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A6DE5" w14:textId="77777777" w:rsidR="0029044C" w:rsidRDefault="0029044C" w:rsidP="00D608CB">
      <w:pPr>
        <w:rPr>
          <w:rFonts w:cs="Open Sans"/>
          <w:sz w:val="18"/>
          <w:szCs w:val="20"/>
        </w:rPr>
      </w:pPr>
    </w:p>
    <w:p w14:paraId="3AF2BF5A" w14:textId="6EF6DD21" w:rsidR="009A3DC1" w:rsidRPr="00941D54" w:rsidRDefault="0029044C" w:rsidP="00D608CB">
      <w:pPr>
        <w:rPr>
          <w:rFonts w:cs="Open Sans"/>
          <w:sz w:val="18"/>
          <w:szCs w:val="20"/>
        </w:rPr>
      </w:pPr>
      <w:r w:rsidRPr="00941D54">
        <w:rPr>
          <w:noProof/>
          <w:sz w:val="18"/>
          <w:szCs w:val="20"/>
        </w:rPr>
        <w:drawing>
          <wp:anchor distT="0" distB="0" distL="114300" distR="114300" simplePos="0" relativeHeight="251658257" behindDoc="0" locked="0" layoutInCell="1" allowOverlap="1" wp14:anchorId="215916FD" wp14:editId="27A2958B">
            <wp:simplePos x="0" y="0"/>
            <wp:positionH relativeFrom="margin">
              <wp:align>right</wp:align>
            </wp:positionH>
            <wp:positionV relativeFrom="paragraph">
              <wp:posOffset>521</wp:posOffset>
            </wp:positionV>
            <wp:extent cx="3823970" cy="728345"/>
            <wp:effectExtent l="0" t="0" r="508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3970" cy="728345"/>
                    </a:xfrm>
                    <a:prstGeom prst="rect">
                      <a:avLst/>
                    </a:prstGeom>
                    <a:noFill/>
                  </pic:spPr>
                </pic:pic>
              </a:graphicData>
            </a:graphic>
            <wp14:sizeRelH relativeFrom="margin">
              <wp14:pctWidth>0</wp14:pctWidth>
            </wp14:sizeRelH>
            <wp14:sizeRelV relativeFrom="margin">
              <wp14:pctHeight>0</wp14:pctHeight>
            </wp14:sizeRelV>
          </wp:anchor>
        </w:drawing>
      </w:r>
    </w:p>
    <w:p w14:paraId="598BAB23" w14:textId="445F8821" w:rsidR="001319D0" w:rsidRPr="0029044C" w:rsidRDefault="001319D0" w:rsidP="00D608CB">
      <w:pPr>
        <w:rPr>
          <w:rFonts w:ascii="Arial" w:eastAsia="Arial" w:hAnsi="Arial" w:cs="Arial"/>
          <w:sz w:val="22"/>
        </w:rPr>
      </w:pPr>
      <w:r w:rsidRPr="00941D54">
        <w:rPr>
          <w:noProof/>
          <w:sz w:val="18"/>
          <w:szCs w:val="20"/>
        </w:rPr>
        <w:drawing>
          <wp:anchor distT="0" distB="0" distL="114300" distR="114300" simplePos="0" relativeHeight="251658256" behindDoc="0" locked="0" layoutInCell="1" allowOverlap="1" wp14:anchorId="7FDCC2E6" wp14:editId="7B0EBD38">
            <wp:simplePos x="0" y="0"/>
            <wp:positionH relativeFrom="margin">
              <wp:posOffset>-272804</wp:posOffset>
            </wp:positionH>
            <wp:positionV relativeFrom="paragraph">
              <wp:posOffset>-6824</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2">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5E31484C" w14:textId="77777777" w:rsidR="001319D0" w:rsidRPr="00941D54" w:rsidRDefault="001319D0" w:rsidP="00D608CB">
      <w:pPr>
        <w:rPr>
          <w:sz w:val="18"/>
          <w:szCs w:val="20"/>
        </w:rPr>
      </w:pPr>
    </w:p>
    <w:p w14:paraId="23AF8765" w14:textId="08D79FCD" w:rsidR="001319D0" w:rsidRPr="00941D54" w:rsidRDefault="001319D0" w:rsidP="00D608CB">
      <w:pPr>
        <w:rPr>
          <w:sz w:val="18"/>
          <w:szCs w:val="20"/>
        </w:rPr>
      </w:pPr>
    </w:p>
    <w:p w14:paraId="1FE9E3DE" w14:textId="31E18180" w:rsidR="001319D0" w:rsidRPr="00941D54" w:rsidRDefault="001319D0" w:rsidP="00D608CB">
      <w:pPr>
        <w:rPr>
          <w:sz w:val="18"/>
          <w:szCs w:val="20"/>
        </w:rPr>
      </w:pPr>
    </w:p>
    <w:p w14:paraId="6AD77BA3" w14:textId="56ACF338" w:rsidR="001319D0" w:rsidRPr="00941D54" w:rsidRDefault="0029044C" w:rsidP="00D608CB">
      <w:pPr>
        <w:rPr>
          <w:sz w:val="18"/>
          <w:szCs w:val="20"/>
        </w:rPr>
      </w:pPr>
      <w:r w:rsidRPr="00941D54">
        <w:rPr>
          <w:b/>
          <w:noProof/>
          <w:sz w:val="18"/>
          <w:szCs w:val="20"/>
        </w:rPr>
        <mc:AlternateContent>
          <mc:Choice Requires="wps">
            <w:drawing>
              <wp:anchor distT="0" distB="0" distL="114300" distR="114300" simplePos="0" relativeHeight="251658258" behindDoc="1" locked="0" layoutInCell="1" allowOverlap="1" wp14:anchorId="224AA42B" wp14:editId="34F374C0">
                <wp:simplePos x="0" y="0"/>
                <wp:positionH relativeFrom="column">
                  <wp:posOffset>-354494</wp:posOffset>
                </wp:positionH>
                <wp:positionV relativeFrom="page">
                  <wp:posOffset>1910080</wp:posOffset>
                </wp:positionV>
                <wp:extent cx="1924050" cy="1078787"/>
                <wp:effectExtent l="0" t="0" r="0" b="7620"/>
                <wp:wrapNone/>
                <wp:docPr id="5" name="Zone de texte 5"/>
                <wp:cNvGraphicFramePr/>
                <a:graphic xmlns:a="http://schemas.openxmlformats.org/drawingml/2006/main">
                  <a:graphicData uri="http://schemas.microsoft.com/office/word/2010/wordprocessingShape">
                    <wps:wsp>
                      <wps:cNvSpPr txBox="1"/>
                      <wps:spPr>
                        <a:xfrm>
                          <a:off x="0" y="0"/>
                          <a:ext cx="1924050" cy="1078787"/>
                        </a:xfrm>
                        <a:prstGeom prst="rect">
                          <a:avLst/>
                        </a:prstGeom>
                        <a:solidFill>
                          <a:schemeClr val="lt1"/>
                        </a:solidFill>
                        <a:ln w="6350">
                          <a:noFill/>
                        </a:ln>
                      </wps:spPr>
                      <wps:txbx>
                        <w:txbxContent>
                          <w:p w14:paraId="1BE79D8C" w14:textId="77777777" w:rsidR="001319D0" w:rsidRPr="00554324" w:rsidRDefault="001319D0" w:rsidP="001319D0">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1F93B4A4" w14:textId="77777777" w:rsidR="001319D0" w:rsidRPr="00554324" w:rsidRDefault="001319D0" w:rsidP="001319D0">
                            <w:pPr>
                              <w:jc w:val="left"/>
                              <w:rPr>
                                <w:rFonts w:cs="Arial"/>
                              </w:rPr>
                            </w:pPr>
                            <w:r w:rsidRPr="00554324">
                              <w:rPr>
                                <w:rFonts w:cs="Arial"/>
                              </w:rPr>
                              <w:t>7, rue du Fer à Moulin</w:t>
                            </w:r>
                          </w:p>
                          <w:p w14:paraId="0085B493" w14:textId="77777777" w:rsidR="001319D0" w:rsidRPr="00554324" w:rsidRDefault="001319D0" w:rsidP="001319D0">
                            <w:pPr>
                              <w:jc w:val="left"/>
                              <w:rPr>
                                <w:rFonts w:cs="Arial"/>
                              </w:rPr>
                            </w:pPr>
                            <w:r w:rsidRPr="00554324">
                              <w:rPr>
                                <w:rFonts w:cs="Arial"/>
                              </w:rPr>
                              <w:t>75221 - PARIS CEDEX 05</w:t>
                            </w:r>
                          </w:p>
                          <w:p w14:paraId="246D1956" w14:textId="77777777" w:rsidR="001319D0" w:rsidRPr="00554324" w:rsidRDefault="001319D0" w:rsidP="001319D0">
                            <w:pPr>
                              <w:contextualSpacing/>
                              <w:jc w:val="left"/>
                              <w:rPr>
                                <w:rFonts w:cs="Arial"/>
                              </w:rPr>
                            </w:pPr>
                            <w:r w:rsidRPr="00554324">
                              <w:rPr>
                                <w:rFonts w:cs="Arial"/>
                              </w:rPr>
                              <w:t xml:space="preserve">Tél. : </w:t>
                            </w:r>
                            <w:r w:rsidRPr="00050877">
                              <w:rPr>
                                <w:rFonts w:cs="Arial"/>
                              </w:rPr>
                              <w:t>01 43 37 95 96</w:t>
                            </w:r>
                          </w:p>
                          <w:p w14:paraId="0871B8FC" w14:textId="77777777" w:rsidR="001319D0" w:rsidRDefault="001319D0" w:rsidP="001319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A42B" id="_x0000_t202" coordsize="21600,21600" o:spt="202" path="m,l,21600r21600,l21600,xe">
                <v:stroke joinstyle="miter"/>
                <v:path gradientshapeok="t" o:connecttype="rect"/>
              </v:shapetype>
              <v:shape id="Zone de texte 5" o:spid="_x0000_s1026" type="#_x0000_t202" style="position:absolute;left:0;text-align:left;margin-left:-27.9pt;margin-top:150.4pt;width:151.5pt;height:84.95pt;z-index:-25165822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" fillcolor="white [3201]" stroked="f" strokeweight=".5pt">
                <v:textbox>
                  <w:txbxContent>
                    <w:p w14:paraId="1BE79D8C" w14:textId="77777777" w:rsidR="001319D0" w:rsidRPr="00554324" w:rsidRDefault="001319D0" w:rsidP="001319D0">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1F93B4A4" w14:textId="77777777" w:rsidR="001319D0" w:rsidRPr="00554324" w:rsidRDefault="001319D0" w:rsidP="001319D0">
                      <w:pPr>
                        <w:jc w:val="left"/>
                        <w:rPr>
                          <w:rFonts w:cs="Arial"/>
                        </w:rPr>
                      </w:pPr>
                      <w:r w:rsidRPr="00554324">
                        <w:rPr>
                          <w:rFonts w:cs="Arial"/>
                        </w:rPr>
                        <w:t>7, rue du Fer à Moulin</w:t>
                      </w:r>
                    </w:p>
                    <w:p w14:paraId="0085B493" w14:textId="77777777" w:rsidR="001319D0" w:rsidRPr="00554324" w:rsidRDefault="001319D0" w:rsidP="001319D0">
                      <w:pPr>
                        <w:jc w:val="left"/>
                        <w:rPr>
                          <w:rFonts w:cs="Arial"/>
                        </w:rPr>
                      </w:pPr>
                      <w:r w:rsidRPr="00554324">
                        <w:rPr>
                          <w:rFonts w:cs="Arial"/>
                        </w:rPr>
                        <w:t>75221 - PARIS CEDEX 05</w:t>
                      </w:r>
                    </w:p>
                    <w:p w14:paraId="246D1956" w14:textId="77777777" w:rsidR="001319D0" w:rsidRPr="00554324" w:rsidRDefault="001319D0" w:rsidP="001319D0">
                      <w:pPr>
                        <w:contextualSpacing/>
                        <w:jc w:val="left"/>
                        <w:rPr>
                          <w:rFonts w:cs="Arial"/>
                        </w:rPr>
                      </w:pPr>
                      <w:r w:rsidRPr="00554324">
                        <w:rPr>
                          <w:rFonts w:cs="Arial"/>
                        </w:rPr>
                        <w:t xml:space="preserve">Tél. : </w:t>
                      </w:r>
                      <w:r w:rsidRPr="00050877">
                        <w:rPr>
                          <w:rFonts w:cs="Arial"/>
                        </w:rPr>
                        <w:t>01 43 37 95 96</w:t>
                      </w:r>
                    </w:p>
                    <w:p w14:paraId="0871B8FC" w14:textId="77777777" w:rsidR="001319D0" w:rsidRDefault="001319D0" w:rsidP="001319D0"/>
                  </w:txbxContent>
                </v:textbox>
                <w10:wrap anchory="page"/>
              </v:shape>
            </w:pict>
          </mc:Fallback>
        </mc:AlternateContent>
      </w:r>
    </w:p>
    <w:p w14:paraId="67AEFAB3" w14:textId="66400CD0" w:rsidR="001319D0" w:rsidRPr="00941D54" w:rsidRDefault="001319D0" w:rsidP="00D608CB">
      <w:pPr>
        <w:rPr>
          <w:sz w:val="18"/>
          <w:szCs w:val="20"/>
        </w:rPr>
      </w:pPr>
    </w:p>
    <w:p w14:paraId="3ED480D1" w14:textId="151EB907" w:rsidR="001319D0" w:rsidRPr="00941D54" w:rsidRDefault="001319D0" w:rsidP="00D608CB">
      <w:pPr>
        <w:rPr>
          <w:sz w:val="18"/>
          <w:szCs w:val="20"/>
        </w:rPr>
      </w:pPr>
    </w:p>
    <w:p w14:paraId="3885A03E" w14:textId="43E93E0E" w:rsidR="001319D0" w:rsidRDefault="001319D0" w:rsidP="00D608CB">
      <w:pPr>
        <w:rPr>
          <w:sz w:val="18"/>
          <w:szCs w:val="20"/>
        </w:rPr>
      </w:pPr>
    </w:p>
    <w:p w14:paraId="00D7F70D" w14:textId="77777777" w:rsidR="0029044C" w:rsidRPr="00941D54" w:rsidRDefault="0029044C" w:rsidP="00D608CB">
      <w:pPr>
        <w:rPr>
          <w:sz w:val="18"/>
          <w:szCs w:val="20"/>
        </w:rPr>
      </w:pPr>
    </w:p>
    <w:p w14:paraId="795E98F4" w14:textId="6F55A469" w:rsidR="001319D0" w:rsidRPr="00941D54" w:rsidRDefault="001319D0" w:rsidP="00D608CB">
      <w:pPr>
        <w:rPr>
          <w:sz w:val="18"/>
          <w:szCs w:val="20"/>
        </w:rPr>
      </w:pPr>
    </w:p>
    <w:p w14:paraId="3D1ED056" w14:textId="65AC903B" w:rsidR="001319D0" w:rsidRPr="00941D54" w:rsidRDefault="001319D0" w:rsidP="00D608CB">
      <w:pPr>
        <w:rPr>
          <w:sz w:val="18"/>
          <w:szCs w:val="20"/>
        </w:rPr>
      </w:pPr>
    </w:p>
    <w:p w14:paraId="622B4B48" w14:textId="22D2BCAC" w:rsidR="001319D0" w:rsidRPr="00941D54" w:rsidRDefault="001319D0" w:rsidP="00D608CB">
      <w:pPr>
        <w:rPr>
          <w:sz w:val="18"/>
          <w:szCs w:val="20"/>
        </w:rPr>
      </w:pPr>
    </w:p>
    <w:p w14:paraId="31F3F368" w14:textId="5BF97D45" w:rsidR="001319D0" w:rsidRPr="00941D54" w:rsidRDefault="001319D0" w:rsidP="00D608CB">
      <w:pPr>
        <w:rPr>
          <w:sz w:val="18"/>
          <w:szCs w:val="20"/>
        </w:rPr>
      </w:pPr>
    </w:p>
    <w:p w14:paraId="76CDA5FC" w14:textId="099CC97C" w:rsidR="001319D0" w:rsidRPr="00941D54" w:rsidRDefault="0029044C" w:rsidP="00D608CB">
      <w:pPr>
        <w:rPr>
          <w:sz w:val="18"/>
          <w:szCs w:val="20"/>
        </w:rPr>
      </w:pPr>
      <w:r w:rsidRPr="00941D54">
        <w:rPr>
          <w:b/>
          <w:noProof/>
          <w:sz w:val="18"/>
          <w:szCs w:val="20"/>
        </w:rPr>
        <mc:AlternateContent>
          <mc:Choice Requires="wps">
            <w:drawing>
              <wp:anchor distT="0" distB="0" distL="114300" distR="114300" simplePos="0" relativeHeight="251658259" behindDoc="1" locked="0" layoutInCell="1" allowOverlap="1" wp14:anchorId="61137312" wp14:editId="3C772A66">
                <wp:simplePos x="0" y="0"/>
                <wp:positionH relativeFrom="margin">
                  <wp:align>right</wp:align>
                </wp:positionH>
                <wp:positionV relativeFrom="page">
                  <wp:posOffset>3022600</wp:posOffset>
                </wp:positionV>
                <wp:extent cx="3907766" cy="1561381"/>
                <wp:effectExtent l="0" t="0" r="17145" b="20320"/>
                <wp:wrapNone/>
                <wp:docPr id="6" name="Zone de texte 6"/>
                <wp:cNvGraphicFramePr/>
                <a:graphic xmlns:a="http://schemas.openxmlformats.org/drawingml/2006/main">
                  <a:graphicData uri="http://schemas.microsoft.com/office/word/2010/wordprocessingShape">
                    <wps:wsp>
                      <wps:cNvSpPr txBox="1"/>
                      <wps:spPr>
                        <a:xfrm>
                          <a:off x="0" y="0"/>
                          <a:ext cx="3907766" cy="1561381"/>
                        </a:xfrm>
                        <a:prstGeom prst="rect">
                          <a:avLst/>
                        </a:prstGeom>
                        <a:solidFill>
                          <a:schemeClr val="bg2"/>
                        </a:solidFill>
                        <a:ln w="6350">
                          <a:solidFill>
                            <a:prstClr val="black"/>
                          </a:solidFill>
                        </a:ln>
                      </wps:spPr>
                      <wps:txbx>
                        <w:txbxContent>
                          <w:p w14:paraId="4F5EBB03" w14:textId="7BB8982B" w:rsidR="001319D0" w:rsidRDefault="001319D0" w:rsidP="001319D0">
                            <w:pPr>
                              <w:jc w:val="center"/>
                              <w:rPr>
                                <w:rFonts w:cs="Open Sans"/>
                                <w:b/>
                                <w:sz w:val="40"/>
                                <w:szCs w:val="40"/>
                              </w:rPr>
                            </w:pPr>
                            <w:r w:rsidRPr="00AF43B4">
                              <w:rPr>
                                <w:rFonts w:cs="Open Sans"/>
                                <w:b/>
                                <w:sz w:val="40"/>
                                <w:szCs w:val="40"/>
                              </w:rPr>
                              <w:t>CAHIER</w:t>
                            </w:r>
                            <w:r>
                              <w:rPr>
                                <w:rFonts w:cs="Open Sans"/>
                                <w:b/>
                                <w:sz w:val="40"/>
                                <w:szCs w:val="40"/>
                              </w:rPr>
                              <w:t xml:space="preserve"> DES CLAUSES TECHNIQUES PARTICULIERES</w:t>
                            </w:r>
                          </w:p>
                          <w:p w14:paraId="00393EDB" w14:textId="77777777" w:rsidR="001319D0" w:rsidRPr="006F391A" w:rsidRDefault="001319D0" w:rsidP="001319D0">
                            <w:pPr>
                              <w:jc w:val="center"/>
                              <w:rPr>
                                <w:rFonts w:cs="Open Sans"/>
                                <w:b/>
                                <w:sz w:val="28"/>
                                <w:szCs w:val="40"/>
                              </w:rPr>
                            </w:pPr>
                          </w:p>
                          <w:p w14:paraId="2F2D0617" w14:textId="77777777" w:rsidR="001319D0" w:rsidRPr="006F391A" w:rsidRDefault="001319D0" w:rsidP="001319D0">
                            <w:pPr>
                              <w:jc w:val="center"/>
                              <w:rPr>
                                <w:rFonts w:cs="Open Sans"/>
                                <w:b/>
                                <w:sz w:val="32"/>
                                <w:szCs w:val="40"/>
                              </w:rPr>
                            </w:pPr>
                            <w:r w:rsidRPr="006F391A">
                              <w:rPr>
                                <w:rFonts w:cs="Open Sans"/>
                                <w:b/>
                                <w:sz w:val="32"/>
                                <w:szCs w:val="40"/>
                              </w:rPr>
                              <w:t xml:space="preserve">Consultation N° </w:t>
                            </w:r>
                            <w:r>
                              <w:rPr>
                                <w:rFonts w:cs="Open Sans"/>
                                <w:b/>
                                <w:sz w:val="32"/>
                                <w:szCs w:val="40"/>
                              </w:rPr>
                              <w:t>25.26</w:t>
                            </w:r>
                            <w:r w:rsidRPr="006F391A">
                              <w:rPr>
                                <w:rFonts w:cs="Open Sans"/>
                                <w:b/>
                                <w:sz w:val="32"/>
                                <w:szCs w:val="40"/>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137312" id="Zone de texte 6" o:spid="_x0000_s1027" type="#_x0000_t202" style="position:absolute;left:0;text-align:left;margin-left:256.5pt;margin-top:238pt;width:307.7pt;height:122.95pt;z-index:-251658221;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" fillcolor="#eeece1 [3214]" strokeweight=".5pt">
                <v:textbox>
                  <w:txbxContent>
                    <w:p w14:paraId="4F5EBB03" w14:textId="7BB8982B" w:rsidR="001319D0" w:rsidRDefault="001319D0" w:rsidP="001319D0">
                      <w:pPr>
                        <w:jc w:val="center"/>
                        <w:rPr>
                          <w:rFonts w:cs="Open Sans"/>
                          <w:b/>
                          <w:sz w:val="40"/>
                          <w:szCs w:val="40"/>
                        </w:rPr>
                      </w:pPr>
                      <w:r w:rsidRPr="00AF43B4">
                        <w:rPr>
                          <w:rFonts w:cs="Open Sans"/>
                          <w:b/>
                          <w:sz w:val="40"/>
                          <w:szCs w:val="40"/>
                        </w:rPr>
                        <w:t>CAHIER</w:t>
                      </w:r>
                      <w:r>
                        <w:rPr>
                          <w:rFonts w:cs="Open Sans"/>
                          <w:b/>
                          <w:sz w:val="40"/>
                          <w:szCs w:val="40"/>
                        </w:rPr>
                        <w:t xml:space="preserve"> DES CLAUSES TECHNIQUES PARTICULIERES</w:t>
                      </w:r>
                    </w:p>
                    <w:p w14:paraId="00393EDB" w14:textId="77777777" w:rsidR="001319D0" w:rsidRPr="006F391A" w:rsidRDefault="001319D0" w:rsidP="001319D0">
                      <w:pPr>
                        <w:jc w:val="center"/>
                        <w:rPr>
                          <w:rFonts w:cs="Open Sans"/>
                          <w:b/>
                          <w:sz w:val="28"/>
                          <w:szCs w:val="40"/>
                        </w:rPr>
                      </w:pPr>
                    </w:p>
                    <w:p w14:paraId="2F2D0617" w14:textId="77777777" w:rsidR="001319D0" w:rsidRPr="006F391A" w:rsidRDefault="001319D0" w:rsidP="001319D0">
                      <w:pPr>
                        <w:jc w:val="center"/>
                        <w:rPr>
                          <w:rFonts w:cs="Open Sans"/>
                          <w:b/>
                          <w:sz w:val="32"/>
                          <w:szCs w:val="40"/>
                        </w:rPr>
                      </w:pPr>
                      <w:r w:rsidRPr="006F391A">
                        <w:rPr>
                          <w:rFonts w:cs="Open Sans"/>
                          <w:b/>
                          <w:sz w:val="32"/>
                          <w:szCs w:val="40"/>
                        </w:rPr>
                        <w:t xml:space="preserve">Consultation N° </w:t>
                      </w:r>
                      <w:r>
                        <w:rPr>
                          <w:rFonts w:cs="Open Sans"/>
                          <w:b/>
                          <w:sz w:val="32"/>
                          <w:szCs w:val="40"/>
                        </w:rPr>
                        <w:t>25.26</w:t>
                      </w:r>
                      <w:r w:rsidRPr="006F391A">
                        <w:rPr>
                          <w:rFonts w:cs="Open Sans"/>
                          <w:b/>
                          <w:sz w:val="32"/>
                          <w:szCs w:val="40"/>
                        </w:rPr>
                        <w:t>-IT</w:t>
                      </w:r>
                    </w:p>
                  </w:txbxContent>
                </v:textbox>
                <w10:wrap anchorx="margin" anchory="page"/>
              </v:shape>
            </w:pict>
          </mc:Fallback>
        </mc:AlternateContent>
      </w:r>
    </w:p>
    <w:p w14:paraId="4A65A025" w14:textId="77777777" w:rsidR="001319D0" w:rsidRPr="00941D54" w:rsidRDefault="001319D0" w:rsidP="00D608CB">
      <w:pPr>
        <w:rPr>
          <w:sz w:val="18"/>
          <w:szCs w:val="20"/>
        </w:rPr>
      </w:pPr>
    </w:p>
    <w:p w14:paraId="37BD7EFD" w14:textId="77777777" w:rsidR="001319D0" w:rsidRPr="00941D54" w:rsidRDefault="001319D0" w:rsidP="00D608CB">
      <w:pPr>
        <w:rPr>
          <w:sz w:val="18"/>
          <w:szCs w:val="20"/>
        </w:rPr>
      </w:pPr>
    </w:p>
    <w:p w14:paraId="7BBD77B0" w14:textId="77777777" w:rsidR="001319D0" w:rsidRPr="00941D54" w:rsidRDefault="001319D0" w:rsidP="00D608CB">
      <w:pPr>
        <w:rPr>
          <w:sz w:val="18"/>
          <w:szCs w:val="20"/>
        </w:rPr>
      </w:pPr>
    </w:p>
    <w:p w14:paraId="2EA59B97" w14:textId="77777777" w:rsidR="001319D0" w:rsidRPr="00941D54" w:rsidRDefault="001319D0" w:rsidP="00D608CB">
      <w:pPr>
        <w:rPr>
          <w:sz w:val="18"/>
          <w:szCs w:val="20"/>
        </w:rPr>
      </w:pPr>
    </w:p>
    <w:p w14:paraId="224EC50D" w14:textId="77777777" w:rsidR="001319D0" w:rsidRPr="00941D54" w:rsidRDefault="001319D0" w:rsidP="00D608CB">
      <w:pPr>
        <w:rPr>
          <w:sz w:val="18"/>
          <w:szCs w:val="20"/>
        </w:rPr>
      </w:pPr>
    </w:p>
    <w:p w14:paraId="42EA4B5B" w14:textId="77777777" w:rsidR="001319D0" w:rsidRPr="00941D54" w:rsidRDefault="001319D0" w:rsidP="00D608CB">
      <w:pPr>
        <w:rPr>
          <w:sz w:val="18"/>
          <w:szCs w:val="20"/>
        </w:rPr>
      </w:pPr>
    </w:p>
    <w:p w14:paraId="3159AE69" w14:textId="77777777" w:rsidR="001319D0" w:rsidRPr="00941D54" w:rsidRDefault="001319D0" w:rsidP="00D608CB">
      <w:pPr>
        <w:rPr>
          <w:sz w:val="18"/>
          <w:szCs w:val="20"/>
        </w:rPr>
      </w:pPr>
    </w:p>
    <w:p w14:paraId="5884CF81" w14:textId="77777777" w:rsidR="001319D0" w:rsidRPr="00941D54" w:rsidRDefault="001319D0" w:rsidP="00D608CB">
      <w:pPr>
        <w:rPr>
          <w:sz w:val="18"/>
          <w:szCs w:val="20"/>
        </w:rPr>
      </w:pPr>
    </w:p>
    <w:p w14:paraId="7A196E23" w14:textId="77777777" w:rsidR="001319D0" w:rsidRPr="00941D54" w:rsidRDefault="001319D0" w:rsidP="00D608CB">
      <w:pPr>
        <w:rPr>
          <w:b/>
          <w:sz w:val="18"/>
          <w:szCs w:val="20"/>
        </w:rPr>
      </w:pPr>
    </w:p>
    <w:p w14:paraId="3CA33298" w14:textId="77777777" w:rsidR="001319D0" w:rsidRPr="00941D54" w:rsidRDefault="001319D0" w:rsidP="00D608CB">
      <w:pPr>
        <w:rPr>
          <w:b/>
          <w:sz w:val="18"/>
          <w:szCs w:val="20"/>
        </w:rPr>
      </w:pPr>
    </w:p>
    <w:p w14:paraId="5BD8D10D" w14:textId="77777777" w:rsidR="001319D0" w:rsidRPr="00941D54" w:rsidRDefault="001319D0" w:rsidP="00D608CB">
      <w:pPr>
        <w:rPr>
          <w:b/>
          <w:sz w:val="18"/>
          <w:szCs w:val="20"/>
        </w:rPr>
      </w:pPr>
    </w:p>
    <w:p w14:paraId="3CBBBCFB" w14:textId="77777777" w:rsidR="00BF4768" w:rsidRDefault="00BF4768" w:rsidP="00D608CB">
      <w:pPr>
        <w:rPr>
          <w:b/>
          <w:sz w:val="18"/>
          <w:szCs w:val="20"/>
        </w:rPr>
      </w:pPr>
    </w:p>
    <w:p w14:paraId="080BA5AC" w14:textId="77777777" w:rsidR="00BF4768" w:rsidRDefault="00BF4768" w:rsidP="00D608CB">
      <w:pPr>
        <w:rPr>
          <w:b/>
          <w:sz w:val="18"/>
          <w:szCs w:val="20"/>
        </w:rPr>
      </w:pPr>
    </w:p>
    <w:p w14:paraId="352AF91D" w14:textId="77777777" w:rsidR="00BF4768" w:rsidRDefault="00BF4768" w:rsidP="00D608CB">
      <w:pPr>
        <w:rPr>
          <w:b/>
          <w:sz w:val="18"/>
          <w:szCs w:val="20"/>
        </w:rPr>
      </w:pPr>
    </w:p>
    <w:p w14:paraId="3E0277EB" w14:textId="77777777" w:rsidR="00BF4768" w:rsidRDefault="00BF4768" w:rsidP="00D608CB">
      <w:pPr>
        <w:rPr>
          <w:b/>
          <w:sz w:val="18"/>
          <w:szCs w:val="20"/>
        </w:rPr>
      </w:pPr>
    </w:p>
    <w:p w14:paraId="66D8FC70" w14:textId="77777777" w:rsidR="00BF4768" w:rsidRDefault="00BF4768" w:rsidP="00D608CB">
      <w:pPr>
        <w:rPr>
          <w:b/>
          <w:sz w:val="18"/>
          <w:szCs w:val="20"/>
        </w:rPr>
      </w:pPr>
    </w:p>
    <w:p w14:paraId="529CB43B" w14:textId="77777777" w:rsidR="00BF4768" w:rsidRPr="003A4226" w:rsidRDefault="00BF4768" w:rsidP="00D608CB">
      <w:pPr>
        <w:rPr>
          <w:b/>
          <w:sz w:val="16"/>
          <w:szCs w:val="18"/>
        </w:rPr>
      </w:pPr>
    </w:p>
    <w:p w14:paraId="27D8C5C7" w14:textId="6637FC3D" w:rsidR="001319D0" w:rsidRPr="003A4226" w:rsidRDefault="001319D0" w:rsidP="00D608CB">
      <w:r w:rsidRPr="003A4226">
        <w:rPr>
          <w:b/>
        </w:rPr>
        <w:t>Objet</w:t>
      </w:r>
      <w:r w:rsidRPr="003A4226">
        <w:rPr>
          <w:rFonts w:ascii="Cambria" w:hAnsi="Cambria" w:cs="Cambria"/>
        </w:rPr>
        <w:t> </w:t>
      </w:r>
      <w:r w:rsidRPr="003A4226">
        <w:t>: Solution logicielle unique pour la gestion de la Rétrocession des médicaments dans les Pharmacies à Usage Intérieur (PUI)</w:t>
      </w:r>
    </w:p>
    <w:p w14:paraId="422825E8" w14:textId="77777777" w:rsidR="001319D0" w:rsidRPr="003A4226" w:rsidRDefault="001319D0" w:rsidP="00D608CB"/>
    <w:p w14:paraId="0D55DE69" w14:textId="67C770C5" w:rsidR="001319D0" w:rsidRPr="003A4226" w:rsidRDefault="001319D0" w:rsidP="00D608CB">
      <w:r w:rsidRPr="003A4226">
        <w:rPr>
          <w:b/>
        </w:rPr>
        <w:t>Procédure</w:t>
      </w:r>
      <w:r w:rsidRPr="003A4226">
        <w:rPr>
          <w:rFonts w:ascii="Cambria" w:hAnsi="Cambria" w:cs="Cambria"/>
        </w:rPr>
        <w:t> </w:t>
      </w:r>
      <w:r w:rsidRPr="003A4226">
        <w:t>: Appel d’offre</w:t>
      </w:r>
      <w:r w:rsidR="007B4C34" w:rsidRPr="003A4226">
        <w:t>s</w:t>
      </w:r>
      <w:r w:rsidRPr="003A4226">
        <w:t xml:space="preserve"> ouvert (articles L. 2124-2 et R. 2124-2 du Code de la commande publique)</w:t>
      </w:r>
    </w:p>
    <w:p w14:paraId="32421911" w14:textId="77777777" w:rsidR="001319D0" w:rsidRPr="003A4226" w:rsidRDefault="001319D0" w:rsidP="00D608CB"/>
    <w:p w14:paraId="501F4908" w14:textId="5558B6E4" w:rsidR="003A4226" w:rsidRPr="003A4226" w:rsidRDefault="001319D0" w:rsidP="00D608CB">
      <w:r w:rsidRPr="003A4226">
        <w:rPr>
          <w:b/>
        </w:rPr>
        <w:t>Durée</w:t>
      </w:r>
      <w:r w:rsidRPr="003A4226">
        <w:rPr>
          <w:rFonts w:ascii="Cambria" w:hAnsi="Cambria" w:cs="Cambria"/>
        </w:rPr>
        <w:t> </w:t>
      </w:r>
      <w:r w:rsidRPr="003A4226">
        <w:t>: Quarante-huit (48) mois, à compter de la date de notification du marché</w:t>
      </w:r>
    </w:p>
    <w:p w14:paraId="2DE5E515" w14:textId="670A5CD1" w:rsidR="003A4226" w:rsidRPr="003A4226" w:rsidRDefault="003A4226">
      <w:pPr>
        <w:spacing w:after="200" w:line="276" w:lineRule="auto"/>
        <w:jc w:val="left"/>
      </w:pPr>
      <w:r w:rsidRPr="003A4226">
        <w:br w:type="page"/>
      </w:r>
    </w:p>
    <w:p w14:paraId="473A62A4" w14:textId="1DDF5378" w:rsidR="001319D0" w:rsidRPr="0029044C" w:rsidRDefault="001319D0" w:rsidP="00D608CB">
      <w:pPr>
        <w:rPr>
          <w:sz w:val="22"/>
        </w:rPr>
      </w:pPr>
    </w:p>
    <w:sdt>
      <w:sdtPr>
        <w:id w:val="-1887179724"/>
        <w:docPartObj>
          <w:docPartGallery w:val="Table of Contents"/>
          <w:docPartUnique/>
        </w:docPartObj>
      </w:sdtPr>
      <w:sdtEndPr/>
      <w:sdtContent>
        <w:p w14:paraId="1547357F" w14:textId="39A27506" w:rsidR="008B33F9" w:rsidRDefault="58956EDE">
          <w:pPr>
            <w:pStyle w:val="TM1"/>
            <w:rPr>
              <w:rFonts w:asciiTheme="minorHAnsi" w:eastAsiaTheme="minorEastAsia" w:hAnsiTheme="minorHAnsi" w:cstheme="minorBidi"/>
              <w:noProof/>
              <w:sz w:val="22"/>
              <w:lang w:eastAsia="fr-FR"/>
            </w:rPr>
          </w:pPr>
          <w:r>
            <w:fldChar w:fldCharType="begin"/>
          </w:r>
          <w:r>
            <w:instrText>TOC \o "1-9" \z \u \h</w:instrText>
          </w:r>
          <w:r>
            <w:fldChar w:fldCharType="separate"/>
          </w:r>
          <w:hyperlink w:anchor="_Toc210810516" w:history="1">
            <w:r w:rsidR="008B33F9" w:rsidRPr="00300EDF">
              <w:rPr>
                <w:rStyle w:val="Lienhypertexte"/>
                <w:noProof/>
              </w:rPr>
              <w:t>1</w:t>
            </w:r>
            <w:r w:rsidR="008B33F9">
              <w:rPr>
                <w:rFonts w:asciiTheme="minorHAnsi" w:eastAsiaTheme="minorEastAsia" w:hAnsiTheme="minorHAnsi" w:cstheme="minorBidi"/>
                <w:noProof/>
                <w:sz w:val="22"/>
                <w:lang w:eastAsia="fr-FR"/>
              </w:rPr>
              <w:tab/>
            </w:r>
            <w:r w:rsidR="008B33F9" w:rsidRPr="00300EDF">
              <w:rPr>
                <w:rStyle w:val="Lienhypertexte"/>
                <w:noProof/>
              </w:rPr>
              <w:t>Présentation de l’Assistance Publique –Hôpitaux de Paris (AP-HP)</w:t>
            </w:r>
            <w:r w:rsidR="008B33F9">
              <w:rPr>
                <w:noProof/>
                <w:webHidden/>
              </w:rPr>
              <w:tab/>
            </w:r>
            <w:r w:rsidR="008B33F9">
              <w:rPr>
                <w:noProof/>
                <w:webHidden/>
              </w:rPr>
              <w:fldChar w:fldCharType="begin"/>
            </w:r>
            <w:r w:rsidR="008B33F9">
              <w:rPr>
                <w:noProof/>
                <w:webHidden/>
              </w:rPr>
              <w:instrText xml:space="preserve"> PAGEREF _Toc210810516 \h </w:instrText>
            </w:r>
            <w:r w:rsidR="008B33F9">
              <w:rPr>
                <w:noProof/>
                <w:webHidden/>
              </w:rPr>
            </w:r>
            <w:r w:rsidR="008B33F9">
              <w:rPr>
                <w:noProof/>
                <w:webHidden/>
              </w:rPr>
              <w:fldChar w:fldCharType="separate"/>
            </w:r>
            <w:r w:rsidR="008B33F9">
              <w:rPr>
                <w:noProof/>
                <w:webHidden/>
              </w:rPr>
              <w:t>5</w:t>
            </w:r>
            <w:r w:rsidR="008B33F9">
              <w:rPr>
                <w:noProof/>
                <w:webHidden/>
              </w:rPr>
              <w:fldChar w:fldCharType="end"/>
            </w:r>
          </w:hyperlink>
        </w:p>
        <w:p w14:paraId="67DC02E8" w14:textId="6E25D048" w:rsidR="008B33F9" w:rsidRDefault="008B33F9">
          <w:pPr>
            <w:pStyle w:val="TM2"/>
            <w:rPr>
              <w:noProof/>
              <w:sz w:val="22"/>
            </w:rPr>
          </w:pPr>
          <w:hyperlink w:anchor="_Toc210810517" w:history="1">
            <w:r w:rsidRPr="00300EDF">
              <w:rPr>
                <w:rStyle w:val="Lienhypertexte"/>
                <w:noProof/>
              </w:rPr>
              <w:t>1.1</w:t>
            </w:r>
            <w:r>
              <w:rPr>
                <w:noProof/>
                <w:sz w:val="22"/>
              </w:rPr>
              <w:tab/>
            </w:r>
            <w:r w:rsidRPr="00300EDF">
              <w:rPr>
                <w:rStyle w:val="Lienhypertexte"/>
                <w:noProof/>
              </w:rPr>
              <w:t>Présentation générale</w:t>
            </w:r>
            <w:r>
              <w:rPr>
                <w:noProof/>
                <w:webHidden/>
              </w:rPr>
              <w:tab/>
            </w:r>
            <w:r>
              <w:rPr>
                <w:noProof/>
                <w:webHidden/>
              </w:rPr>
              <w:fldChar w:fldCharType="begin"/>
            </w:r>
            <w:r>
              <w:rPr>
                <w:noProof/>
                <w:webHidden/>
              </w:rPr>
              <w:instrText xml:space="preserve"> PAGEREF _Toc210810517 \h </w:instrText>
            </w:r>
            <w:r>
              <w:rPr>
                <w:noProof/>
                <w:webHidden/>
              </w:rPr>
            </w:r>
            <w:r>
              <w:rPr>
                <w:noProof/>
                <w:webHidden/>
              </w:rPr>
              <w:fldChar w:fldCharType="separate"/>
            </w:r>
            <w:r>
              <w:rPr>
                <w:noProof/>
                <w:webHidden/>
              </w:rPr>
              <w:t>5</w:t>
            </w:r>
            <w:r>
              <w:rPr>
                <w:noProof/>
                <w:webHidden/>
              </w:rPr>
              <w:fldChar w:fldCharType="end"/>
            </w:r>
          </w:hyperlink>
        </w:p>
        <w:p w14:paraId="7E6859D7" w14:textId="5DA05AE2" w:rsidR="008B33F9" w:rsidRDefault="008B33F9">
          <w:pPr>
            <w:pStyle w:val="TM2"/>
            <w:rPr>
              <w:noProof/>
              <w:sz w:val="22"/>
            </w:rPr>
          </w:pPr>
          <w:hyperlink w:anchor="_Toc210810518" w:history="1">
            <w:r w:rsidRPr="00300EDF">
              <w:rPr>
                <w:rStyle w:val="Lienhypertexte"/>
                <w:noProof/>
              </w:rPr>
              <w:t>1.2</w:t>
            </w:r>
            <w:r>
              <w:rPr>
                <w:noProof/>
                <w:sz w:val="22"/>
              </w:rPr>
              <w:tab/>
            </w:r>
            <w:r w:rsidRPr="00300EDF">
              <w:rPr>
                <w:rStyle w:val="Lienhypertexte"/>
                <w:noProof/>
              </w:rPr>
              <w:t>Les groupes hospitaliers et hôpitaux</w:t>
            </w:r>
            <w:r>
              <w:rPr>
                <w:noProof/>
                <w:webHidden/>
              </w:rPr>
              <w:tab/>
            </w:r>
            <w:r>
              <w:rPr>
                <w:noProof/>
                <w:webHidden/>
              </w:rPr>
              <w:fldChar w:fldCharType="begin"/>
            </w:r>
            <w:r>
              <w:rPr>
                <w:noProof/>
                <w:webHidden/>
              </w:rPr>
              <w:instrText xml:space="preserve"> PAGEREF _Toc210810518 \h </w:instrText>
            </w:r>
            <w:r>
              <w:rPr>
                <w:noProof/>
                <w:webHidden/>
              </w:rPr>
            </w:r>
            <w:r>
              <w:rPr>
                <w:noProof/>
                <w:webHidden/>
              </w:rPr>
              <w:fldChar w:fldCharType="separate"/>
            </w:r>
            <w:r>
              <w:rPr>
                <w:noProof/>
                <w:webHidden/>
              </w:rPr>
              <w:t>6</w:t>
            </w:r>
            <w:r>
              <w:rPr>
                <w:noProof/>
                <w:webHidden/>
              </w:rPr>
              <w:fldChar w:fldCharType="end"/>
            </w:r>
          </w:hyperlink>
        </w:p>
        <w:p w14:paraId="044B8BF7" w14:textId="39517368" w:rsidR="008B33F9" w:rsidRDefault="008B33F9">
          <w:pPr>
            <w:pStyle w:val="TM2"/>
            <w:rPr>
              <w:noProof/>
              <w:sz w:val="22"/>
            </w:rPr>
          </w:pPr>
          <w:hyperlink w:anchor="_Toc210810519" w:history="1">
            <w:r w:rsidRPr="00300EDF">
              <w:rPr>
                <w:rStyle w:val="Lienhypertexte"/>
                <w:noProof/>
              </w:rPr>
              <w:t>1.3</w:t>
            </w:r>
            <w:r>
              <w:rPr>
                <w:noProof/>
                <w:sz w:val="22"/>
              </w:rPr>
              <w:tab/>
            </w:r>
            <w:r w:rsidRPr="00300EDF">
              <w:rPr>
                <w:rStyle w:val="Lienhypertexte"/>
                <w:noProof/>
              </w:rPr>
              <w:t>L’activité et les capacités de l’AP-HP</w:t>
            </w:r>
            <w:r>
              <w:rPr>
                <w:noProof/>
                <w:webHidden/>
              </w:rPr>
              <w:tab/>
            </w:r>
            <w:r>
              <w:rPr>
                <w:noProof/>
                <w:webHidden/>
              </w:rPr>
              <w:fldChar w:fldCharType="begin"/>
            </w:r>
            <w:r>
              <w:rPr>
                <w:noProof/>
                <w:webHidden/>
              </w:rPr>
              <w:instrText xml:space="preserve"> PAGEREF _Toc210810519 \h </w:instrText>
            </w:r>
            <w:r>
              <w:rPr>
                <w:noProof/>
                <w:webHidden/>
              </w:rPr>
            </w:r>
            <w:r>
              <w:rPr>
                <w:noProof/>
                <w:webHidden/>
              </w:rPr>
              <w:fldChar w:fldCharType="separate"/>
            </w:r>
            <w:r>
              <w:rPr>
                <w:noProof/>
                <w:webHidden/>
              </w:rPr>
              <w:t>8</w:t>
            </w:r>
            <w:r>
              <w:rPr>
                <w:noProof/>
                <w:webHidden/>
              </w:rPr>
              <w:fldChar w:fldCharType="end"/>
            </w:r>
          </w:hyperlink>
        </w:p>
        <w:p w14:paraId="614523C6" w14:textId="3EAC621E" w:rsidR="008B33F9" w:rsidRDefault="008B33F9">
          <w:pPr>
            <w:pStyle w:val="TM3"/>
            <w:tabs>
              <w:tab w:val="left" w:pos="1100"/>
              <w:tab w:val="right" w:leader="dot" w:pos="9346"/>
            </w:tabs>
            <w:rPr>
              <w:noProof/>
              <w:sz w:val="22"/>
            </w:rPr>
          </w:pPr>
          <w:hyperlink w:anchor="_Toc210810520" w:history="1">
            <w:r w:rsidRPr="00300EDF">
              <w:rPr>
                <w:rStyle w:val="Lienhypertexte"/>
                <w:noProof/>
              </w:rPr>
              <w:t>1.3.1</w:t>
            </w:r>
            <w:r>
              <w:rPr>
                <w:noProof/>
                <w:sz w:val="22"/>
              </w:rPr>
              <w:tab/>
            </w:r>
            <w:r w:rsidRPr="00300EDF">
              <w:rPr>
                <w:rStyle w:val="Lienhypertexte"/>
                <w:noProof/>
              </w:rPr>
              <w:t>Généralités</w:t>
            </w:r>
            <w:r>
              <w:rPr>
                <w:noProof/>
                <w:webHidden/>
              </w:rPr>
              <w:tab/>
            </w:r>
            <w:r>
              <w:rPr>
                <w:noProof/>
                <w:webHidden/>
              </w:rPr>
              <w:fldChar w:fldCharType="begin"/>
            </w:r>
            <w:r>
              <w:rPr>
                <w:noProof/>
                <w:webHidden/>
              </w:rPr>
              <w:instrText xml:space="preserve"> PAGEREF _Toc210810520 \h </w:instrText>
            </w:r>
            <w:r>
              <w:rPr>
                <w:noProof/>
                <w:webHidden/>
              </w:rPr>
            </w:r>
            <w:r>
              <w:rPr>
                <w:noProof/>
                <w:webHidden/>
              </w:rPr>
              <w:fldChar w:fldCharType="separate"/>
            </w:r>
            <w:r>
              <w:rPr>
                <w:noProof/>
                <w:webHidden/>
              </w:rPr>
              <w:t>8</w:t>
            </w:r>
            <w:r>
              <w:rPr>
                <w:noProof/>
                <w:webHidden/>
              </w:rPr>
              <w:fldChar w:fldCharType="end"/>
            </w:r>
          </w:hyperlink>
        </w:p>
        <w:p w14:paraId="347A40BE" w14:textId="7B460890" w:rsidR="008B33F9" w:rsidRDefault="008B33F9">
          <w:pPr>
            <w:pStyle w:val="TM3"/>
            <w:tabs>
              <w:tab w:val="left" w:pos="1100"/>
              <w:tab w:val="right" w:leader="dot" w:pos="9346"/>
            </w:tabs>
            <w:rPr>
              <w:noProof/>
              <w:sz w:val="22"/>
            </w:rPr>
          </w:pPr>
          <w:hyperlink w:anchor="_Toc210810521" w:history="1">
            <w:r w:rsidRPr="00300EDF">
              <w:rPr>
                <w:rStyle w:val="Lienhypertexte"/>
                <w:noProof/>
              </w:rPr>
              <w:t>1.3.2</w:t>
            </w:r>
            <w:r>
              <w:rPr>
                <w:noProof/>
                <w:sz w:val="22"/>
              </w:rPr>
              <w:tab/>
            </w:r>
            <w:r w:rsidRPr="00300EDF">
              <w:rPr>
                <w:rStyle w:val="Lienhypertexte"/>
                <w:noProof/>
              </w:rPr>
              <w:t>Activité hospitalière et soins</w:t>
            </w:r>
            <w:r>
              <w:rPr>
                <w:noProof/>
                <w:webHidden/>
              </w:rPr>
              <w:tab/>
            </w:r>
            <w:r>
              <w:rPr>
                <w:noProof/>
                <w:webHidden/>
              </w:rPr>
              <w:fldChar w:fldCharType="begin"/>
            </w:r>
            <w:r>
              <w:rPr>
                <w:noProof/>
                <w:webHidden/>
              </w:rPr>
              <w:instrText xml:space="preserve"> PAGEREF _Toc210810521 \h </w:instrText>
            </w:r>
            <w:r>
              <w:rPr>
                <w:noProof/>
                <w:webHidden/>
              </w:rPr>
            </w:r>
            <w:r>
              <w:rPr>
                <w:noProof/>
                <w:webHidden/>
              </w:rPr>
              <w:fldChar w:fldCharType="separate"/>
            </w:r>
            <w:r>
              <w:rPr>
                <w:noProof/>
                <w:webHidden/>
              </w:rPr>
              <w:t>8</w:t>
            </w:r>
            <w:r>
              <w:rPr>
                <w:noProof/>
                <w:webHidden/>
              </w:rPr>
              <w:fldChar w:fldCharType="end"/>
            </w:r>
          </w:hyperlink>
        </w:p>
        <w:p w14:paraId="51127C62" w14:textId="7DED47F1" w:rsidR="008B33F9" w:rsidRDefault="008B33F9">
          <w:pPr>
            <w:pStyle w:val="TM3"/>
            <w:tabs>
              <w:tab w:val="left" w:pos="1100"/>
              <w:tab w:val="right" w:leader="dot" w:pos="9346"/>
            </w:tabs>
            <w:rPr>
              <w:noProof/>
              <w:sz w:val="22"/>
            </w:rPr>
          </w:pPr>
          <w:hyperlink w:anchor="_Toc210810522" w:history="1">
            <w:r w:rsidRPr="00300EDF">
              <w:rPr>
                <w:rStyle w:val="Lienhypertexte"/>
                <w:noProof/>
              </w:rPr>
              <w:t>1.3.3</w:t>
            </w:r>
            <w:r>
              <w:rPr>
                <w:noProof/>
                <w:sz w:val="22"/>
              </w:rPr>
              <w:tab/>
            </w:r>
            <w:r w:rsidRPr="00300EDF">
              <w:rPr>
                <w:rStyle w:val="Lienhypertexte"/>
                <w:noProof/>
              </w:rPr>
              <w:t>Ressources humaines et équipes</w:t>
            </w:r>
            <w:r>
              <w:rPr>
                <w:noProof/>
                <w:webHidden/>
              </w:rPr>
              <w:tab/>
            </w:r>
            <w:r>
              <w:rPr>
                <w:noProof/>
                <w:webHidden/>
              </w:rPr>
              <w:fldChar w:fldCharType="begin"/>
            </w:r>
            <w:r>
              <w:rPr>
                <w:noProof/>
                <w:webHidden/>
              </w:rPr>
              <w:instrText xml:space="preserve"> PAGEREF _Toc210810522 \h </w:instrText>
            </w:r>
            <w:r>
              <w:rPr>
                <w:noProof/>
                <w:webHidden/>
              </w:rPr>
            </w:r>
            <w:r>
              <w:rPr>
                <w:noProof/>
                <w:webHidden/>
              </w:rPr>
              <w:fldChar w:fldCharType="separate"/>
            </w:r>
            <w:r>
              <w:rPr>
                <w:noProof/>
                <w:webHidden/>
              </w:rPr>
              <w:t>9</w:t>
            </w:r>
            <w:r>
              <w:rPr>
                <w:noProof/>
                <w:webHidden/>
              </w:rPr>
              <w:fldChar w:fldCharType="end"/>
            </w:r>
          </w:hyperlink>
        </w:p>
        <w:p w14:paraId="4D3AA0C1" w14:textId="1628066C" w:rsidR="008B33F9" w:rsidRDefault="008B33F9">
          <w:pPr>
            <w:pStyle w:val="TM3"/>
            <w:tabs>
              <w:tab w:val="left" w:pos="1100"/>
              <w:tab w:val="right" w:leader="dot" w:pos="9346"/>
            </w:tabs>
            <w:rPr>
              <w:noProof/>
              <w:sz w:val="22"/>
            </w:rPr>
          </w:pPr>
          <w:hyperlink w:anchor="_Toc210810523" w:history="1">
            <w:r w:rsidRPr="00300EDF">
              <w:rPr>
                <w:rStyle w:val="Lienhypertexte"/>
                <w:noProof/>
              </w:rPr>
              <w:t>1.3.4</w:t>
            </w:r>
            <w:r>
              <w:rPr>
                <w:noProof/>
                <w:sz w:val="22"/>
              </w:rPr>
              <w:tab/>
            </w:r>
            <w:r w:rsidRPr="00300EDF">
              <w:rPr>
                <w:rStyle w:val="Lienhypertexte"/>
                <w:noProof/>
              </w:rPr>
              <w:t>Un centre d’enseignement</w:t>
            </w:r>
            <w:r>
              <w:rPr>
                <w:noProof/>
                <w:webHidden/>
              </w:rPr>
              <w:tab/>
            </w:r>
            <w:r>
              <w:rPr>
                <w:noProof/>
                <w:webHidden/>
              </w:rPr>
              <w:fldChar w:fldCharType="begin"/>
            </w:r>
            <w:r>
              <w:rPr>
                <w:noProof/>
                <w:webHidden/>
              </w:rPr>
              <w:instrText xml:space="preserve"> PAGEREF _Toc210810523 \h </w:instrText>
            </w:r>
            <w:r>
              <w:rPr>
                <w:noProof/>
                <w:webHidden/>
              </w:rPr>
            </w:r>
            <w:r>
              <w:rPr>
                <w:noProof/>
                <w:webHidden/>
              </w:rPr>
              <w:fldChar w:fldCharType="separate"/>
            </w:r>
            <w:r>
              <w:rPr>
                <w:noProof/>
                <w:webHidden/>
              </w:rPr>
              <w:t>9</w:t>
            </w:r>
            <w:r>
              <w:rPr>
                <w:noProof/>
                <w:webHidden/>
              </w:rPr>
              <w:fldChar w:fldCharType="end"/>
            </w:r>
          </w:hyperlink>
        </w:p>
        <w:p w14:paraId="5D35EE31" w14:textId="6FC1DC83" w:rsidR="008B33F9" w:rsidRDefault="008B33F9">
          <w:pPr>
            <w:pStyle w:val="TM3"/>
            <w:tabs>
              <w:tab w:val="left" w:pos="1100"/>
              <w:tab w:val="right" w:leader="dot" w:pos="9346"/>
            </w:tabs>
            <w:rPr>
              <w:noProof/>
              <w:sz w:val="22"/>
            </w:rPr>
          </w:pPr>
          <w:hyperlink w:anchor="_Toc210810524" w:history="1">
            <w:r w:rsidRPr="00300EDF">
              <w:rPr>
                <w:rStyle w:val="Lienhypertexte"/>
                <w:noProof/>
              </w:rPr>
              <w:t>1.3.5</w:t>
            </w:r>
            <w:r>
              <w:rPr>
                <w:noProof/>
                <w:sz w:val="22"/>
              </w:rPr>
              <w:tab/>
            </w:r>
            <w:r w:rsidRPr="00300EDF">
              <w:rPr>
                <w:rStyle w:val="Lienhypertexte"/>
                <w:noProof/>
              </w:rPr>
              <w:t>Fondation AP-HP, pour la santé de tous</w:t>
            </w:r>
            <w:r>
              <w:rPr>
                <w:noProof/>
                <w:webHidden/>
              </w:rPr>
              <w:tab/>
            </w:r>
            <w:r>
              <w:rPr>
                <w:noProof/>
                <w:webHidden/>
              </w:rPr>
              <w:fldChar w:fldCharType="begin"/>
            </w:r>
            <w:r>
              <w:rPr>
                <w:noProof/>
                <w:webHidden/>
              </w:rPr>
              <w:instrText xml:space="preserve"> PAGEREF _Toc210810524 \h </w:instrText>
            </w:r>
            <w:r>
              <w:rPr>
                <w:noProof/>
                <w:webHidden/>
              </w:rPr>
            </w:r>
            <w:r>
              <w:rPr>
                <w:noProof/>
                <w:webHidden/>
              </w:rPr>
              <w:fldChar w:fldCharType="separate"/>
            </w:r>
            <w:r>
              <w:rPr>
                <w:noProof/>
                <w:webHidden/>
              </w:rPr>
              <w:t>9</w:t>
            </w:r>
            <w:r>
              <w:rPr>
                <w:noProof/>
                <w:webHidden/>
              </w:rPr>
              <w:fldChar w:fldCharType="end"/>
            </w:r>
          </w:hyperlink>
        </w:p>
        <w:p w14:paraId="78FFC515" w14:textId="6508D4B1" w:rsidR="008B33F9" w:rsidRDefault="008B33F9">
          <w:pPr>
            <w:pStyle w:val="TM2"/>
            <w:rPr>
              <w:noProof/>
              <w:sz w:val="22"/>
            </w:rPr>
          </w:pPr>
          <w:hyperlink w:anchor="_Toc210810525" w:history="1">
            <w:r w:rsidRPr="00300EDF">
              <w:rPr>
                <w:rStyle w:val="Lienhypertexte"/>
                <w:noProof/>
              </w:rPr>
              <w:t>1.4</w:t>
            </w:r>
            <w:r>
              <w:rPr>
                <w:noProof/>
                <w:sz w:val="22"/>
              </w:rPr>
              <w:tab/>
            </w:r>
            <w:r w:rsidRPr="00300EDF">
              <w:rPr>
                <w:rStyle w:val="Lienhypertexte"/>
                <w:noProof/>
              </w:rPr>
              <w:t>Présentation de la Direction des Services Numériques (DSN)</w:t>
            </w:r>
            <w:r>
              <w:rPr>
                <w:noProof/>
                <w:webHidden/>
              </w:rPr>
              <w:tab/>
            </w:r>
            <w:r>
              <w:rPr>
                <w:noProof/>
                <w:webHidden/>
              </w:rPr>
              <w:fldChar w:fldCharType="begin"/>
            </w:r>
            <w:r>
              <w:rPr>
                <w:noProof/>
                <w:webHidden/>
              </w:rPr>
              <w:instrText xml:space="preserve"> PAGEREF _Toc210810525 \h </w:instrText>
            </w:r>
            <w:r>
              <w:rPr>
                <w:noProof/>
                <w:webHidden/>
              </w:rPr>
            </w:r>
            <w:r>
              <w:rPr>
                <w:noProof/>
                <w:webHidden/>
              </w:rPr>
              <w:fldChar w:fldCharType="separate"/>
            </w:r>
            <w:r>
              <w:rPr>
                <w:noProof/>
                <w:webHidden/>
              </w:rPr>
              <w:t>9</w:t>
            </w:r>
            <w:r>
              <w:rPr>
                <w:noProof/>
                <w:webHidden/>
              </w:rPr>
              <w:fldChar w:fldCharType="end"/>
            </w:r>
          </w:hyperlink>
        </w:p>
        <w:p w14:paraId="0738BD6E" w14:textId="46470A4B" w:rsidR="008B33F9" w:rsidRDefault="008B33F9">
          <w:pPr>
            <w:pStyle w:val="TM3"/>
            <w:tabs>
              <w:tab w:val="left" w:pos="1100"/>
              <w:tab w:val="right" w:leader="dot" w:pos="9346"/>
            </w:tabs>
            <w:rPr>
              <w:noProof/>
              <w:sz w:val="22"/>
            </w:rPr>
          </w:pPr>
          <w:hyperlink w:anchor="_Toc210810526" w:history="1">
            <w:r w:rsidRPr="00300EDF">
              <w:rPr>
                <w:rStyle w:val="Lienhypertexte"/>
                <w:noProof/>
              </w:rPr>
              <w:t>1.4.1</w:t>
            </w:r>
            <w:r>
              <w:rPr>
                <w:noProof/>
                <w:sz w:val="22"/>
              </w:rPr>
              <w:tab/>
            </w:r>
            <w:r w:rsidRPr="00300EDF">
              <w:rPr>
                <w:rStyle w:val="Lienhypertexte"/>
                <w:noProof/>
              </w:rPr>
              <w:t>Centre de solutions applicatives</w:t>
            </w:r>
            <w:r>
              <w:rPr>
                <w:noProof/>
                <w:webHidden/>
              </w:rPr>
              <w:tab/>
            </w:r>
            <w:r>
              <w:rPr>
                <w:noProof/>
                <w:webHidden/>
              </w:rPr>
              <w:fldChar w:fldCharType="begin"/>
            </w:r>
            <w:r>
              <w:rPr>
                <w:noProof/>
                <w:webHidden/>
              </w:rPr>
              <w:instrText xml:space="preserve"> PAGEREF _Toc210810526 \h </w:instrText>
            </w:r>
            <w:r>
              <w:rPr>
                <w:noProof/>
                <w:webHidden/>
              </w:rPr>
            </w:r>
            <w:r>
              <w:rPr>
                <w:noProof/>
                <w:webHidden/>
              </w:rPr>
              <w:fldChar w:fldCharType="separate"/>
            </w:r>
            <w:r>
              <w:rPr>
                <w:noProof/>
                <w:webHidden/>
              </w:rPr>
              <w:t>10</w:t>
            </w:r>
            <w:r>
              <w:rPr>
                <w:noProof/>
                <w:webHidden/>
              </w:rPr>
              <w:fldChar w:fldCharType="end"/>
            </w:r>
          </w:hyperlink>
        </w:p>
        <w:p w14:paraId="26C7CFBF" w14:textId="4A6E9CA7" w:rsidR="008B33F9" w:rsidRDefault="008B33F9">
          <w:pPr>
            <w:pStyle w:val="TM3"/>
            <w:tabs>
              <w:tab w:val="left" w:pos="1100"/>
              <w:tab w:val="right" w:leader="dot" w:pos="9346"/>
            </w:tabs>
            <w:rPr>
              <w:noProof/>
              <w:sz w:val="22"/>
            </w:rPr>
          </w:pPr>
          <w:hyperlink w:anchor="_Toc210810527" w:history="1">
            <w:r w:rsidRPr="00300EDF">
              <w:rPr>
                <w:rStyle w:val="Lienhypertexte"/>
                <w:noProof/>
              </w:rPr>
              <w:t>1.4.2</w:t>
            </w:r>
            <w:r>
              <w:rPr>
                <w:noProof/>
                <w:sz w:val="22"/>
              </w:rPr>
              <w:tab/>
            </w:r>
            <w:r w:rsidRPr="00300EDF">
              <w:rPr>
                <w:rStyle w:val="Lienhypertexte"/>
                <w:noProof/>
              </w:rPr>
              <w:t>Domaine des produits de santé</w:t>
            </w:r>
            <w:r>
              <w:rPr>
                <w:noProof/>
                <w:webHidden/>
              </w:rPr>
              <w:tab/>
            </w:r>
            <w:r>
              <w:rPr>
                <w:noProof/>
                <w:webHidden/>
              </w:rPr>
              <w:fldChar w:fldCharType="begin"/>
            </w:r>
            <w:r>
              <w:rPr>
                <w:noProof/>
                <w:webHidden/>
              </w:rPr>
              <w:instrText xml:space="preserve"> PAGEREF _Toc210810527 \h </w:instrText>
            </w:r>
            <w:r>
              <w:rPr>
                <w:noProof/>
                <w:webHidden/>
              </w:rPr>
            </w:r>
            <w:r>
              <w:rPr>
                <w:noProof/>
                <w:webHidden/>
              </w:rPr>
              <w:fldChar w:fldCharType="separate"/>
            </w:r>
            <w:r>
              <w:rPr>
                <w:noProof/>
                <w:webHidden/>
              </w:rPr>
              <w:t>10</w:t>
            </w:r>
            <w:r>
              <w:rPr>
                <w:noProof/>
                <w:webHidden/>
              </w:rPr>
              <w:fldChar w:fldCharType="end"/>
            </w:r>
          </w:hyperlink>
        </w:p>
        <w:p w14:paraId="5A79A15C" w14:textId="2F3A7F74" w:rsidR="008B33F9" w:rsidRDefault="008B33F9">
          <w:pPr>
            <w:pStyle w:val="TM1"/>
            <w:rPr>
              <w:rFonts w:asciiTheme="minorHAnsi" w:eastAsiaTheme="minorEastAsia" w:hAnsiTheme="minorHAnsi" w:cstheme="minorBidi"/>
              <w:noProof/>
              <w:sz w:val="22"/>
              <w:lang w:eastAsia="fr-FR"/>
            </w:rPr>
          </w:pPr>
          <w:hyperlink w:anchor="_Toc210810528" w:history="1">
            <w:r w:rsidRPr="00300EDF">
              <w:rPr>
                <w:rStyle w:val="Lienhypertexte"/>
                <w:noProof/>
              </w:rPr>
              <w:t>2</w:t>
            </w:r>
            <w:r>
              <w:rPr>
                <w:rFonts w:asciiTheme="minorHAnsi" w:eastAsiaTheme="minorEastAsia" w:hAnsiTheme="minorHAnsi" w:cstheme="minorBidi"/>
                <w:noProof/>
                <w:sz w:val="22"/>
                <w:lang w:eastAsia="fr-FR"/>
              </w:rPr>
              <w:tab/>
            </w:r>
            <w:r w:rsidRPr="00300EDF">
              <w:rPr>
                <w:rStyle w:val="Lienhypertexte"/>
                <w:noProof/>
              </w:rPr>
              <w:t>Objet du marché</w:t>
            </w:r>
            <w:r>
              <w:rPr>
                <w:noProof/>
                <w:webHidden/>
              </w:rPr>
              <w:tab/>
            </w:r>
            <w:r>
              <w:rPr>
                <w:noProof/>
                <w:webHidden/>
              </w:rPr>
              <w:fldChar w:fldCharType="begin"/>
            </w:r>
            <w:r>
              <w:rPr>
                <w:noProof/>
                <w:webHidden/>
              </w:rPr>
              <w:instrText xml:space="preserve"> PAGEREF _Toc210810528 \h </w:instrText>
            </w:r>
            <w:r>
              <w:rPr>
                <w:noProof/>
                <w:webHidden/>
              </w:rPr>
            </w:r>
            <w:r>
              <w:rPr>
                <w:noProof/>
                <w:webHidden/>
              </w:rPr>
              <w:fldChar w:fldCharType="separate"/>
            </w:r>
            <w:r>
              <w:rPr>
                <w:noProof/>
                <w:webHidden/>
              </w:rPr>
              <w:t>11</w:t>
            </w:r>
            <w:r>
              <w:rPr>
                <w:noProof/>
                <w:webHidden/>
              </w:rPr>
              <w:fldChar w:fldCharType="end"/>
            </w:r>
          </w:hyperlink>
        </w:p>
        <w:p w14:paraId="07303180" w14:textId="2C8F7068" w:rsidR="008B33F9" w:rsidRDefault="008B33F9">
          <w:pPr>
            <w:pStyle w:val="TM2"/>
            <w:rPr>
              <w:noProof/>
              <w:sz w:val="22"/>
            </w:rPr>
          </w:pPr>
          <w:hyperlink w:anchor="_Toc210810529" w:history="1">
            <w:r w:rsidRPr="00300EDF">
              <w:rPr>
                <w:rStyle w:val="Lienhypertexte"/>
                <w:noProof/>
              </w:rPr>
              <w:t>2.1</w:t>
            </w:r>
            <w:r>
              <w:rPr>
                <w:noProof/>
                <w:sz w:val="22"/>
              </w:rPr>
              <w:tab/>
            </w:r>
            <w:r w:rsidRPr="00300EDF">
              <w:rPr>
                <w:rStyle w:val="Lienhypertexte"/>
                <w:noProof/>
              </w:rPr>
              <w:t>La rétrocession à l’AP-HP</w:t>
            </w:r>
            <w:r>
              <w:rPr>
                <w:noProof/>
                <w:webHidden/>
              </w:rPr>
              <w:tab/>
            </w:r>
            <w:r>
              <w:rPr>
                <w:noProof/>
                <w:webHidden/>
              </w:rPr>
              <w:fldChar w:fldCharType="begin"/>
            </w:r>
            <w:r>
              <w:rPr>
                <w:noProof/>
                <w:webHidden/>
              </w:rPr>
              <w:instrText xml:space="preserve"> PAGEREF _Toc210810529 \h </w:instrText>
            </w:r>
            <w:r>
              <w:rPr>
                <w:noProof/>
                <w:webHidden/>
              </w:rPr>
            </w:r>
            <w:r>
              <w:rPr>
                <w:noProof/>
                <w:webHidden/>
              </w:rPr>
              <w:fldChar w:fldCharType="separate"/>
            </w:r>
            <w:r>
              <w:rPr>
                <w:noProof/>
                <w:webHidden/>
              </w:rPr>
              <w:t>11</w:t>
            </w:r>
            <w:r>
              <w:rPr>
                <w:noProof/>
                <w:webHidden/>
              </w:rPr>
              <w:fldChar w:fldCharType="end"/>
            </w:r>
          </w:hyperlink>
        </w:p>
        <w:p w14:paraId="5EE79E44" w14:textId="7F0AF79A" w:rsidR="008B33F9" w:rsidRDefault="008B33F9">
          <w:pPr>
            <w:pStyle w:val="TM2"/>
            <w:rPr>
              <w:noProof/>
              <w:sz w:val="22"/>
            </w:rPr>
          </w:pPr>
          <w:hyperlink w:anchor="_Toc210810530" w:history="1">
            <w:r w:rsidRPr="00300EDF">
              <w:rPr>
                <w:rStyle w:val="Lienhypertexte"/>
                <w:noProof/>
              </w:rPr>
              <w:t>2.2</w:t>
            </w:r>
            <w:r>
              <w:rPr>
                <w:noProof/>
                <w:sz w:val="22"/>
              </w:rPr>
              <w:tab/>
            </w:r>
            <w:r w:rsidRPr="00300EDF">
              <w:rPr>
                <w:rStyle w:val="Lienhypertexte"/>
                <w:noProof/>
              </w:rPr>
              <w:t>Contexte applicatif à l’AP-HP</w:t>
            </w:r>
            <w:r>
              <w:rPr>
                <w:noProof/>
                <w:webHidden/>
              </w:rPr>
              <w:tab/>
            </w:r>
            <w:r>
              <w:rPr>
                <w:noProof/>
                <w:webHidden/>
              </w:rPr>
              <w:fldChar w:fldCharType="begin"/>
            </w:r>
            <w:r>
              <w:rPr>
                <w:noProof/>
                <w:webHidden/>
              </w:rPr>
              <w:instrText xml:space="preserve"> PAGEREF _Toc210810530 \h </w:instrText>
            </w:r>
            <w:r>
              <w:rPr>
                <w:noProof/>
                <w:webHidden/>
              </w:rPr>
            </w:r>
            <w:r>
              <w:rPr>
                <w:noProof/>
                <w:webHidden/>
              </w:rPr>
              <w:fldChar w:fldCharType="separate"/>
            </w:r>
            <w:r>
              <w:rPr>
                <w:noProof/>
                <w:webHidden/>
              </w:rPr>
              <w:t>12</w:t>
            </w:r>
            <w:r>
              <w:rPr>
                <w:noProof/>
                <w:webHidden/>
              </w:rPr>
              <w:fldChar w:fldCharType="end"/>
            </w:r>
          </w:hyperlink>
        </w:p>
        <w:p w14:paraId="76AF7B54" w14:textId="2A43ADEC" w:rsidR="008B33F9" w:rsidRDefault="008B33F9">
          <w:pPr>
            <w:pStyle w:val="TM1"/>
            <w:rPr>
              <w:rFonts w:asciiTheme="minorHAnsi" w:eastAsiaTheme="minorEastAsia" w:hAnsiTheme="minorHAnsi" w:cstheme="minorBidi"/>
              <w:noProof/>
              <w:sz w:val="22"/>
              <w:lang w:eastAsia="fr-FR"/>
            </w:rPr>
          </w:pPr>
          <w:hyperlink w:anchor="_Toc210810531" w:history="1">
            <w:r w:rsidRPr="00300EDF">
              <w:rPr>
                <w:rStyle w:val="Lienhypertexte"/>
                <w:noProof/>
              </w:rPr>
              <w:t>3</w:t>
            </w:r>
            <w:r>
              <w:rPr>
                <w:rFonts w:asciiTheme="minorHAnsi" w:eastAsiaTheme="minorEastAsia" w:hAnsiTheme="minorHAnsi" w:cstheme="minorBidi"/>
                <w:noProof/>
                <w:sz w:val="22"/>
                <w:lang w:eastAsia="fr-FR"/>
              </w:rPr>
              <w:tab/>
            </w:r>
            <w:r w:rsidRPr="00300EDF">
              <w:rPr>
                <w:rStyle w:val="Lienhypertexte"/>
                <w:noProof/>
              </w:rPr>
              <w:t>Description des attendus</w:t>
            </w:r>
            <w:r>
              <w:rPr>
                <w:noProof/>
                <w:webHidden/>
              </w:rPr>
              <w:tab/>
            </w:r>
            <w:r>
              <w:rPr>
                <w:noProof/>
                <w:webHidden/>
              </w:rPr>
              <w:fldChar w:fldCharType="begin"/>
            </w:r>
            <w:r>
              <w:rPr>
                <w:noProof/>
                <w:webHidden/>
              </w:rPr>
              <w:instrText xml:space="preserve"> PAGEREF _Toc210810531 \h </w:instrText>
            </w:r>
            <w:r>
              <w:rPr>
                <w:noProof/>
                <w:webHidden/>
              </w:rPr>
            </w:r>
            <w:r>
              <w:rPr>
                <w:noProof/>
                <w:webHidden/>
              </w:rPr>
              <w:fldChar w:fldCharType="separate"/>
            </w:r>
            <w:r>
              <w:rPr>
                <w:noProof/>
                <w:webHidden/>
              </w:rPr>
              <w:t>13</w:t>
            </w:r>
            <w:r>
              <w:rPr>
                <w:noProof/>
                <w:webHidden/>
              </w:rPr>
              <w:fldChar w:fldCharType="end"/>
            </w:r>
          </w:hyperlink>
        </w:p>
        <w:p w14:paraId="451B438C" w14:textId="32141B73" w:rsidR="008B33F9" w:rsidRDefault="008B33F9">
          <w:pPr>
            <w:pStyle w:val="TM2"/>
            <w:rPr>
              <w:noProof/>
              <w:sz w:val="22"/>
            </w:rPr>
          </w:pPr>
          <w:hyperlink w:anchor="_Toc210810532" w:history="1">
            <w:r w:rsidRPr="00300EDF">
              <w:rPr>
                <w:rStyle w:val="Lienhypertexte"/>
                <w:noProof/>
              </w:rPr>
              <w:t>3.1</w:t>
            </w:r>
            <w:r>
              <w:rPr>
                <w:noProof/>
                <w:sz w:val="22"/>
              </w:rPr>
              <w:tab/>
            </w:r>
            <w:r w:rsidRPr="00300EDF">
              <w:rPr>
                <w:rStyle w:val="Lienhypertexte"/>
                <w:noProof/>
              </w:rPr>
              <w:t>Les attendus des PUI</w:t>
            </w:r>
            <w:r>
              <w:rPr>
                <w:noProof/>
                <w:webHidden/>
              </w:rPr>
              <w:tab/>
            </w:r>
            <w:r>
              <w:rPr>
                <w:noProof/>
                <w:webHidden/>
              </w:rPr>
              <w:fldChar w:fldCharType="begin"/>
            </w:r>
            <w:r>
              <w:rPr>
                <w:noProof/>
                <w:webHidden/>
              </w:rPr>
              <w:instrText xml:space="preserve"> PAGEREF _Toc210810532 \h </w:instrText>
            </w:r>
            <w:r>
              <w:rPr>
                <w:noProof/>
                <w:webHidden/>
              </w:rPr>
            </w:r>
            <w:r>
              <w:rPr>
                <w:noProof/>
                <w:webHidden/>
              </w:rPr>
              <w:fldChar w:fldCharType="separate"/>
            </w:r>
            <w:r>
              <w:rPr>
                <w:noProof/>
                <w:webHidden/>
              </w:rPr>
              <w:t>13</w:t>
            </w:r>
            <w:r>
              <w:rPr>
                <w:noProof/>
                <w:webHidden/>
              </w:rPr>
              <w:fldChar w:fldCharType="end"/>
            </w:r>
          </w:hyperlink>
        </w:p>
        <w:p w14:paraId="41FB196B" w14:textId="05EE8873" w:rsidR="008B33F9" w:rsidRDefault="008B33F9">
          <w:pPr>
            <w:pStyle w:val="TM3"/>
            <w:tabs>
              <w:tab w:val="left" w:pos="1100"/>
              <w:tab w:val="right" w:leader="dot" w:pos="9346"/>
            </w:tabs>
            <w:rPr>
              <w:noProof/>
              <w:sz w:val="22"/>
            </w:rPr>
          </w:pPr>
          <w:hyperlink w:anchor="_Toc210810533" w:history="1">
            <w:r w:rsidRPr="00300EDF">
              <w:rPr>
                <w:rStyle w:val="Lienhypertexte"/>
                <w:noProof/>
              </w:rPr>
              <w:t>3.1.1</w:t>
            </w:r>
            <w:r>
              <w:rPr>
                <w:noProof/>
                <w:sz w:val="22"/>
              </w:rPr>
              <w:tab/>
            </w:r>
            <w:r w:rsidRPr="00300EDF">
              <w:rPr>
                <w:rStyle w:val="Lienhypertexte"/>
                <w:noProof/>
              </w:rPr>
              <w:t>Gestion des rendez-vous</w:t>
            </w:r>
            <w:r>
              <w:rPr>
                <w:noProof/>
                <w:webHidden/>
              </w:rPr>
              <w:tab/>
            </w:r>
            <w:r>
              <w:rPr>
                <w:noProof/>
                <w:webHidden/>
              </w:rPr>
              <w:fldChar w:fldCharType="begin"/>
            </w:r>
            <w:r>
              <w:rPr>
                <w:noProof/>
                <w:webHidden/>
              </w:rPr>
              <w:instrText xml:space="preserve"> PAGEREF _Toc210810533 \h </w:instrText>
            </w:r>
            <w:r>
              <w:rPr>
                <w:noProof/>
                <w:webHidden/>
              </w:rPr>
            </w:r>
            <w:r>
              <w:rPr>
                <w:noProof/>
                <w:webHidden/>
              </w:rPr>
              <w:fldChar w:fldCharType="separate"/>
            </w:r>
            <w:r>
              <w:rPr>
                <w:noProof/>
                <w:webHidden/>
              </w:rPr>
              <w:t>13</w:t>
            </w:r>
            <w:r>
              <w:rPr>
                <w:noProof/>
                <w:webHidden/>
              </w:rPr>
              <w:fldChar w:fldCharType="end"/>
            </w:r>
          </w:hyperlink>
        </w:p>
        <w:p w14:paraId="590AE341" w14:textId="7A09FF09" w:rsidR="008B33F9" w:rsidRDefault="008B33F9">
          <w:pPr>
            <w:pStyle w:val="TM3"/>
            <w:tabs>
              <w:tab w:val="left" w:pos="1100"/>
              <w:tab w:val="right" w:leader="dot" w:pos="9346"/>
            </w:tabs>
            <w:rPr>
              <w:noProof/>
              <w:sz w:val="22"/>
            </w:rPr>
          </w:pPr>
          <w:hyperlink w:anchor="_Toc210810534" w:history="1">
            <w:r w:rsidRPr="00300EDF">
              <w:rPr>
                <w:rStyle w:val="Lienhypertexte"/>
                <w:noProof/>
              </w:rPr>
              <w:t>3.1.2</w:t>
            </w:r>
            <w:r>
              <w:rPr>
                <w:noProof/>
                <w:sz w:val="22"/>
              </w:rPr>
              <w:tab/>
            </w:r>
            <w:r w:rsidRPr="00300EDF">
              <w:rPr>
                <w:rStyle w:val="Lienhypertexte"/>
                <w:noProof/>
              </w:rPr>
              <w:t>Recherche du patient</w:t>
            </w:r>
            <w:r>
              <w:rPr>
                <w:noProof/>
                <w:webHidden/>
              </w:rPr>
              <w:tab/>
            </w:r>
            <w:r>
              <w:rPr>
                <w:noProof/>
                <w:webHidden/>
              </w:rPr>
              <w:fldChar w:fldCharType="begin"/>
            </w:r>
            <w:r>
              <w:rPr>
                <w:noProof/>
                <w:webHidden/>
              </w:rPr>
              <w:instrText xml:space="preserve"> PAGEREF _Toc210810534 \h </w:instrText>
            </w:r>
            <w:r>
              <w:rPr>
                <w:noProof/>
                <w:webHidden/>
              </w:rPr>
            </w:r>
            <w:r>
              <w:rPr>
                <w:noProof/>
                <w:webHidden/>
              </w:rPr>
              <w:fldChar w:fldCharType="separate"/>
            </w:r>
            <w:r>
              <w:rPr>
                <w:noProof/>
                <w:webHidden/>
              </w:rPr>
              <w:t>13</w:t>
            </w:r>
            <w:r>
              <w:rPr>
                <w:noProof/>
                <w:webHidden/>
              </w:rPr>
              <w:fldChar w:fldCharType="end"/>
            </w:r>
          </w:hyperlink>
        </w:p>
        <w:p w14:paraId="11BD1619" w14:textId="506EEC98" w:rsidR="008B33F9" w:rsidRDefault="008B33F9">
          <w:pPr>
            <w:pStyle w:val="TM3"/>
            <w:tabs>
              <w:tab w:val="left" w:pos="1100"/>
              <w:tab w:val="right" w:leader="dot" w:pos="9346"/>
            </w:tabs>
            <w:rPr>
              <w:noProof/>
              <w:sz w:val="22"/>
            </w:rPr>
          </w:pPr>
          <w:hyperlink w:anchor="_Toc210810535" w:history="1">
            <w:r w:rsidRPr="00300EDF">
              <w:rPr>
                <w:rStyle w:val="Lienhypertexte"/>
                <w:noProof/>
              </w:rPr>
              <w:t>3.1.3</w:t>
            </w:r>
            <w:r>
              <w:rPr>
                <w:noProof/>
                <w:sz w:val="22"/>
              </w:rPr>
              <w:tab/>
            </w:r>
            <w:r w:rsidRPr="00300EDF">
              <w:rPr>
                <w:rStyle w:val="Lienhypertexte"/>
                <w:noProof/>
              </w:rPr>
              <w:t>Vérification des droits du patient</w:t>
            </w:r>
            <w:r>
              <w:rPr>
                <w:noProof/>
                <w:webHidden/>
              </w:rPr>
              <w:tab/>
            </w:r>
            <w:r>
              <w:rPr>
                <w:noProof/>
                <w:webHidden/>
              </w:rPr>
              <w:fldChar w:fldCharType="begin"/>
            </w:r>
            <w:r>
              <w:rPr>
                <w:noProof/>
                <w:webHidden/>
              </w:rPr>
              <w:instrText xml:space="preserve"> PAGEREF _Toc210810535 \h </w:instrText>
            </w:r>
            <w:r>
              <w:rPr>
                <w:noProof/>
                <w:webHidden/>
              </w:rPr>
            </w:r>
            <w:r>
              <w:rPr>
                <w:noProof/>
                <w:webHidden/>
              </w:rPr>
              <w:fldChar w:fldCharType="separate"/>
            </w:r>
            <w:r>
              <w:rPr>
                <w:noProof/>
                <w:webHidden/>
              </w:rPr>
              <w:t>13</w:t>
            </w:r>
            <w:r>
              <w:rPr>
                <w:noProof/>
                <w:webHidden/>
              </w:rPr>
              <w:fldChar w:fldCharType="end"/>
            </w:r>
          </w:hyperlink>
        </w:p>
        <w:p w14:paraId="1E057CA0" w14:textId="2A0AFAF4" w:rsidR="008B33F9" w:rsidRDefault="008B33F9">
          <w:pPr>
            <w:pStyle w:val="TM3"/>
            <w:tabs>
              <w:tab w:val="left" w:pos="1100"/>
              <w:tab w:val="right" w:leader="dot" w:pos="9346"/>
            </w:tabs>
            <w:rPr>
              <w:noProof/>
              <w:sz w:val="22"/>
            </w:rPr>
          </w:pPr>
          <w:hyperlink w:anchor="_Toc210810536" w:history="1">
            <w:r w:rsidRPr="00300EDF">
              <w:rPr>
                <w:rStyle w:val="Lienhypertexte"/>
                <w:noProof/>
              </w:rPr>
              <w:t>3.1.4</w:t>
            </w:r>
            <w:r>
              <w:rPr>
                <w:noProof/>
                <w:sz w:val="22"/>
              </w:rPr>
              <w:tab/>
            </w:r>
            <w:r w:rsidRPr="00300EDF">
              <w:rPr>
                <w:rStyle w:val="Lienhypertexte"/>
                <w:noProof/>
              </w:rPr>
              <w:t>Analyse de l’ordonnance du patient</w:t>
            </w:r>
            <w:r>
              <w:rPr>
                <w:noProof/>
                <w:webHidden/>
              </w:rPr>
              <w:tab/>
            </w:r>
            <w:r>
              <w:rPr>
                <w:noProof/>
                <w:webHidden/>
              </w:rPr>
              <w:fldChar w:fldCharType="begin"/>
            </w:r>
            <w:r>
              <w:rPr>
                <w:noProof/>
                <w:webHidden/>
              </w:rPr>
              <w:instrText xml:space="preserve"> PAGEREF _Toc210810536 \h </w:instrText>
            </w:r>
            <w:r>
              <w:rPr>
                <w:noProof/>
                <w:webHidden/>
              </w:rPr>
            </w:r>
            <w:r>
              <w:rPr>
                <w:noProof/>
                <w:webHidden/>
              </w:rPr>
              <w:fldChar w:fldCharType="separate"/>
            </w:r>
            <w:r>
              <w:rPr>
                <w:noProof/>
                <w:webHidden/>
              </w:rPr>
              <w:t>14</w:t>
            </w:r>
            <w:r>
              <w:rPr>
                <w:noProof/>
                <w:webHidden/>
              </w:rPr>
              <w:fldChar w:fldCharType="end"/>
            </w:r>
          </w:hyperlink>
        </w:p>
        <w:p w14:paraId="538ABACC" w14:textId="06C3D561" w:rsidR="008B33F9" w:rsidRDefault="008B33F9">
          <w:pPr>
            <w:pStyle w:val="TM3"/>
            <w:tabs>
              <w:tab w:val="left" w:pos="1100"/>
              <w:tab w:val="right" w:leader="dot" w:pos="9346"/>
            </w:tabs>
            <w:rPr>
              <w:noProof/>
              <w:sz w:val="22"/>
            </w:rPr>
          </w:pPr>
          <w:hyperlink w:anchor="_Toc210810537" w:history="1">
            <w:r w:rsidRPr="00300EDF">
              <w:rPr>
                <w:rStyle w:val="Lienhypertexte"/>
                <w:noProof/>
              </w:rPr>
              <w:t>3.1.5</w:t>
            </w:r>
            <w:r>
              <w:rPr>
                <w:noProof/>
                <w:sz w:val="22"/>
              </w:rPr>
              <w:tab/>
            </w:r>
            <w:r w:rsidRPr="00300EDF">
              <w:rPr>
                <w:rStyle w:val="Lienhypertexte"/>
                <w:noProof/>
              </w:rPr>
              <w:t>Vérification du statut du médicament</w:t>
            </w:r>
            <w:r>
              <w:rPr>
                <w:noProof/>
                <w:webHidden/>
              </w:rPr>
              <w:tab/>
            </w:r>
            <w:r>
              <w:rPr>
                <w:noProof/>
                <w:webHidden/>
              </w:rPr>
              <w:fldChar w:fldCharType="begin"/>
            </w:r>
            <w:r>
              <w:rPr>
                <w:noProof/>
                <w:webHidden/>
              </w:rPr>
              <w:instrText xml:space="preserve"> PAGEREF _Toc210810537 \h </w:instrText>
            </w:r>
            <w:r>
              <w:rPr>
                <w:noProof/>
                <w:webHidden/>
              </w:rPr>
            </w:r>
            <w:r>
              <w:rPr>
                <w:noProof/>
                <w:webHidden/>
              </w:rPr>
              <w:fldChar w:fldCharType="separate"/>
            </w:r>
            <w:r>
              <w:rPr>
                <w:noProof/>
                <w:webHidden/>
              </w:rPr>
              <w:t>14</w:t>
            </w:r>
            <w:r>
              <w:rPr>
                <w:noProof/>
                <w:webHidden/>
              </w:rPr>
              <w:fldChar w:fldCharType="end"/>
            </w:r>
          </w:hyperlink>
        </w:p>
        <w:p w14:paraId="0C2D188D" w14:textId="7B5E6C4F" w:rsidR="008B33F9" w:rsidRDefault="008B33F9">
          <w:pPr>
            <w:pStyle w:val="TM3"/>
            <w:tabs>
              <w:tab w:val="left" w:pos="1100"/>
              <w:tab w:val="right" w:leader="dot" w:pos="9346"/>
            </w:tabs>
            <w:rPr>
              <w:noProof/>
              <w:sz w:val="22"/>
            </w:rPr>
          </w:pPr>
          <w:hyperlink w:anchor="_Toc210810538" w:history="1">
            <w:r w:rsidRPr="00300EDF">
              <w:rPr>
                <w:rStyle w:val="Lienhypertexte"/>
                <w:noProof/>
              </w:rPr>
              <w:t>3.1.6</w:t>
            </w:r>
            <w:r>
              <w:rPr>
                <w:noProof/>
                <w:sz w:val="22"/>
              </w:rPr>
              <w:tab/>
            </w:r>
            <w:r w:rsidRPr="00300EDF">
              <w:rPr>
                <w:rStyle w:val="Lienhypertexte"/>
                <w:noProof/>
              </w:rPr>
              <w:t>Saisie et gestion de l’ordonnance</w:t>
            </w:r>
            <w:r>
              <w:rPr>
                <w:noProof/>
                <w:webHidden/>
              </w:rPr>
              <w:tab/>
            </w:r>
            <w:r>
              <w:rPr>
                <w:noProof/>
                <w:webHidden/>
              </w:rPr>
              <w:fldChar w:fldCharType="begin"/>
            </w:r>
            <w:r>
              <w:rPr>
                <w:noProof/>
                <w:webHidden/>
              </w:rPr>
              <w:instrText xml:space="preserve"> PAGEREF _Toc210810538 \h </w:instrText>
            </w:r>
            <w:r>
              <w:rPr>
                <w:noProof/>
                <w:webHidden/>
              </w:rPr>
            </w:r>
            <w:r>
              <w:rPr>
                <w:noProof/>
                <w:webHidden/>
              </w:rPr>
              <w:fldChar w:fldCharType="separate"/>
            </w:r>
            <w:r>
              <w:rPr>
                <w:noProof/>
                <w:webHidden/>
              </w:rPr>
              <w:t>14</w:t>
            </w:r>
            <w:r>
              <w:rPr>
                <w:noProof/>
                <w:webHidden/>
              </w:rPr>
              <w:fldChar w:fldCharType="end"/>
            </w:r>
          </w:hyperlink>
        </w:p>
        <w:p w14:paraId="3913970A" w14:textId="33412714" w:rsidR="008B33F9" w:rsidRDefault="008B33F9">
          <w:pPr>
            <w:pStyle w:val="TM3"/>
            <w:tabs>
              <w:tab w:val="left" w:pos="1100"/>
              <w:tab w:val="right" w:leader="dot" w:pos="9346"/>
            </w:tabs>
            <w:rPr>
              <w:noProof/>
              <w:sz w:val="22"/>
            </w:rPr>
          </w:pPr>
          <w:hyperlink w:anchor="_Toc210810539" w:history="1">
            <w:r w:rsidRPr="00300EDF">
              <w:rPr>
                <w:rStyle w:val="Lienhypertexte"/>
                <w:noProof/>
              </w:rPr>
              <w:t>3.1.7</w:t>
            </w:r>
            <w:r>
              <w:rPr>
                <w:noProof/>
                <w:sz w:val="22"/>
              </w:rPr>
              <w:tab/>
            </w:r>
            <w:r w:rsidRPr="00300EDF">
              <w:rPr>
                <w:rStyle w:val="Lienhypertexte"/>
                <w:noProof/>
              </w:rPr>
              <w:t>Saisie de la dispensation</w:t>
            </w:r>
            <w:r>
              <w:rPr>
                <w:noProof/>
                <w:webHidden/>
              </w:rPr>
              <w:tab/>
            </w:r>
            <w:r>
              <w:rPr>
                <w:noProof/>
                <w:webHidden/>
              </w:rPr>
              <w:fldChar w:fldCharType="begin"/>
            </w:r>
            <w:r>
              <w:rPr>
                <w:noProof/>
                <w:webHidden/>
              </w:rPr>
              <w:instrText xml:space="preserve"> PAGEREF _Toc210810539 \h </w:instrText>
            </w:r>
            <w:r>
              <w:rPr>
                <w:noProof/>
                <w:webHidden/>
              </w:rPr>
            </w:r>
            <w:r>
              <w:rPr>
                <w:noProof/>
                <w:webHidden/>
              </w:rPr>
              <w:fldChar w:fldCharType="separate"/>
            </w:r>
            <w:r>
              <w:rPr>
                <w:noProof/>
                <w:webHidden/>
              </w:rPr>
              <w:t>15</w:t>
            </w:r>
            <w:r>
              <w:rPr>
                <w:noProof/>
                <w:webHidden/>
              </w:rPr>
              <w:fldChar w:fldCharType="end"/>
            </w:r>
          </w:hyperlink>
        </w:p>
        <w:p w14:paraId="3F962EDA" w14:textId="61272F02" w:rsidR="008B33F9" w:rsidRDefault="008B33F9">
          <w:pPr>
            <w:pStyle w:val="TM3"/>
            <w:tabs>
              <w:tab w:val="left" w:pos="1100"/>
              <w:tab w:val="right" w:leader="dot" w:pos="9346"/>
            </w:tabs>
            <w:rPr>
              <w:noProof/>
              <w:sz w:val="22"/>
            </w:rPr>
          </w:pPr>
          <w:hyperlink w:anchor="_Toc210810540" w:history="1">
            <w:r w:rsidRPr="00300EDF">
              <w:rPr>
                <w:rStyle w:val="Lienhypertexte"/>
                <w:noProof/>
              </w:rPr>
              <w:t>3.1.8</w:t>
            </w:r>
            <w:r>
              <w:rPr>
                <w:noProof/>
                <w:sz w:val="22"/>
              </w:rPr>
              <w:tab/>
            </w:r>
            <w:r w:rsidRPr="00300EDF">
              <w:rPr>
                <w:rStyle w:val="Lienhypertexte"/>
                <w:noProof/>
              </w:rPr>
              <w:t>Analyse pharmacologique</w:t>
            </w:r>
            <w:r>
              <w:rPr>
                <w:noProof/>
                <w:webHidden/>
              </w:rPr>
              <w:tab/>
            </w:r>
            <w:r>
              <w:rPr>
                <w:noProof/>
                <w:webHidden/>
              </w:rPr>
              <w:fldChar w:fldCharType="begin"/>
            </w:r>
            <w:r>
              <w:rPr>
                <w:noProof/>
                <w:webHidden/>
              </w:rPr>
              <w:instrText xml:space="preserve"> PAGEREF _Toc210810540 \h </w:instrText>
            </w:r>
            <w:r>
              <w:rPr>
                <w:noProof/>
                <w:webHidden/>
              </w:rPr>
            </w:r>
            <w:r>
              <w:rPr>
                <w:noProof/>
                <w:webHidden/>
              </w:rPr>
              <w:fldChar w:fldCharType="separate"/>
            </w:r>
            <w:r>
              <w:rPr>
                <w:noProof/>
                <w:webHidden/>
              </w:rPr>
              <w:t>15</w:t>
            </w:r>
            <w:r>
              <w:rPr>
                <w:noProof/>
                <w:webHidden/>
              </w:rPr>
              <w:fldChar w:fldCharType="end"/>
            </w:r>
          </w:hyperlink>
        </w:p>
        <w:p w14:paraId="7F904153" w14:textId="7D663849" w:rsidR="008B33F9" w:rsidRDefault="008B33F9">
          <w:pPr>
            <w:pStyle w:val="TM3"/>
            <w:tabs>
              <w:tab w:val="left" w:pos="1100"/>
              <w:tab w:val="right" w:leader="dot" w:pos="9346"/>
            </w:tabs>
            <w:rPr>
              <w:noProof/>
              <w:sz w:val="22"/>
            </w:rPr>
          </w:pPr>
          <w:hyperlink w:anchor="_Toc210810541" w:history="1">
            <w:r w:rsidRPr="00300EDF">
              <w:rPr>
                <w:rStyle w:val="Lienhypertexte"/>
                <w:noProof/>
              </w:rPr>
              <w:t>3.1.9</w:t>
            </w:r>
            <w:r>
              <w:rPr>
                <w:noProof/>
                <w:sz w:val="22"/>
              </w:rPr>
              <w:tab/>
            </w:r>
            <w:r w:rsidRPr="00300EDF">
              <w:rPr>
                <w:rStyle w:val="Lienhypertexte"/>
                <w:noProof/>
              </w:rPr>
              <w:t>Gestion des promesses</w:t>
            </w:r>
            <w:r>
              <w:rPr>
                <w:noProof/>
                <w:webHidden/>
              </w:rPr>
              <w:tab/>
            </w:r>
            <w:r>
              <w:rPr>
                <w:noProof/>
                <w:webHidden/>
              </w:rPr>
              <w:fldChar w:fldCharType="begin"/>
            </w:r>
            <w:r>
              <w:rPr>
                <w:noProof/>
                <w:webHidden/>
              </w:rPr>
              <w:instrText xml:space="preserve"> PAGEREF _Toc210810541 \h </w:instrText>
            </w:r>
            <w:r>
              <w:rPr>
                <w:noProof/>
                <w:webHidden/>
              </w:rPr>
            </w:r>
            <w:r>
              <w:rPr>
                <w:noProof/>
                <w:webHidden/>
              </w:rPr>
              <w:fldChar w:fldCharType="separate"/>
            </w:r>
            <w:r>
              <w:rPr>
                <w:noProof/>
                <w:webHidden/>
              </w:rPr>
              <w:t>16</w:t>
            </w:r>
            <w:r>
              <w:rPr>
                <w:noProof/>
                <w:webHidden/>
              </w:rPr>
              <w:fldChar w:fldCharType="end"/>
            </w:r>
          </w:hyperlink>
        </w:p>
        <w:p w14:paraId="5C270F14" w14:textId="567FD4D3" w:rsidR="008B33F9" w:rsidRDefault="008B33F9">
          <w:pPr>
            <w:pStyle w:val="TM3"/>
            <w:tabs>
              <w:tab w:val="left" w:pos="1320"/>
              <w:tab w:val="right" w:leader="dot" w:pos="9346"/>
            </w:tabs>
            <w:rPr>
              <w:noProof/>
              <w:sz w:val="22"/>
            </w:rPr>
          </w:pPr>
          <w:hyperlink w:anchor="_Toc210810542" w:history="1">
            <w:r w:rsidRPr="00300EDF">
              <w:rPr>
                <w:rStyle w:val="Lienhypertexte"/>
                <w:noProof/>
              </w:rPr>
              <w:t>3.1.10</w:t>
            </w:r>
            <w:r>
              <w:rPr>
                <w:noProof/>
                <w:sz w:val="22"/>
              </w:rPr>
              <w:tab/>
            </w:r>
            <w:r w:rsidRPr="00300EDF">
              <w:rPr>
                <w:rStyle w:val="Lienhypertexte"/>
                <w:noProof/>
              </w:rPr>
              <w:t>Gestion des différents circuits de dispensation</w:t>
            </w:r>
            <w:r>
              <w:rPr>
                <w:noProof/>
                <w:webHidden/>
              </w:rPr>
              <w:tab/>
            </w:r>
            <w:r>
              <w:rPr>
                <w:noProof/>
                <w:webHidden/>
              </w:rPr>
              <w:fldChar w:fldCharType="begin"/>
            </w:r>
            <w:r>
              <w:rPr>
                <w:noProof/>
                <w:webHidden/>
              </w:rPr>
              <w:instrText xml:space="preserve"> PAGEREF _Toc210810542 \h </w:instrText>
            </w:r>
            <w:r>
              <w:rPr>
                <w:noProof/>
                <w:webHidden/>
              </w:rPr>
            </w:r>
            <w:r>
              <w:rPr>
                <w:noProof/>
                <w:webHidden/>
              </w:rPr>
              <w:fldChar w:fldCharType="separate"/>
            </w:r>
            <w:r>
              <w:rPr>
                <w:noProof/>
                <w:webHidden/>
              </w:rPr>
              <w:t>16</w:t>
            </w:r>
            <w:r>
              <w:rPr>
                <w:noProof/>
                <w:webHidden/>
              </w:rPr>
              <w:fldChar w:fldCharType="end"/>
            </w:r>
          </w:hyperlink>
        </w:p>
        <w:p w14:paraId="617A4AE7" w14:textId="50FF569B" w:rsidR="008B33F9" w:rsidRDefault="008B33F9">
          <w:pPr>
            <w:pStyle w:val="TM3"/>
            <w:tabs>
              <w:tab w:val="left" w:pos="1320"/>
              <w:tab w:val="right" w:leader="dot" w:pos="9346"/>
            </w:tabs>
            <w:rPr>
              <w:noProof/>
              <w:sz w:val="22"/>
            </w:rPr>
          </w:pPr>
          <w:hyperlink w:anchor="_Toc210810543" w:history="1">
            <w:r w:rsidRPr="00300EDF">
              <w:rPr>
                <w:rStyle w:val="Lienhypertexte"/>
                <w:noProof/>
              </w:rPr>
              <w:t>3.1.11</w:t>
            </w:r>
            <w:r>
              <w:rPr>
                <w:noProof/>
                <w:sz w:val="22"/>
              </w:rPr>
              <w:tab/>
            </w:r>
            <w:r w:rsidRPr="00300EDF">
              <w:rPr>
                <w:rStyle w:val="Lienhypertexte"/>
                <w:noProof/>
              </w:rPr>
              <w:t>Gestion du livret et des fiches produits</w:t>
            </w:r>
            <w:r>
              <w:rPr>
                <w:noProof/>
                <w:webHidden/>
              </w:rPr>
              <w:tab/>
            </w:r>
            <w:r>
              <w:rPr>
                <w:noProof/>
                <w:webHidden/>
              </w:rPr>
              <w:fldChar w:fldCharType="begin"/>
            </w:r>
            <w:r>
              <w:rPr>
                <w:noProof/>
                <w:webHidden/>
              </w:rPr>
              <w:instrText xml:space="preserve"> PAGEREF _Toc210810543 \h </w:instrText>
            </w:r>
            <w:r>
              <w:rPr>
                <w:noProof/>
                <w:webHidden/>
              </w:rPr>
            </w:r>
            <w:r>
              <w:rPr>
                <w:noProof/>
                <w:webHidden/>
              </w:rPr>
              <w:fldChar w:fldCharType="separate"/>
            </w:r>
            <w:r>
              <w:rPr>
                <w:noProof/>
                <w:webHidden/>
              </w:rPr>
              <w:t>17</w:t>
            </w:r>
            <w:r>
              <w:rPr>
                <w:noProof/>
                <w:webHidden/>
              </w:rPr>
              <w:fldChar w:fldCharType="end"/>
            </w:r>
          </w:hyperlink>
        </w:p>
        <w:p w14:paraId="2B987B8D" w14:textId="6D960B0A" w:rsidR="008B33F9" w:rsidRDefault="008B33F9">
          <w:pPr>
            <w:pStyle w:val="TM3"/>
            <w:tabs>
              <w:tab w:val="left" w:pos="1320"/>
              <w:tab w:val="right" w:leader="dot" w:pos="9346"/>
            </w:tabs>
            <w:rPr>
              <w:noProof/>
              <w:sz w:val="22"/>
            </w:rPr>
          </w:pPr>
          <w:hyperlink w:anchor="_Toc210810544" w:history="1">
            <w:r w:rsidRPr="00300EDF">
              <w:rPr>
                <w:rStyle w:val="Lienhypertexte"/>
                <w:noProof/>
              </w:rPr>
              <w:t>3.1.12</w:t>
            </w:r>
            <w:r>
              <w:rPr>
                <w:noProof/>
                <w:sz w:val="22"/>
              </w:rPr>
              <w:tab/>
            </w:r>
            <w:r w:rsidRPr="00300EDF">
              <w:rPr>
                <w:rStyle w:val="Lienhypertexte"/>
                <w:noProof/>
              </w:rPr>
              <w:t>Gestion des AAC et AAP nominatifs</w:t>
            </w:r>
            <w:r>
              <w:rPr>
                <w:noProof/>
                <w:webHidden/>
              </w:rPr>
              <w:tab/>
            </w:r>
            <w:r>
              <w:rPr>
                <w:noProof/>
                <w:webHidden/>
              </w:rPr>
              <w:fldChar w:fldCharType="begin"/>
            </w:r>
            <w:r>
              <w:rPr>
                <w:noProof/>
                <w:webHidden/>
              </w:rPr>
              <w:instrText xml:space="preserve"> PAGEREF _Toc210810544 \h </w:instrText>
            </w:r>
            <w:r>
              <w:rPr>
                <w:noProof/>
                <w:webHidden/>
              </w:rPr>
            </w:r>
            <w:r>
              <w:rPr>
                <w:noProof/>
                <w:webHidden/>
              </w:rPr>
              <w:fldChar w:fldCharType="separate"/>
            </w:r>
            <w:r>
              <w:rPr>
                <w:noProof/>
                <w:webHidden/>
              </w:rPr>
              <w:t>17</w:t>
            </w:r>
            <w:r>
              <w:rPr>
                <w:noProof/>
                <w:webHidden/>
              </w:rPr>
              <w:fldChar w:fldCharType="end"/>
            </w:r>
          </w:hyperlink>
        </w:p>
        <w:p w14:paraId="13C89ED3" w14:textId="2E003896" w:rsidR="008B33F9" w:rsidRDefault="008B33F9">
          <w:pPr>
            <w:pStyle w:val="TM3"/>
            <w:tabs>
              <w:tab w:val="left" w:pos="1320"/>
              <w:tab w:val="right" w:leader="dot" w:pos="9346"/>
            </w:tabs>
            <w:rPr>
              <w:noProof/>
              <w:sz w:val="22"/>
            </w:rPr>
          </w:pPr>
          <w:hyperlink w:anchor="_Toc210810545" w:history="1">
            <w:r w:rsidRPr="00300EDF">
              <w:rPr>
                <w:rStyle w:val="Lienhypertexte"/>
                <w:noProof/>
              </w:rPr>
              <w:t>3.1.13</w:t>
            </w:r>
            <w:r>
              <w:rPr>
                <w:noProof/>
                <w:sz w:val="22"/>
              </w:rPr>
              <w:tab/>
            </w:r>
            <w:r w:rsidRPr="00300EDF">
              <w:rPr>
                <w:rStyle w:val="Lienhypertexte"/>
                <w:noProof/>
              </w:rPr>
              <w:t>Traçabilité de la dispensation</w:t>
            </w:r>
            <w:r>
              <w:rPr>
                <w:noProof/>
                <w:webHidden/>
              </w:rPr>
              <w:tab/>
            </w:r>
            <w:r>
              <w:rPr>
                <w:noProof/>
                <w:webHidden/>
              </w:rPr>
              <w:fldChar w:fldCharType="begin"/>
            </w:r>
            <w:r>
              <w:rPr>
                <w:noProof/>
                <w:webHidden/>
              </w:rPr>
              <w:instrText xml:space="preserve"> PAGEREF _Toc210810545 \h </w:instrText>
            </w:r>
            <w:r>
              <w:rPr>
                <w:noProof/>
                <w:webHidden/>
              </w:rPr>
            </w:r>
            <w:r>
              <w:rPr>
                <w:noProof/>
                <w:webHidden/>
              </w:rPr>
              <w:fldChar w:fldCharType="separate"/>
            </w:r>
            <w:r>
              <w:rPr>
                <w:noProof/>
                <w:webHidden/>
              </w:rPr>
              <w:t>18</w:t>
            </w:r>
            <w:r>
              <w:rPr>
                <w:noProof/>
                <w:webHidden/>
              </w:rPr>
              <w:fldChar w:fldCharType="end"/>
            </w:r>
          </w:hyperlink>
        </w:p>
        <w:p w14:paraId="1281CCE3" w14:textId="60293ED0" w:rsidR="008B33F9" w:rsidRDefault="008B33F9">
          <w:pPr>
            <w:pStyle w:val="TM3"/>
            <w:tabs>
              <w:tab w:val="left" w:pos="1320"/>
              <w:tab w:val="right" w:leader="dot" w:pos="9346"/>
            </w:tabs>
            <w:rPr>
              <w:noProof/>
              <w:sz w:val="22"/>
            </w:rPr>
          </w:pPr>
          <w:hyperlink w:anchor="_Toc210810546" w:history="1">
            <w:r w:rsidRPr="00300EDF">
              <w:rPr>
                <w:rStyle w:val="Lienhypertexte"/>
                <w:noProof/>
              </w:rPr>
              <w:t>3.1.14</w:t>
            </w:r>
            <w:r>
              <w:rPr>
                <w:noProof/>
                <w:sz w:val="22"/>
              </w:rPr>
              <w:tab/>
            </w:r>
            <w:r w:rsidRPr="00300EDF">
              <w:rPr>
                <w:rStyle w:val="Lienhypertexte"/>
                <w:noProof/>
              </w:rPr>
              <w:t>Gestion des ordonnanciers</w:t>
            </w:r>
            <w:r>
              <w:rPr>
                <w:noProof/>
                <w:webHidden/>
              </w:rPr>
              <w:tab/>
            </w:r>
            <w:r>
              <w:rPr>
                <w:noProof/>
                <w:webHidden/>
              </w:rPr>
              <w:fldChar w:fldCharType="begin"/>
            </w:r>
            <w:r>
              <w:rPr>
                <w:noProof/>
                <w:webHidden/>
              </w:rPr>
              <w:instrText xml:space="preserve"> PAGEREF _Toc210810546 \h </w:instrText>
            </w:r>
            <w:r>
              <w:rPr>
                <w:noProof/>
                <w:webHidden/>
              </w:rPr>
            </w:r>
            <w:r>
              <w:rPr>
                <w:noProof/>
                <w:webHidden/>
              </w:rPr>
              <w:fldChar w:fldCharType="separate"/>
            </w:r>
            <w:r>
              <w:rPr>
                <w:noProof/>
                <w:webHidden/>
              </w:rPr>
              <w:t>18</w:t>
            </w:r>
            <w:r>
              <w:rPr>
                <w:noProof/>
                <w:webHidden/>
              </w:rPr>
              <w:fldChar w:fldCharType="end"/>
            </w:r>
          </w:hyperlink>
        </w:p>
        <w:p w14:paraId="189DD7D7" w14:textId="390F1922" w:rsidR="008B33F9" w:rsidRDefault="008B33F9">
          <w:pPr>
            <w:pStyle w:val="TM3"/>
            <w:tabs>
              <w:tab w:val="left" w:pos="1320"/>
              <w:tab w:val="right" w:leader="dot" w:pos="9346"/>
            </w:tabs>
            <w:rPr>
              <w:noProof/>
              <w:sz w:val="22"/>
            </w:rPr>
          </w:pPr>
          <w:hyperlink w:anchor="_Toc210810547" w:history="1">
            <w:r w:rsidRPr="00300EDF">
              <w:rPr>
                <w:rStyle w:val="Lienhypertexte"/>
                <w:noProof/>
              </w:rPr>
              <w:t>3.1.15</w:t>
            </w:r>
            <w:r>
              <w:rPr>
                <w:noProof/>
                <w:sz w:val="22"/>
              </w:rPr>
              <w:tab/>
            </w:r>
            <w:r w:rsidRPr="00300EDF">
              <w:rPr>
                <w:rStyle w:val="Lienhypertexte"/>
                <w:noProof/>
              </w:rPr>
              <w:t>Gestion des stocks</w:t>
            </w:r>
            <w:r>
              <w:rPr>
                <w:noProof/>
                <w:webHidden/>
              </w:rPr>
              <w:tab/>
            </w:r>
            <w:r>
              <w:rPr>
                <w:noProof/>
                <w:webHidden/>
              </w:rPr>
              <w:fldChar w:fldCharType="begin"/>
            </w:r>
            <w:r>
              <w:rPr>
                <w:noProof/>
                <w:webHidden/>
              </w:rPr>
              <w:instrText xml:space="preserve"> PAGEREF _Toc210810547 \h </w:instrText>
            </w:r>
            <w:r>
              <w:rPr>
                <w:noProof/>
                <w:webHidden/>
              </w:rPr>
            </w:r>
            <w:r>
              <w:rPr>
                <w:noProof/>
                <w:webHidden/>
              </w:rPr>
              <w:fldChar w:fldCharType="separate"/>
            </w:r>
            <w:r>
              <w:rPr>
                <w:noProof/>
                <w:webHidden/>
              </w:rPr>
              <w:t>18</w:t>
            </w:r>
            <w:r>
              <w:rPr>
                <w:noProof/>
                <w:webHidden/>
              </w:rPr>
              <w:fldChar w:fldCharType="end"/>
            </w:r>
          </w:hyperlink>
        </w:p>
        <w:p w14:paraId="7A6E0F7F" w14:textId="56DFC70D" w:rsidR="008B33F9" w:rsidRDefault="008B33F9">
          <w:pPr>
            <w:pStyle w:val="TM3"/>
            <w:tabs>
              <w:tab w:val="left" w:pos="1320"/>
              <w:tab w:val="right" w:leader="dot" w:pos="9346"/>
            </w:tabs>
            <w:rPr>
              <w:noProof/>
              <w:sz w:val="22"/>
            </w:rPr>
          </w:pPr>
          <w:hyperlink w:anchor="_Toc210810548" w:history="1">
            <w:r w:rsidRPr="00300EDF">
              <w:rPr>
                <w:rStyle w:val="Lienhypertexte"/>
                <w:noProof/>
              </w:rPr>
              <w:t>3.1.16</w:t>
            </w:r>
            <w:r>
              <w:rPr>
                <w:noProof/>
                <w:sz w:val="22"/>
              </w:rPr>
              <w:tab/>
            </w:r>
            <w:r w:rsidRPr="00300EDF">
              <w:rPr>
                <w:rStyle w:val="Lienhypertexte"/>
                <w:noProof/>
              </w:rPr>
              <w:t>Constitution et envoi des documents pour les traitements externes</w:t>
            </w:r>
            <w:r>
              <w:rPr>
                <w:noProof/>
                <w:webHidden/>
              </w:rPr>
              <w:tab/>
            </w:r>
            <w:r>
              <w:rPr>
                <w:noProof/>
                <w:webHidden/>
              </w:rPr>
              <w:fldChar w:fldCharType="begin"/>
            </w:r>
            <w:r>
              <w:rPr>
                <w:noProof/>
                <w:webHidden/>
              </w:rPr>
              <w:instrText xml:space="preserve"> PAGEREF _Toc210810548 \h </w:instrText>
            </w:r>
            <w:r>
              <w:rPr>
                <w:noProof/>
                <w:webHidden/>
              </w:rPr>
            </w:r>
            <w:r>
              <w:rPr>
                <w:noProof/>
                <w:webHidden/>
              </w:rPr>
              <w:fldChar w:fldCharType="separate"/>
            </w:r>
            <w:r>
              <w:rPr>
                <w:noProof/>
                <w:webHidden/>
              </w:rPr>
              <w:t>19</w:t>
            </w:r>
            <w:r>
              <w:rPr>
                <w:noProof/>
                <w:webHidden/>
              </w:rPr>
              <w:fldChar w:fldCharType="end"/>
            </w:r>
          </w:hyperlink>
        </w:p>
        <w:p w14:paraId="6B556469" w14:textId="7303ED2C" w:rsidR="008B33F9" w:rsidRDefault="008B33F9">
          <w:pPr>
            <w:pStyle w:val="TM3"/>
            <w:tabs>
              <w:tab w:val="left" w:pos="1320"/>
              <w:tab w:val="right" w:leader="dot" w:pos="9346"/>
            </w:tabs>
            <w:rPr>
              <w:noProof/>
              <w:sz w:val="22"/>
            </w:rPr>
          </w:pPr>
          <w:hyperlink w:anchor="_Toc210810549" w:history="1">
            <w:r w:rsidRPr="00300EDF">
              <w:rPr>
                <w:rStyle w:val="Lienhypertexte"/>
                <w:noProof/>
              </w:rPr>
              <w:t>3.1.17</w:t>
            </w:r>
            <w:r>
              <w:rPr>
                <w:noProof/>
                <w:sz w:val="22"/>
              </w:rPr>
              <w:tab/>
            </w:r>
            <w:r w:rsidRPr="00300EDF">
              <w:rPr>
                <w:rStyle w:val="Lienhypertexte"/>
                <w:noProof/>
              </w:rPr>
              <w:t>Validation des dispensations pour envoi à la GAM</w:t>
            </w:r>
            <w:r>
              <w:rPr>
                <w:noProof/>
                <w:webHidden/>
              </w:rPr>
              <w:tab/>
            </w:r>
            <w:r>
              <w:rPr>
                <w:noProof/>
                <w:webHidden/>
              </w:rPr>
              <w:fldChar w:fldCharType="begin"/>
            </w:r>
            <w:r>
              <w:rPr>
                <w:noProof/>
                <w:webHidden/>
              </w:rPr>
              <w:instrText xml:space="preserve"> PAGEREF _Toc210810549 \h </w:instrText>
            </w:r>
            <w:r>
              <w:rPr>
                <w:noProof/>
                <w:webHidden/>
              </w:rPr>
            </w:r>
            <w:r>
              <w:rPr>
                <w:noProof/>
                <w:webHidden/>
              </w:rPr>
              <w:fldChar w:fldCharType="separate"/>
            </w:r>
            <w:r>
              <w:rPr>
                <w:noProof/>
                <w:webHidden/>
              </w:rPr>
              <w:t>19</w:t>
            </w:r>
            <w:r>
              <w:rPr>
                <w:noProof/>
                <w:webHidden/>
              </w:rPr>
              <w:fldChar w:fldCharType="end"/>
            </w:r>
          </w:hyperlink>
        </w:p>
        <w:p w14:paraId="45F9F1ED" w14:textId="004B04BA" w:rsidR="008B33F9" w:rsidRDefault="008B33F9">
          <w:pPr>
            <w:pStyle w:val="TM3"/>
            <w:tabs>
              <w:tab w:val="left" w:pos="1320"/>
              <w:tab w:val="right" w:leader="dot" w:pos="9346"/>
            </w:tabs>
            <w:rPr>
              <w:noProof/>
              <w:sz w:val="22"/>
            </w:rPr>
          </w:pPr>
          <w:hyperlink w:anchor="_Toc210810550" w:history="1">
            <w:r w:rsidRPr="00300EDF">
              <w:rPr>
                <w:rStyle w:val="Lienhypertexte"/>
                <w:noProof/>
              </w:rPr>
              <w:t>3.1.18</w:t>
            </w:r>
            <w:r>
              <w:rPr>
                <w:noProof/>
                <w:sz w:val="22"/>
              </w:rPr>
              <w:tab/>
            </w:r>
            <w:r w:rsidRPr="00300EDF">
              <w:rPr>
                <w:rStyle w:val="Lienhypertexte"/>
                <w:noProof/>
              </w:rPr>
              <w:t>Requêtage et reporting</w:t>
            </w:r>
            <w:r>
              <w:rPr>
                <w:noProof/>
                <w:webHidden/>
              </w:rPr>
              <w:tab/>
            </w:r>
            <w:r>
              <w:rPr>
                <w:noProof/>
                <w:webHidden/>
              </w:rPr>
              <w:fldChar w:fldCharType="begin"/>
            </w:r>
            <w:r>
              <w:rPr>
                <w:noProof/>
                <w:webHidden/>
              </w:rPr>
              <w:instrText xml:space="preserve"> PAGEREF _Toc210810550 \h </w:instrText>
            </w:r>
            <w:r>
              <w:rPr>
                <w:noProof/>
                <w:webHidden/>
              </w:rPr>
            </w:r>
            <w:r>
              <w:rPr>
                <w:noProof/>
                <w:webHidden/>
              </w:rPr>
              <w:fldChar w:fldCharType="separate"/>
            </w:r>
            <w:r>
              <w:rPr>
                <w:noProof/>
                <w:webHidden/>
              </w:rPr>
              <w:t>19</w:t>
            </w:r>
            <w:r>
              <w:rPr>
                <w:noProof/>
                <w:webHidden/>
              </w:rPr>
              <w:fldChar w:fldCharType="end"/>
            </w:r>
          </w:hyperlink>
        </w:p>
        <w:p w14:paraId="20C2EC96" w14:textId="2183D7DC" w:rsidR="008B33F9" w:rsidRDefault="008B33F9">
          <w:pPr>
            <w:pStyle w:val="TM3"/>
            <w:tabs>
              <w:tab w:val="left" w:pos="1320"/>
              <w:tab w:val="right" w:leader="dot" w:pos="9346"/>
            </w:tabs>
            <w:rPr>
              <w:noProof/>
              <w:sz w:val="22"/>
            </w:rPr>
          </w:pPr>
          <w:hyperlink w:anchor="_Toc210810551" w:history="1">
            <w:r w:rsidRPr="00300EDF">
              <w:rPr>
                <w:rStyle w:val="Lienhypertexte"/>
                <w:noProof/>
              </w:rPr>
              <w:t>3.1.19</w:t>
            </w:r>
            <w:r>
              <w:rPr>
                <w:noProof/>
                <w:sz w:val="22"/>
              </w:rPr>
              <w:tab/>
            </w:r>
            <w:r w:rsidRPr="00300EDF">
              <w:rPr>
                <w:rStyle w:val="Lienhypertexte"/>
                <w:noProof/>
              </w:rPr>
              <w:t>Gestion de la flexibilité dans le changement des unités de rattachement à la dispensation</w:t>
            </w:r>
            <w:r>
              <w:rPr>
                <w:noProof/>
                <w:webHidden/>
              </w:rPr>
              <w:tab/>
            </w:r>
            <w:r>
              <w:rPr>
                <w:noProof/>
                <w:webHidden/>
              </w:rPr>
              <w:fldChar w:fldCharType="begin"/>
            </w:r>
            <w:r>
              <w:rPr>
                <w:noProof/>
                <w:webHidden/>
              </w:rPr>
              <w:instrText xml:space="preserve"> PAGEREF _Toc210810551 \h </w:instrText>
            </w:r>
            <w:r>
              <w:rPr>
                <w:noProof/>
                <w:webHidden/>
              </w:rPr>
            </w:r>
            <w:r>
              <w:rPr>
                <w:noProof/>
                <w:webHidden/>
              </w:rPr>
              <w:fldChar w:fldCharType="separate"/>
            </w:r>
            <w:r>
              <w:rPr>
                <w:noProof/>
                <w:webHidden/>
              </w:rPr>
              <w:t>20</w:t>
            </w:r>
            <w:r>
              <w:rPr>
                <w:noProof/>
                <w:webHidden/>
              </w:rPr>
              <w:fldChar w:fldCharType="end"/>
            </w:r>
          </w:hyperlink>
        </w:p>
        <w:p w14:paraId="70FB0803" w14:textId="1710D951" w:rsidR="008B33F9" w:rsidRDefault="008B33F9">
          <w:pPr>
            <w:pStyle w:val="TM3"/>
            <w:tabs>
              <w:tab w:val="left" w:pos="1320"/>
              <w:tab w:val="right" w:leader="dot" w:pos="9346"/>
            </w:tabs>
            <w:rPr>
              <w:noProof/>
              <w:sz w:val="22"/>
            </w:rPr>
          </w:pPr>
          <w:hyperlink w:anchor="_Toc210810552" w:history="1">
            <w:r w:rsidRPr="00300EDF">
              <w:rPr>
                <w:rStyle w:val="Lienhypertexte"/>
                <w:noProof/>
              </w:rPr>
              <w:t>3.1.20</w:t>
            </w:r>
            <w:r>
              <w:rPr>
                <w:noProof/>
                <w:sz w:val="22"/>
              </w:rPr>
              <w:tab/>
            </w:r>
            <w:r w:rsidRPr="00300EDF">
              <w:rPr>
                <w:rStyle w:val="Lienhypertexte"/>
                <w:noProof/>
              </w:rPr>
              <w:t>Suivi du statut d’une rétrocession</w:t>
            </w:r>
            <w:r>
              <w:rPr>
                <w:noProof/>
                <w:webHidden/>
              </w:rPr>
              <w:tab/>
            </w:r>
            <w:r>
              <w:rPr>
                <w:noProof/>
                <w:webHidden/>
              </w:rPr>
              <w:fldChar w:fldCharType="begin"/>
            </w:r>
            <w:r>
              <w:rPr>
                <w:noProof/>
                <w:webHidden/>
              </w:rPr>
              <w:instrText xml:space="preserve"> PAGEREF _Toc210810552 \h </w:instrText>
            </w:r>
            <w:r>
              <w:rPr>
                <w:noProof/>
                <w:webHidden/>
              </w:rPr>
            </w:r>
            <w:r>
              <w:rPr>
                <w:noProof/>
                <w:webHidden/>
              </w:rPr>
              <w:fldChar w:fldCharType="separate"/>
            </w:r>
            <w:r>
              <w:rPr>
                <w:noProof/>
                <w:webHidden/>
              </w:rPr>
              <w:t>21</w:t>
            </w:r>
            <w:r>
              <w:rPr>
                <w:noProof/>
                <w:webHidden/>
              </w:rPr>
              <w:fldChar w:fldCharType="end"/>
            </w:r>
          </w:hyperlink>
        </w:p>
        <w:p w14:paraId="696F4CE7" w14:textId="4EE29B2E" w:rsidR="008B33F9" w:rsidRDefault="008B33F9">
          <w:pPr>
            <w:pStyle w:val="TM3"/>
            <w:tabs>
              <w:tab w:val="left" w:pos="1320"/>
              <w:tab w:val="right" w:leader="dot" w:pos="9346"/>
            </w:tabs>
            <w:rPr>
              <w:noProof/>
              <w:sz w:val="22"/>
            </w:rPr>
          </w:pPr>
          <w:hyperlink w:anchor="_Toc210810553" w:history="1">
            <w:r w:rsidRPr="00300EDF">
              <w:rPr>
                <w:rStyle w:val="Lienhypertexte"/>
                <w:noProof/>
              </w:rPr>
              <w:t>3.1.21</w:t>
            </w:r>
            <w:r>
              <w:rPr>
                <w:noProof/>
                <w:sz w:val="22"/>
              </w:rPr>
              <w:tab/>
            </w:r>
            <w:r w:rsidRPr="00300EDF">
              <w:rPr>
                <w:rStyle w:val="Lienhypertexte"/>
                <w:noProof/>
              </w:rPr>
              <w:t>Gestion des profils utilisateurs</w:t>
            </w:r>
            <w:r>
              <w:rPr>
                <w:noProof/>
                <w:webHidden/>
              </w:rPr>
              <w:tab/>
            </w:r>
            <w:r>
              <w:rPr>
                <w:noProof/>
                <w:webHidden/>
              </w:rPr>
              <w:fldChar w:fldCharType="begin"/>
            </w:r>
            <w:r>
              <w:rPr>
                <w:noProof/>
                <w:webHidden/>
              </w:rPr>
              <w:instrText xml:space="preserve"> PAGEREF _Toc210810553 \h </w:instrText>
            </w:r>
            <w:r>
              <w:rPr>
                <w:noProof/>
                <w:webHidden/>
              </w:rPr>
            </w:r>
            <w:r>
              <w:rPr>
                <w:noProof/>
                <w:webHidden/>
              </w:rPr>
              <w:fldChar w:fldCharType="separate"/>
            </w:r>
            <w:r>
              <w:rPr>
                <w:noProof/>
                <w:webHidden/>
              </w:rPr>
              <w:t>21</w:t>
            </w:r>
            <w:r>
              <w:rPr>
                <w:noProof/>
                <w:webHidden/>
              </w:rPr>
              <w:fldChar w:fldCharType="end"/>
            </w:r>
          </w:hyperlink>
        </w:p>
        <w:p w14:paraId="6DE636D2" w14:textId="614E734C" w:rsidR="008B33F9" w:rsidRDefault="008B33F9">
          <w:pPr>
            <w:pStyle w:val="TM2"/>
            <w:rPr>
              <w:noProof/>
              <w:sz w:val="22"/>
            </w:rPr>
          </w:pPr>
          <w:hyperlink w:anchor="_Toc210810554" w:history="1">
            <w:r w:rsidRPr="00300EDF">
              <w:rPr>
                <w:rStyle w:val="Lienhypertexte"/>
                <w:noProof/>
              </w:rPr>
              <w:t>3.2</w:t>
            </w:r>
            <w:r>
              <w:rPr>
                <w:noProof/>
                <w:sz w:val="22"/>
              </w:rPr>
              <w:tab/>
            </w:r>
            <w:r w:rsidRPr="00300EDF">
              <w:rPr>
                <w:rStyle w:val="Lienhypertexte"/>
                <w:noProof/>
              </w:rPr>
              <w:t>Les attendus en termes de SIH</w:t>
            </w:r>
            <w:r>
              <w:rPr>
                <w:noProof/>
                <w:webHidden/>
              </w:rPr>
              <w:tab/>
            </w:r>
            <w:r>
              <w:rPr>
                <w:noProof/>
                <w:webHidden/>
              </w:rPr>
              <w:fldChar w:fldCharType="begin"/>
            </w:r>
            <w:r>
              <w:rPr>
                <w:noProof/>
                <w:webHidden/>
              </w:rPr>
              <w:instrText xml:space="preserve"> PAGEREF _Toc210810554 \h </w:instrText>
            </w:r>
            <w:r>
              <w:rPr>
                <w:noProof/>
                <w:webHidden/>
              </w:rPr>
            </w:r>
            <w:r>
              <w:rPr>
                <w:noProof/>
                <w:webHidden/>
              </w:rPr>
              <w:fldChar w:fldCharType="separate"/>
            </w:r>
            <w:r>
              <w:rPr>
                <w:noProof/>
                <w:webHidden/>
              </w:rPr>
              <w:t>21</w:t>
            </w:r>
            <w:r>
              <w:rPr>
                <w:noProof/>
                <w:webHidden/>
              </w:rPr>
              <w:fldChar w:fldCharType="end"/>
            </w:r>
          </w:hyperlink>
        </w:p>
        <w:p w14:paraId="33D20EA0" w14:textId="5387099B" w:rsidR="008B33F9" w:rsidRDefault="008B33F9">
          <w:pPr>
            <w:pStyle w:val="TM3"/>
            <w:tabs>
              <w:tab w:val="left" w:pos="1100"/>
              <w:tab w:val="right" w:leader="dot" w:pos="9346"/>
            </w:tabs>
            <w:rPr>
              <w:noProof/>
              <w:sz w:val="22"/>
            </w:rPr>
          </w:pPr>
          <w:hyperlink w:anchor="_Toc210810555" w:history="1">
            <w:r w:rsidRPr="00300EDF">
              <w:rPr>
                <w:rStyle w:val="Lienhypertexte"/>
                <w:noProof/>
              </w:rPr>
              <w:t>3.2.1</w:t>
            </w:r>
            <w:r>
              <w:rPr>
                <w:noProof/>
                <w:sz w:val="22"/>
              </w:rPr>
              <w:tab/>
            </w:r>
            <w:r w:rsidRPr="00300EDF">
              <w:rPr>
                <w:rStyle w:val="Lienhypertexte"/>
                <w:noProof/>
              </w:rPr>
              <w:t>Architecture technique</w:t>
            </w:r>
            <w:r>
              <w:rPr>
                <w:noProof/>
                <w:webHidden/>
              </w:rPr>
              <w:tab/>
            </w:r>
            <w:r>
              <w:rPr>
                <w:noProof/>
                <w:webHidden/>
              </w:rPr>
              <w:fldChar w:fldCharType="begin"/>
            </w:r>
            <w:r>
              <w:rPr>
                <w:noProof/>
                <w:webHidden/>
              </w:rPr>
              <w:instrText xml:space="preserve"> PAGEREF _Toc210810555 \h </w:instrText>
            </w:r>
            <w:r>
              <w:rPr>
                <w:noProof/>
                <w:webHidden/>
              </w:rPr>
            </w:r>
            <w:r>
              <w:rPr>
                <w:noProof/>
                <w:webHidden/>
              </w:rPr>
              <w:fldChar w:fldCharType="separate"/>
            </w:r>
            <w:r>
              <w:rPr>
                <w:noProof/>
                <w:webHidden/>
              </w:rPr>
              <w:t>21</w:t>
            </w:r>
            <w:r>
              <w:rPr>
                <w:noProof/>
                <w:webHidden/>
              </w:rPr>
              <w:fldChar w:fldCharType="end"/>
            </w:r>
          </w:hyperlink>
        </w:p>
        <w:p w14:paraId="1C87DF2D" w14:textId="3D6555F1" w:rsidR="008B33F9" w:rsidRDefault="008B33F9">
          <w:pPr>
            <w:pStyle w:val="TM3"/>
            <w:tabs>
              <w:tab w:val="left" w:pos="1100"/>
              <w:tab w:val="right" w:leader="dot" w:pos="9346"/>
            </w:tabs>
            <w:rPr>
              <w:noProof/>
              <w:sz w:val="22"/>
            </w:rPr>
          </w:pPr>
          <w:hyperlink w:anchor="_Toc210810556" w:history="1">
            <w:r w:rsidRPr="00300EDF">
              <w:rPr>
                <w:rStyle w:val="Lienhypertexte"/>
                <w:noProof/>
              </w:rPr>
              <w:t>3.2.2</w:t>
            </w:r>
            <w:r>
              <w:rPr>
                <w:noProof/>
                <w:sz w:val="22"/>
              </w:rPr>
              <w:tab/>
            </w:r>
            <w:r w:rsidRPr="00300EDF">
              <w:rPr>
                <w:rStyle w:val="Lienhypertexte"/>
                <w:noProof/>
              </w:rPr>
              <w:t>Reprise de données</w:t>
            </w:r>
            <w:r>
              <w:rPr>
                <w:noProof/>
                <w:webHidden/>
              </w:rPr>
              <w:tab/>
            </w:r>
            <w:r>
              <w:rPr>
                <w:noProof/>
                <w:webHidden/>
              </w:rPr>
              <w:fldChar w:fldCharType="begin"/>
            </w:r>
            <w:r>
              <w:rPr>
                <w:noProof/>
                <w:webHidden/>
              </w:rPr>
              <w:instrText xml:space="preserve"> PAGEREF _Toc210810556 \h </w:instrText>
            </w:r>
            <w:r>
              <w:rPr>
                <w:noProof/>
                <w:webHidden/>
              </w:rPr>
            </w:r>
            <w:r>
              <w:rPr>
                <w:noProof/>
                <w:webHidden/>
              </w:rPr>
              <w:fldChar w:fldCharType="separate"/>
            </w:r>
            <w:r>
              <w:rPr>
                <w:noProof/>
                <w:webHidden/>
              </w:rPr>
              <w:t>21</w:t>
            </w:r>
            <w:r>
              <w:rPr>
                <w:noProof/>
                <w:webHidden/>
              </w:rPr>
              <w:fldChar w:fldCharType="end"/>
            </w:r>
          </w:hyperlink>
        </w:p>
        <w:p w14:paraId="23898D07" w14:textId="22B79674" w:rsidR="008B33F9" w:rsidRDefault="008B33F9">
          <w:pPr>
            <w:pStyle w:val="TM3"/>
            <w:tabs>
              <w:tab w:val="left" w:pos="1100"/>
              <w:tab w:val="right" w:leader="dot" w:pos="9346"/>
            </w:tabs>
            <w:rPr>
              <w:noProof/>
              <w:sz w:val="22"/>
            </w:rPr>
          </w:pPr>
          <w:hyperlink w:anchor="_Toc210810557" w:history="1">
            <w:r w:rsidRPr="00300EDF">
              <w:rPr>
                <w:rStyle w:val="Lienhypertexte"/>
                <w:noProof/>
              </w:rPr>
              <w:t>3.2.3</w:t>
            </w:r>
            <w:r>
              <w:rPr>
                <w:noProof/>
                <w:sz w:val="22"/>
              </w:rPr>
              <w:tab/>
            </w:r>
            <w:r w:rsidRPr="00300EDF">
              <w:rPr>
                <w:rStyle w:val="Lienhypertexte"/>
                <w:noProof/>
              </w:rPr>
              <w:t>Connexion – accès à la solution</w:t>
            </w:r>
            <w:r>
              <w:rPr>
                <w:noProof/>
                <w:webHidden/>
              </w:rPr>
              <w:tab/>
            </w:r>
            <w:r>
              <w:rPr>
                <w:noProof/>
                <w:webHidden/>
              </w:rPr>
              <w:fldChar w:fldCharType="begin"/>
            </w:r>
            <w:r>
              <w:rPr>
                <w:noProof/>
                <w:webHidden/>
              </w:rPr>
              <w:instrText xml:space="preserve"> PAGEREF _Toc210810557 \h </w:instrText>
            </w:r>
            <w:r>
              <w:rPr>
                <w:noProof/>
                <w:webHidden/>
              </w:rPr>
            </w:r>
            <w:r>
              <w:rPr>
                <w:noProof/>
                <w:webHidden/>
              </w:rPr>
              <w:fldChar w:fldCharType="separate"/>
            </w:r>
            <w:r>
              <w:rPr>
                <w:noProof/>
                <w:webHidden/>
              </w:rPr>
              <w:t>23</w:t>
            </w:r>
            <w:r>
              <w:rPr>
                <w:noProof/>
                <w:webHidden/>
              </w:rPr>
              <w:fldChar w:fldCharType="end"/>
            </w:r>
          </w:hyperlink>
        </w:p>
        <w:p w14:paraId="6EF40A8D" w14:textId="3EE57E8D" w:rsidR="008B33F9" w:rsidRDefault="008B33F9">
          <w:pPr>
            <w:pStyle w:val="TM3"/>
            <w:tabs>
              <w:tab w:val="left" w:pos="1100"/>
              <w:tab w:val="right" w:leader="dot" w:pos="9346"/>
            </w:tabs>
            <w:rPr>
              <w:noProof/>
              <w:sz w:val="22"/>
            </w:rPr>
          </w:pPr>
          <w:hyperlink w:anchor="_Toc210810558" w:history="1">
            <w:r w:rsidRPr="00300EDF">
              <w:rPr>
                <w:rStyle w:val="Lienhypertexte"/>
                <w:noProof/>
              </w:rPr>
              <w:t>3.2.4</w:t>
            </w:r>
            <w:r>
              <w:rPr>
                <w:noProof/>
                <w:sz w:val="22"/>
              </w:rPr>
              <w:tab/>
            </w:r>
            <w:r w:rsidRPr="00300EDF">
              <w:rPr>
                <w:rStyle w:val="Lienhypertexte"/>
                <w:noProof/>
              </w:rPr>
              <w:t>Gestion des habilitations</w:t>
            </w:r>
            <w:r>
              <w:rPr>
                <w:noProof/>
                <w:webHidden/>
              </w:rPr>
              <w:tab/>
            </w:r>
            <w:r>
              <w:rPr>
                <w:noProof/>
                <w:webHidden/>
              </w:rPr>
              <w:fldChar w:fldCharType="begin"/>
            </w:r>
            <w:r>
              <w:rPr>
                <w:noProof/>
                <w:webHidden/>
              </w:rPr>
              <w:instrText xml:space="preserve"> PAGEREF _Toc210810558 \h </w:instrText>
            </w:r>
            <w:r>
              <w:rPr>
                <w:noProof/>
                <w:webHidden/>
              </w:rPr>
            </w:r>
            <w:r>
              <w:rPr>
                <w:noProof/>
                <w:webHidden/>
              </w:rPr>
              <w:fldChar w:fldCharType="separate"/>
            </w:r>
            <w:r>
              <w:rPr>
                <w:noProof/>
                <w:webHidden/>
              </w:rPr>
              <w:t>23</w:t>
            </w:r>
            <w:r>
              <w:rPr>
                <w:noProof/>
                <w:webHidden/>
              </w:rPr>
              <w:fldChar w:fldCharType="end"/>
            </w:r>
          </w:hyperlink>
        </w:p>
        <w:p w14:paraId="2345A83A" w14:textId="5DD91873" w:rsidR="008B33F9" w:rsidRDefault="008B33F9">
          <w:pPr>
            <w:pStyle w:val="TM3"/>
            <w:tabs>
              <w:tab w:val="left" w:pos="1100"/>
              <w:tab w:val="right" w:leader="dot" w:pos="9346"/>
            </w:tabs>
            <w:rPr>
              <w:noProof/>
              <w:sz w:val="22"/>
            </w:rPr>
          </w:pPr>
          <w:hyperlink w:anchor="_Toc210810559" w:history="1">
            <w:r w:rsidRPr="00300EDF">
              <w:rPr>
                <w:rStyle w:val="Lienhypertexte"/>
                <w:noProof/>
              </w:rPr>
              <w:t>3.2.5</w:t>
            </w:r>
            <w:r>
              <w:rPr>
                <w:noProof/>
                <w:sz w:val="22"/>
              </w:rPr>
              <w:tab/>
            </w:r>
            <w:r w:rsidRPr="00300EDF">
              <w:rPr>
                <w:rStyle w:val="Lienhypertexte"/>
                <w:noProof/>
              </w:rPr>
              <w:t>Mode dégradé</w:t>
            </w:r>
            <w:r>
              <w:rPr>
                <w:noProof/>
                <w:webHidden/>
              </w:rPr>
              <w:tab/>
            </w:r>
            <w:r>
              <w:rPr>
                <w:noProof/>
                <w:webHidden/>
              </w:rPr>
              <w:fldChar w:fldCharType="begin"/>
            </w:r>
            <w:r>
              <w:rPr>
                <w:noProof/>
                <w:webHidden/>
              </w:rPr>
              <w:instrText xml:space="preserve"> PAGEREF _Toc210810559 \h </w:instrText>
            </w:r>
            <w:r>
              <w:rPr>
                <w:noProof/>
                <w:webHidden/>
              </w:rPr>
            </w:r>
            <w:r>
              <w:rPr>
                <w:noProof/>
                <w:webHidden/>
              </w:rPr>
              <w:fldChar w:fldCharType="separate"/>
            </w:r>
            <w:r>
              <w:rPr>
                <w:noProof/>
                <w:webHidden/>
              </w:rPr>
              <w:t>23</w:t>
            </w:r>
            <w:r>
              <w:rPr>
                <w:noProof/>
                <w:webHidden/>
              </w:rPr>
              <w:fldChar w:fldCharType="end"/>
            </w:r>
          </w:hyperlink>
        </w:p>
        <w:p w14:paraId="42538D37" w14:textId="27E346ED" w:rsidR="008B33F9" w:rsidRDefault="008B33F9">
          <w:pPr>
            <w:pStyle w:val="TM3"/>
            <w:tabs>
              <w:tab w:val="left" w:pos="1100"/>
              <w:tab w:val="right" w:leader="dot" w:pos="9346"/>
            </w:tabs>
            <w:rPr>
              <w:noProof/>
              <w:sz w:val="22"/>
            </w:rPr>
          </w:pPr>
          <w:hyperlink w:anchor="_Toc210810560" w:history="1">
            <w:r w:rsidRPr="00300EDF">
              <w:rPr>
                <w:rStyle w:val="Lienhypertexte"/>
                <w:noProof/>
              </w:rPr>
              <w:t>3.2.6</w:t>
            </w:r>
            <w:r>
              <w:rPr>
                <w:noProof/>
                <w:sz w:val="22"/>
              </w:rPr>
              <w:tab/>
            </w:r>
            <w:r w:rsidRPr="00300EDF">
              <w:rPr>
                <w:rStyle w:val="Lienhypertexte"/>
                <w:noProof/>
              </w:rPr>
              <w:t>Ergonomie</w:t>
            </w:r>
            <w:r>
              <w:rPr>
                <w:noProof/>
                <w:webHidden/>
              </w:rPr>
              <w:tab/>
            </w:r>
            <w:r>
              <w:rPr>
                <w:noProof/>
                <w:webHidden/>
              </w:rPr>
              <w:fldChar w:fldCharType="begin"/>
            </w:r>
            <w:r>
              <w:rPr>
                <w:noProof/>
                <w:webHidden/>
              </w:rPr>
              <w:instrText xml:space="preserve"> PAGEREF _Toc210810560 \h </w:instrText>
            </w:r>
            <w:r>
              <w:rPr>
                <w:noProof/>
                <w:webHidden/>
              </w:rPr>
            </w:r>
            <w:r>
              <w:rPr>
                <w:noProof/>
                <w:webHidden/>
              </w:rPr>
              <w:fldChar w:fldCharType="separate"/>
            </w:r>
            <w:r>
              <w:rPr>
                <w:noProof/>
                <w:webHidden/>
              </w:rPr>
              <w:t>23</w:t>
            </w:r>
            <w:r>
              <w:rPr>
                <w:noProof/>
                <w:webHidden/>
              </w:rPr>
              <w:fldChar w:fldCharType="end"/>
            </w:r>
          </w:hyperlink>
        </w:p>
        <w:p w14:paraId="1A5D5026" w14:textId="64F14DFC" w:rsidR="008B33F9" w:rsidRDefault="008B33F9">
          <w:pPr>
            <w:pStyle w:val="TM3"/>
            <w:tabs>
              <w:tab w:val="left" w:pos="1100"/>
              <w:tab w:val="right" w:leader="dot" w:pos="9346"/>
            </w:tabs>
            <w:rPr>
              <w:noProof/>
              <w:sz w:val="22"/>
            </w:rPr>
          </w:pPr>
          <w:hyperlink w:anchor="_Toc210810561" w:history="1">
            <w:r w:rsidRPr="00300EDF">
              <w:rPr>
                <w:rStyle w:val="Lienhypertexte"/>
                <w:noProof/>
              </w:rPr>
              <w:t>3.2.7</w:t>
            </w:r>
            <w:r>
              <w:rPr>
                <w:noProof/>
                <w:sz w:val="22"/>
              </w:rPr>
              <w:tab/>
            </w:r>
            <w:r w:rsidRPr="00300EDF">
              <w:rPr>
                <w:rStyle w:val="Lienhypertexte"/>
                <w:noProof/>
              </w:rPr>
              <w:t>Archivage des données</w:t>
            </w:r>
            <w:r>
              <w:rPr>
                <w:noProof/>
                <w:webHidden/>
              </w:rPr>
              <w:tab/>
            </w:r>
            <w:r>
              <w:rPr>
                <w:noProof/>
                <w:webHidden/>
              </w:rPr>
              <w:fldChar w:fldCharType="begin"/>
            </w:r>
            <w:r>
              <w:rPr>
                <w:noProof/>
                <w:webHidden/>
              </w:rPr>
              <w:instrText xml:space="preserve"> PAGEREF _Toc210810561 \h </w:instrText>
            </w:r>
            <w:r>
              <w:rPr>
                <w:noProof/>
                <w:webHidden/>
              </w:rPr>
            </w:r>
            <w:r>
              <w:rPr>
                <w:noProof/>
                <w:webHidden/>
              </w:rPr>
              <w:fldChar w:fldCharType="separate"/>
            </w:r>
            <w:r>
              <w:rPr>
                <w:noProof/>
                <w:webHidden/>
              </w:rPr>
              <w:t>24</w:t>
            </w:r>
            <w:r>
              <w:rPr>
                <w:noProof/>
                <w:webHidden/>
              </w:rPr>
              <w:fldChar w:fldCharType="end"/>
            </w:r>
          </w:hyperlink>
        </w:p>
        <w:p w14:paraId="08D87B21" w14:textId="4129C2A2" w:rsidR="008B33F9" w:rsidRDefault="008B33F9">
          <w:pPr>
            <w:pStyle w:val="TM3"/>
            <w:tabs>
              <w:tab w:val="left" w:pos="1100"/>
              <w:tab w:val="right" w:leader="dot" w:pos="9346"/>
            </w:tabs>
            <w:rPr>
              <w:noProof/>
              <w:sz w:val="22"/>
            </w:rPr>
          </w:pPr>
          <w:hyperlink w:anchor="_Toc210810562" w:history="1">
            <w:r w:rsidRPr="00300EDF">
              <w:rPr>
                <w:rStyle w:val="Lienhypertexte"/>
                <w:noProof/>
              </w:rPr>
              <w:t>3.2.8</w:t>
            </w:r>
            <w:r>
              <w:rPr>
                <w:noProof/>
                <w:sz w:val="22"/>
              </w:rPr>
              <w:tab/>
            </w:r>
            <w:r w:rsidRPr="00300EDF">
              <w:rPr>
                <w:rStyle w:val="Lienhypertexte"/>
                <w:noProof/>
              </w:rPr>
              <w:t>Respect du RGPD et RGAA</w:t>
            </w:r>
            <w:r>
              <w:rPr>
                <w:noProof/>
                <w:webHidden/>
              </w:rPr>
              <w:tab/>
            </w:r>
            <w:r>
              <w:rPr>
                <w:noProof/>
                <w:webHidden/>
              </w:rPr>
              <w:fldChar w:fldCharType="begin"/>
            </w:r>
            <w:r>
              <w:rPr>
                <w:noProof/>
                <w:webHidden/>
              </w:rPr>
              <w:instrText xml:space="preserve"> PAGEREF _Toc210810562 \h </w:instrText>
            </w:r>
            <w:r>
              <w:rPr>
                <w:noProof/>
                <w:webHidden/>
              </w:rPr>
            </w:r>
            <w:r>
              <w:rPr>
                <w:noProof/>
                <w:webHidden/>
              </w:rPr>
              <w:fldChar w:fldCharType="separate"/>
            </w:r>
            <w:r>
              <w:rPr>
                <w:noProof/>
                <w:webHidden/>
              </w:rPr>
              <w:t>24</w:t>
            </w:r>
            <w:r>
              <w:rPr>
                <w:noProof/>
                <w:webHidden/>
              </w:rPr>
              <w:fldChar w:fldCharType="end"/>
            </w:r>
          </w:hyperlink>
        </w:p>
        <w:p w14:paraId="73F852BD" w14:textId="1240B73D" w:rsidR="008B33F9" w:rsidRDefault="008B33F9">
          <w:pPr>
            <w:pStyle w:val="TM3"/>
            <w:tabs>
              <w:tab w:val="left" w:pos="1100"/>
              <w:tab w:val="right" w:leader="dot" w:pos="9346"/>
            </w:tabs>
            <w:rPr>
              <w:noProof/>
              <w:sz w:val="22"/>
            </w:rPr>
          </w:pPr>
          <w:hyperlink w:anchor="_Toc210810563" w:history="1">
            <w:r w:rsidRPr="00300EDF">
              <w:rPr>
                <w:rStyle w:val="Lienhypertexte"/>
                <w:noProof/>
              </w:rPr>
              <w:t>3.2.9</w:t>
            </w:r>
            <w:r>
              <w:rPr>
                <w:noProof/>
                <w:sz w:val="22"/>
              </w:rPr>
              <w:tab/>
            </w:r>
            <w:r w:rsidRPr="00300EDF">
              <w:rPr>
                <w:rStyle w:val="Lienhypertexte"/>
                <w:noProof/>
              </w:rPr>
              <w:t>Performance</w:t>
            </w:r>
            <w:r>
              <w:rPr>
                <w:noProof/>
                <w:webHidden/>
              </w:rPr>
              <w:tab/>
            </w:r>
            <w:r>
              <w:rPr>
                <w:noProof/>
                <w:webHidden/>
              </w:rPr>
              <w:fldChar w:fldCharType="begin"/>
            </w:r>
            <w:r>
              <w:rPr>
                <w:noProof/>
                <w:webHidden/>
              </w:rPr>
              <w:instrText xml:space="preserve"> PAGEREF _Toc210810563 \h </w:instrText>
            </w:r>
            <w:r>
              <w:rPr>
                <w:noProof/>
                <w:webHidden/>
              </w:rPr>
            </w:r>
            <w:r>
              <w:rPr>
                <w:noProof/>
                <w:webHidden/>
              </w:rPr>
              <w:fldChar w:fldCharType="separate"/>
            </w:r>
            <w:r>
              <w:rPr>
                <w:noProof/>
                <w:webHidden/>
              </w:rPr>
              <w:t>24</w:t>
            </w:r>
            <w:r>
              <w:rPr>
                <w:noProof/>
                <w:webHidden/>
              </w:rPr>
              <w:fldChar w:fldCharType="end"/>
            </w:r>
          </w:hyperlink>
        </w:p>
        <w:p w14:paraId="188B0DE1" w14:textId="1A3019B7" w:rsidR="008B33F9" w:rsidRDefault="008B33F9">
          <w:pPr>
            <w:pStyle w:val="TM3"/>
            <w:tabs>
              <w:tab w:val="left" w:pos="1320"/>
              <w:tab w:val="right" w:leader="dot" w:pos="9346"/>
            </w:tabs>
            <w:rPr>
              <w:noProof/>
              <w:sz w:val="22"/>
            </w:rPr>
          </w:pPr>
          <w:hyperlink w:anchor="_Toc210810564" w:history="1">
            <w:r w:rsidRPr="00300EDF">
              <w:rPr>
                <w:rStyle w:val="Lienhypertexte"/>
                <w:noProof/>
              </w:rPr>
              <w:t>3.2.10</w:t>
            </w:r>
            <w:r>
              <w:rPr>
                <w:noProof/>
                <w:sz w:val="22"/>
              </w:rPr>
              <w:tab/>
            </w:r>
            <w:r w:rsidRPr="00300EDF">
              <w:rPr>
                <w:rStyle w:val="Lienhypertexte"/>
                <w:noProof/>
              </w:rPr>
              <w:t>Connexion aux imprimantes</w:t>
            </w:r>
            <w:r>
              <w:rPr>
                <w:noProof/>
                <w:webHidden/>
              </w:rPr>
              <w:tab/>
            </w:r>
            <w:r>
              <w:rPr>
                <w:noProof/>
                <w:webHidden/>
              </w:rPr>
              <w:fldChar w:fldCharType="begin"/>
            </w:r>
            <w:r>
              <w:rPr>
                <w:noProof/>
                <w:webHidden/>
              </w:rPr>
              <w:instrText xml:space="preserve"> PAGEREF _Toc210810564 \h </w:instrText>
            </w:r>
            <w:r>
              <w:rPr>
                <w:noProof/>
                <w:webHidden/>
              </w:rPr>
            </w:r>
            <w:r>
              <w:rPr>
                <w:noProof/>
                <w:webHidden/>
              </w:rPr>
              <w:fldChar w:fldCharType="separate"/>
            </w:r>
            <w:r>
              <w:rPr>
                <w:noProof/>
                <w:webHidden/>
              </w:rPr>
              <w:t>24</w:t>
            </w:r>
            <w:r>
              <w:rPr>
                <w:noProof/>
                <w:webHidden/>
              </w:rPr>
              <w:fldChar w:fldCharType="end"/>
            </w:r>
          </w:hyperlink>
        </w:p>
        <w:p w14:paraId="29A035E6" w14:textId="30E0AD0A" w:rsidR="008B33F9" w:rsidRDefault="008B33F9">
          <w:pPr>
            <w:pStyle w:val="TM3"/>
            <w:tabs>
              <w:tab w:val="left" w:pos="1320"/>
              <w:tab w:val="right" w:leader="dot" w:pos="9346"/>
            </w:tabs>
            <w:rPr>
              <w:noProof/>
              <w:sz w:val="22"/>
            </w:rPr>
          </w:pPr>
          <w:hyperlink w:anchor="_Toc210810565" w:history="1">
            <w:r w:rsidRPr="00300EDF">
              <w:rPr>
                <w:rStyle w:val="Lienhypertexte"/>
                <w:noProof/>
              </w:rPr>
              <w:t>3.2.11</w:t>
            </w:r>
            <w:r>
              <w:rPr>
                <w:noProof/>
                <w:sz w:val="22"/>
              </w:rPr>
              <w:tab/>
            </w:r>
            <w:r w:rsidRPr="00300EDF">
              <w:rPr>
                <w:rStyle w:val="Lienhypertexte"/>
                <w:noProof/>
              </w:rPr>
              <w:t>Urbanisation</w:t>
            </w:r>
            <w:r>
              <w:rPr>
                <w:noProof/>
                <w:webHidden/>
              </w:rPr>
              <w:tab/>
            </w:r>
            <w:r>
              <w:rPr>
                <w:noProof/>
                <w:webHidden/>
              </w:rPr>
              <w:fldChar w:fldCharType="begin"/>
            </w:r>
            <w:r>
              <w:rPr>
                <w:noProof/>
                <w:webHidden/>
              </w:rPr>
              <w:instrText xml:space="preserve"> PAGEREF _Toc210810565 \h </w:instrText>
            </w:r>
            <w:r>
              <w:rPr>
                <w:noProof/>
                <w:webHidden/>
              </w:rPr>
            </w:r>
            <w:r>
              <w:rPr>
                <w:noProof/>
                <w:webHidden/>
              </w:rPr>
              <w:fldChar w:fldCharType="separate"/>
            </w:r>
            <w:r>
              <w:rPr>
                <w:noProof/>
                <w:webHidden/>
              </w:rPr>
              <w:t>25</w:t>
            </w:r>
            <w:r>
              <w:rPr>
                <w:noProof/>
                <w:webHidden/>
              </w:rPr>
              <w:fldChar w:fldCharType="end"/>
            </w:r>
          </w:hyperlink>
        </w:p>
        <w:p w14:paraId="02408523" w14:textId="0F38997E" w:rsidR="008B33F9" w:rsidRDefault="008B33F9">
          <w:pPr>
            <w:pStyle w:val="TM3"/>
            <w:tabs>
              <w:tab w:val="left" w:pos="1320"/>
              <w:tab w:val="right" w:leader="dot" w:pos="9346"/>
            </w:tabs>
            <w:rPr>
              <w:noProof/>
              <w:sz w:val="22"/>
            </w:rPr>
          </w:pPr>
          <w:hyperlink w:anchor="_Toc210810566" w:history="1">
            <w:r w:rsidRPr="00300EDF">
              <w:rPr>
                <w:rStyle w:val="Lienhypertexte"/>
                <w:noProof/>
              </w:rPr>
              <w:t>3.2.12</w:t>
            </w:r>
            <w:r>
              <w:rPr>
                <w:noProof/>
                <w:sz w:val="22"/>
              </w:rPr>
              <w:tab/>
            </w:r>
            <w:r w:rsidRPr="00300EDF">
              <w:rPr>
                <w:rStyle w:val="Lienhypertexte"/>
                <w:noProof/>
              </w:rPr>
              <w:t>Gestion des environnements</w:t>
            </w:r>
            <w:r>
              <w:rPr>
                <w:noProof/>
                <w:webHidden/>
              </w:rPr>
              <w:tab/>
            </w:r>
            <w:r>
              <w:rPr>
                <w:noProof/>
                <w:webHidden/>
              </w:rPr>
              <w:fldChar w:fldCharType="begin"/>
            </w:r>
            <w:r>
              <w:rPr>
                <w:noProof/>
                <w:webHidden/>
              </w:rPr>
              <w:instrText xml:space="preserve"> PAGEREF _Toc210810566 \h </w:instrText>
            </w:r>
            <w:r>
              <w:rPr>
                <w:noProof/>
                <w:webHidden/>
              </w:rPr>
            </w:r>
            <w:r>
              <w:rPr>
                <w:noProof/>
                <w:webHidden/>
              </w:rPr>
              <w:fldChar w:fldCharType="separate"/>
            </w:r>
            <w:r>
              <w:rPr>
                <w:noProof/>
                <w:webHidden/>
              </w:rPr>
              <w:t>25</w:t>
            </w:r>
            <w:r>
              <w:rPr>
                <w:noProof/>
                <w:webHidden/>
              </w:rPr>
              <w:fldChar w:fldCharType="end"/>
            </w:r>
          </w:hyperlink>
        </w:p>
        <w:p w14:paraId="00403542" w14:textId="693DEF27" w:rsidR="008B33F9" w:rsidRDefault="008B33F9">
          <w:pPr>
            <w:pStyle w:val="TM2"/>
            <w:rPr>
              <w:noProof/>
              <w:sz w:val="22"/>
            </w:rPr>
          </w:pPr>
          <w:hyperlink w:anchor="_Toc210810567" w:history="1">
            <w:r w:rsidRPr="00300EDF">
              <w:rPr>
                <w:rStyle w:val="Lienhypertexte"/>
                <w:noProof/>
              </w:rPr>
              <w:t>3.3</w:t>
            </w:r>
            <w:r>
              <w:rPr>
                <w:noProof/>
                <w:sz w:val="22"/>
              </w:rPr>
              <w:tab/>
            </w:r>
            <w:r w:rsidRPr="00300EDF">
              <w:rPr>
                <w:rStyle w:val="Lienhypertexte"/>
                <w:noProof/>
              </w:rPr>
              <w:t>Les attendus en termes d’interopérabilité</w:t>
            </w:r>
            <w:r>
              <w:rPr>
                <w:noProof/>
                <w:webHidden/>
              </w:rPr>
              <w:tab/>
            </w:r>
            <w:r>
              <w:rPr>
                <w:noProof/>
                <w:webHidden/>
              </w:rPr>
              <w:fldChar w:fldCharType="begin"/>
            </w:r>
            <w:r>
              <w:rPr>
                <w:noProof/>
                <w:webHidden/>
              </w:rPr>
              <w:instrText xml:space="preserve"> PAGEREF _Toc210810567 \h </w:instrText>
            </w:r>
            <w:r>
              <w:rPr>
                <w:noProof/>
                <w:webHidden/>
              </w:rPr>
            </w:r>
            <w:r>
              <w:rPr>
                <w:noProof/>
                <w:webHidden/>
              </w:rPr>
              <w:fldChar w:fldCharType="separate"/>
            </w:r>
            <w:r>
              <w:rPr>
                <w:noProof/>
                <w:webHidden/>
              </w:rPr>
              <w:t>26</w:t>
            </w:r>
            <w:r>
              <w:rPr>
                <w:noProof/>
                <w:webHidden/>
              </w:rPr>
              <w:fldChar w:fldCharType="end"/>
            </w:r>
          </w:hyperlink>
        </w:p>
        <w:p w14:paraId="3A47D888" w14:textId="75BEF0A5" w:rsidR="008B33F9" w:rsidRDefault="008B33F9">
          <w:pPr>
            <w:pStyle w:val="TM3"/>
            <w:tabs>
              <w:tab w:val="left" w:pos="1100"/>
              <w:tab w:val="right" w:leader="dot" w:pos="9346"/>
            </w:tabs>
            <w:rPr>
              <w:noProof/>
              <w:sz w:val="22"/>
            </w:rPr>
          </w:pPr>
          <w:hyperlink w:anchor="_Toc210810568" w:history="1">
            <w:r w:rsidRPr="00300EDF">
              <w:rPr>
                <w:rStyle w:val="Lienhypertexte"/>
                <w:noProof/>
              </w:rPr>
              <w:t>3.3.1</w:t>
            </w:r>
            <w:r>
              <w:rPr>
                <w:noProof/>
                <w:sz w:val="22"/>
              </w:rPr>
              <w:tab/>
            </w:r>
            <w:r w:rsidRPr="00300EDF">
              <w:rPr>
                <w:rStyle w:val="Lienhypertexte"/>
                <w:noProof/>
              </w:rPr>
              <w:t>Diagramme de flux cible</w:t>
            </w:r>
            <w:r>
              <w:rPr>
                <w:noProof/>
                <w:webHidden/>
              </w:rPr>
              <w:tab/>
            </w:r>
            <w:r>
              <w:rPr>
                <w:noProof/>
                <w:webHidden/>
              </w:rPr>
              <w:fldChar w:fldCharType="begin"/>
            </w:r>
            <w:r>
              <w:rPr>
                <w:noProof/>
                <w:webHidden/>
              </w:rPr>
              <w:instrText xml:space="preserve"> PAGEREF _Toc210810568 \h </w:instrText>
            </w:r>
            <w:r>
              <w:rPr>
                <w:noProof/>
                <w:webHidden/>
              </w:rPr>
            </w:r>
            <w:r>
              <w:rPr>
                <w:noProof/>
                <w:webHidden/>
              </w:rPr>
              <w:fldChar w:fldCharType="separate"/>
            </w:r>
            <w:r>
              <w:rPr>
                <w:noProof/>
                <w:webHidden/>
              </w:rPr>
              <w:t>26</w:t>
            </w:r>
            <w:r>
              <w:rPr>
                <w:noProof/>
                <w:webHidden/>
              </w:rPr>
              <w:fldChar w:fldCharType="end"/>
            </w:r>
          </w:hyperlink>
        </w:p>
        <w:p w14:paraId="714AA2AE" w14:textId="7FF00F24" w:rsidR="008B33F9" w:rsidRDefault="008B33F9">
          <w:pPr>
            <w:pStyle w:val="TM3"/>
            <w:tabs>
              <w:tab w:val="left" w:pos="1100"/>
              <w:tab w:val="right" w:leader="dot" w:pos="9346"/>
            </w:tabs>
            <w:rPr>
              <w:noProof/>
              <w:sz w:val="22"/>
            </w:rPr>
          </w:pPr>
          <w:hyperlink w:anchor="_Toc210810569" w:history="1">
            <w:r w:rsidRPr="00300EDF">
              <w:rPr>
                <w:rStyle w:val="Lienhypertexte"/>
                <w:noProof/>
              </w:rPr>
              <w:t>3.3.2</w:t>
            </w:r>
            <w:r>
              <w:rPr>
                <w:noProof/>
                <w:sz w:val="22"/>
              </w:rPr>
              <w:tab/>
            </w:r>
            <w:r w:rsidRPr="00300EDF">
              <w:rPr>
                <w:rStyle w:val="Lienhypertexte"/>
                <w:noProof/>
              </w:rPr>
              <w:t>Description des flux</w:t>
            </w:r>
            <w:r>
              <w:rPr>
                <w:noProof/>
                <w:webHidden/>
              </w:rPr>
              <w:tab/>
            </w:r>
            <w:r>
              <w:rPr>
                <w:noProof/>
                <w:webHidden/>
              </w:rPr>
              <w:fldChar w:fldCharType="begin"/>
            </w:r>
            <w:r>
              <w:rPr>
                <w:noProof/>
                <w:webHidden/>
              </w:rPr>
              <w:instrText xml:space="preserve"> PAGEREF _Toc210810569 \h </w:instrText>
            </w:r>
            <w:r>
              <w:rPr>
                <w:noProof/>
                <w:webHidden/>
              </w:rPr>
            </w:r>
            <w:r>
              <w:rPr>
                <w:noProof/>
                <w:webHidden/>
              </w:rPr>
              <w:fldChar w:fldCharType="separate"/>
            </w:r>
            <w:r>
              <w:rPr>
                <w:noProof/>
                <w:webHidden/>
              </w:rPr>
              <w:t>26</w:t>
            </w:r>
            <w:r>
              <w:rPr>
                <w:noProof/>
                <w:webHidden/>
              </w:rPr>
              <w:fldChar w:fldCharType="end"/>
            </w:r>
          </w:hyperlink>
        </w:p>
        <w:p w14:paraId="574FCF84" w14:textId="2EEAFD62" w:rsidR="008B33F9" w:rsidRDefault="008B33F9">
          <w:pPr>
            <w:pStyle w:val="TM4"/>
            <w:tabs>
              <w:tab w:val="left" w:pos="1540"/>
              <w:tab w:val="right" w:leader="dot" w:pos="9346"/>
            </w:tabs>
            <w:rPr>
              <w:noProof/>
              <w:sz w:val="22"/>
            </w:rPr>
          </w:pPr>
          <w:hyperlink w:anchor="_Toc210810570" w:history="1">
            <w:r w:rsidRPr="00300EDF">
              <w:rPr>
                <w:rStyle w:val="Lienhypertexte"/>
                <w:noProof/>
                <w14:scene3d>
                  <w14:camera w14:prst="orthographicFront"/>
                  <w14:lightRig w14:rig="threePt" w14:dir="t">
                    <w14:rot w14:lat="0" w14:lon="0" w14:rev="0"/>
                  </w14:lightRig>
                </w14:scene3d>
              </w:rPr>
              <w:t>3.3.2.1</w:t>
            </w:r>
            <w:r>
              <w:rPr>
                <w:noProof/>
                <w:sz w:val="22"/>
              </w:rPr>
              <w:tab/>
            </w:r>
            <w:r w:rsidRPr="00300EDF">
              <w:rPr>
                <w:rStyle w:val="Lienhypertexte"/>
                <w:noProof/>
              </w:rPr>
              <w:t>Interface avec module de prise de rendez-vous</w:t>
            </w:r>
            <w:r>
              <w:rPr>
                <w:noProof/>
                <w:webHidden/>
              </w:rPr>
              <w:tab/>
            </w:r>
            <w:r>
              <w:rPr>
                <w:noProof/>
                <w:webHidden/>
              </w:rPr>
              <w:fldChar w:fldCharType="begin"/>
            </w:r>
            <w:r>
              <w:rPr>
                <w:noProof/>
                <w:webHidden/>
              </w:rPr>
              <w:instrText xml:space="preserve"> PAGEREF _Toc210810570 \h </w:instrText>
            </w:r>
            <w:r>
              <w:rPr>
                <w:noProof/>
                <w:webHidden/>
              </w:rPr>
            </w:r>
            <w:r>
              <w:rPr>
                <w:noProof/>
                <w:webHidden/>
              </w:rPr>
              <w:fldChar w:fldCharType="separate"/>
            </w:r>
            <w:r>
              <w:rPr>
                <w:noProof/>
                <w:webHidden/>
              </w:rPr>
              <w:t>26</w:t>
            </w:r>
            <w:r>
              <w:rPr>
                <w:noProof/>
                <w:webHidden/>
              </w:rPr>
              <w:fldChar w:fldCharType="end"/>
            </w:r>
          </w:hyperlink>
        </w:p>
        <w:p w14:paraId="2BD8E0C8" w14:textId="76361A89" w:rsidR="008B33F9" w:rsidRDefault="008B33F9">
          <w:pPr>
            <w:pStyle w:val="TM4"/>
            <w:tabs>
              <w:tab w:val="left" w:pos="1540"/>
              <w:tab w:val="right" w:leader="dot" w:pos="9346"/>
            </w:tabs>
            <w:rPr>
              <w:noProof/>
              <w:sz w:val="22"/>
            </w:rPr>
          </w:pPr>
          <w:hyperlink w:anchor="_Toc210810571" w:history="1">
            <w:r w:rsidRPr="00300EDF">
              <w:rPr>
                <w:rStyle w:val="Lienhypertexte"/>
                <w:noProof/>
                <w14:scene3d>
                  <w14:camera w14:prst="orthographicFront"/>
                  <w14:lightRig w14:rig="threePt" w14:dir="t">
                    <w14:rot w14:lat="0" w14:lon="0" w14:rev="0"/>
                  </w14:lightRig>
                </w14:scene3d>
              </w:rPr>
              <w:t>3.3.2.2</w:t>
            </w:r>
            <w:r>
              <w:rPr>
                <w:noProof/>
                <w:sz w:val="22"/>
              </w:rPr>
              <w:tab/>
            </w:r>
            <w:r w:rsidRPr="00300EDF">
              <w:rPr>
                <w:rStyle w:val="Lienhypertexte"/>
                <w:noProof/>
              </w:rPr>
              <w:t>Récupération des Identités</w:t>
            </w:r>
            <w:r>
              <w:rPr>
                <w:noProof/>
                <w:webHidden/>
              </w:rPr>
              <w:tab/>
            </w:r>
            <w:r>
              <w:rPr>
                <w:noProof/>
                <w:webHidden/>
              </w:rPr>
              <w:fldChar w:fldCharType="begin"/>
            </w:r>
            <w:r>
              <w:rPr>
                <w:noProof/>
                <w:webHidden/>
              </w:rPr>
              <w:instrText xml:space="preserve"> PAGEREF _Toc210810571 \h </w:instrText>
            </w:r>
            <w:r>
              <w:rPr>
                <w:noProof/>
                <w:webHidden/>
              </w:rPr>
            </w:r>
            <w:r>
              <w:rPr>
                <w:noProof/>
                <w:webHidden/>
              </w:rPr>
              <w:fldChar w:fldCharType="separate"/>
            </w:r>
            <w:r>
              <w:rPr>
                <w:noProof/>
                <w:webHidden/>
              </w:rPr>
              <w:t>26</w:t>
            </w:r>
            <w:r>
              <w:rPr>
                <w:noProof/>
                <w:webHidden/>
              </w:rPr>
              <w:fldChar w:fldCharType="end"/>
            </w:r>
          </w:hyperlink>
        </w:p>
        <w:p w14:paraId="3A342CBA" w14:textId="17C24DD5" w:rsidR="008B33F9" w:rsidRDefault="008B33F9">
          <w:pPr>
            <w:pStyle w:val="TM4"/>
            <w:tabs>
              <w:tab w:val="left" w:pos="1540"/>
              <w:tab w:val="right" w:leader="dot" w:pos="9346"/>
            </w:tabs>
            <w:rPr>
              <w:noProof/>
              <w:sz w:val="22"/>
            </w:rPr>
          </w:pPr>
          <w:hyperlink w:anchor="_Toc210810572" w:history="1">
            <w:r w:rsidRPr="00300EDF">
              <w:rPr>
                <w:rStyle w:val="Lienhypertexte"/>
                <w:noProof/>
                <w14:scene3d>
                  <w14:camera w14:prst="orthographicFront"/>
                  <w14:lightRig w14:rig="threePt" w14:dir="t">
                    <w14:rot w14:lat="0" w14:lon="0" w14:rev="0"/>
                  </w14:lightRig>
                </w14:scene3d>
              </w:rPr>
              <w:t>3.3.2.3</w:t>
            </w:r>
            <w:r>
              <w:rPr>
                <w:noProof/>
                <w:sz w:val="22"/>
              </w:rPr>
              <w:tab/>
            </w:r>
            <w:r w:rsidRPr="00300EDF">
              <w:rPr>
                <w:rStyle w:val="Lienhypertexte"/>
                <w:noProof/>
              </w:rPr>
              <w:t>Récupération des prescriptions de sortie issue du DPI</w:t>
            </w:r>
            <w:r>
              <w:rPr>
                <w:noProof/>
                <w:webHidden/>
              </w:rPr>
              <w:tab/>
            </w:r>
            <w:r>
              <w:rPr>
                <w:noProof/>
                <w:webHidden/>
              </w:rPr>
              <w:fldChar w:fldCharType="begin"/>
            </w:r>
            <w:r>
              <w:rPr>
                <w:noProof/>
                <w:webHidden/>
              </w:rPr>
              <w:instrText xml:space="preserve"> PAGEREF _Toc210810572 \h </w:instrText>
            </w:r>
            <w:r>
              <w:rPr>
                <w:noProof/>
                <w:webHidden/>
              </w:rPr>
            </w:r>
            <w:r>
              <w:rPr>
                <w:noProof/>
                <w:webHidden/>
              </w:rPr>
              <w:fldChar w:fldCharType="separate"/>
            </w:r>
            <w:r>
              <w:rPr>
                <w:noProof/>
                <w:webHidden/>
              </w:rPr>
              <w:t>27</w:t>
            </w:r>
            <w:r>
              <w:rPr>
                <w:noProof/>
                <w:webHidden/>
              </w:rPr>
              <w:fldChar w:fldCharType="end"/>
            </w:r>
          </w:hyperlink>
        </w:p>
        <w:p w14:paraId="7EA4ADC3" w14:textId="20BE31E2" w:rsidR="008B33F9" w:rsidRDefault="008B33F9">
          <w:pPr>
            <w:pStyle w:val="TM4"/>
            <w:tabs>
              <w:tab w:val="left" w:pos="1540"/>
              <w:tab w:val="right" w:leader="dot" w:pos="9346"/>
            </w:tabs>
            <w:rPr>
              <w:noProof/>
              <w:sz w:val="22"/>
            </w:rPr>
          </w:pPr>
          <w:hyperlink w:anchor="_Toc210810573" w:history="1">
            <w:r w:rsidRPr="00300EDF">
              <w:rPr>
                <w:rStyle w:val="Lienhypertexte"/>
                <w:noProof/>
                <w14:scene3d>
                  <w14:camera w14:prst="orthographicFront"/>
                  <w14:lightRig w14:rig="threePt" w14:dir="t">
                    <w14:rot w14:lat="0" w14:lon="0" w14:rev="0"/>
                  </w14:lightRig>
                </w14:scene3d>
              </w:rPr>
              <w:t>3.3.2.4</w:t>
            </w:r>
            <w:r>
              <w:rPr>
                <w:noProof/>
                <w:sz w:val="22"/>
              </w:rPr>
              <w:tab/>
            </w:r>
            <w:r w:rsidRPr="00300EDF">
              <w:rPr>
                <w:rStyle w:val="Lienhypertexte"/>
                <w:noProof/>
              </w:rPr>
              <w:t>Récupération du référentiel des indications thérapeutiques</w:t>
            </w:r>
            <w:r>
              <w:rPr>
                <w:noProof/>
                <w:webHidden/>
              </w:rPr>
              <w:tab/>
            </w:r>
            <w:r>
              <w:rPr>
                <w:noProof/>
                <w:webHidden/>
              </w:rPr>
              <w:fldChar w:fldCharType="begin"/>
            </w:r>
            <w:r>
              <w:rPr>
                <w:noProof/>
                <w:webHidden/>
              </w:rPr>
              <w:instrText xml:space="preserve"> PAGEREF _Toc210810573 \h </w:instrText>
            </w:r>
            <w:r>
              <w:rPr>
                <w:noProof/>
                <w:webHidden/>
              </w:rPr>
            </w:r>
            <w:r>
              <w:rPr>
                <w:noProof/>
                <w:webHidden/>
              </w:rPr>
              <w:fldChar w:fldCharType="separate"/>
            </w:r>
            <w:r>
              <w:rPr>
                <w:noProof/>
                <w:webHidden/>
              </w:rPr>
              <w:t>27</w:t>
            </w:r>
            <w:r>
              <w:rPr>
                <w:noProof/>
                <w:webHidden/>
              </w:rPr>
              <w:fldChar w:fldCharType="end"/>
            </w:r>
          </w:hyperlink>
        </w:p>
        <w:p w14:paraId="0EAB1C03" w14:textId="7DD51DFC" w:rsidR="008B33F9" w:rsidRDefault="008B33F9">
          <w:pPr>
            <w:pStyle w:val="TM4"/>
            <w:tabs>
              <w:tab w:val="left" w:pos="1540"/>
              <w:tab w:val="right" w:leader="dot" w:pos="9346"/>
            </w:tabs>
            <w:rPr>
              <w:noProof/>
              <w:sz w:val="22"/>
            </w:rPr>
          </w:pPr>
          <w:hyperlink w:anchor="_Toc210810574" w:history="1">
            <w:r w:rsidRPr="00300EDF">
              <w:rPr>
                <w:rStyle w:val="Lienhypertexte"/>
                <w:noProof/>
                <w14:scene3d>
                  <w14:camera w14:prst="orthographicFront"/>
                  <w14:lightRig w14:rig="threePt" w14:dir="t">
                    <w14:rot w14:lat="0" w14:lon="0" w14:rev="0"/>
                  </w14:lightRig>
                </w14:scene3d>
              </w:rPr>
              <w:t>3.3.2.5</w:t>
            </w:r>
            <w:r>
              <w:rPr>
                <w:noProof/>
                <w:sz w:val="22"/>
              </w:rPr>
              <w:tab/>
            </w:r>
            <w:r w:rsidRPr="00300EDF">
              <w:rPr>
                <w:rStyle w:val="Lienhypertexte"/>
                <w:noProof/>
              </w:rPr>
              <w:t>Récupération des informations médicament</w:t>
            </w:r>
            <w:r>
              <w:rPr>
                <w:noProof/>
                <w:webHidden/>
              </w:rPr>
              <w:tab/>
            </w:r>
            <w:r>
              <w:rPr>
                <w:noProof/>
                <w:webHidden/>
              </w:rPr>
              <w:fldChar w:fldCharType="begin"/>
            </w:r>
            <w:r>
              <w:rPr>
                <w:noProof/>
                <w:webHidden/>
              </w:rPr>
              <w:instrText xml:space="preserve"> PAGEREF _Toc210810574 \h </w:instrText>
            </w:r>
            <w:r>
              <w:rPr>
                <w:noProof/>
                <w:webHidden/>
              </w:rPr>
            </w:r>
            <w:r>
              <w:rPr>
                <w:noProof/>
                <w:webHidden/>
              </w:rPr>
              <w:fldChar w:fldCharType="separate"/>
            </w:r>
            <w:r>
              <w:rPr>
                <w:noProof/>
                <w:webHidden/>
              </w:rPr>
              <w:t>27</w:t>
            </w:r>
            <w:r>
              <w:rPr>
                <w:noProof/>
                <w:webHidden/>
              </w:rPr>
              <w:fldChar w:fldCharType="end"/>
            </w:r>
          </w:hyperlink>
        </w:p>
        <w:p w14:paraId="555E5077" w14:textId="28FD39D7" w:rsidR="008B33F9" w:rsidRDefault="008B33F9">
          <w:pPr>
            <w:pStyle w:val="TM4"/>
            <w:tabs>
              <w:tab w:val="left" w:pos="1540"/>
              <w:tab w:val="right" w:leader="dot" w:pos="9346"/>
            </w:tabs>
            <w:rPr>
              <w:noProof/>
              <w:sz w:val="22"/>
            </w:rPr>
          </w:pPr>
          <w:hyperlink w:anchor="_Toc210810575" w:history="1">
            <w:r w:rsidRPr="00300EDF">
              <w:rPr>
                <w:rStyle w:val="Lienhypertexte"/>
                <w:noProof/>
                <w14:scene3d>
                  <w14:camera w14:prst="orthographicFront"/>
                  <w14:lightRig w14:rig="threePt" w14:dir="t">
                    <w14:rot w14:lat="0" w14:lon="0" w14:rev="0"/>
                  </w14:lightRig>
                </w14:scene3d>
              </w:rPr>
              <w:t>3.3.2.6</w:t>
            </w:r>
            <w:r>
              <w:rPr>
                <w:noProof/>
                <w:sz w:val="22"/>
              </w:rPr>
              <w:tab/>
            </w:r>
            <w:r w:rsidRPr="00300EDF">
              <w:rPr>
                <w:rStyle w:val="Lienhypertexte"/>
                <w:noProof/>
              </w:rPr>
              <w:t>Récupération du livret global de médicament AP-HP</w:t>
            </w:r>
            <w:r>
              <w:rPr>
                <w:noProof/>
                <w:webHidden/>
              </w:rPr>
              <w:tab/>
            </w:r>
            <w:r>
              <w:rPr>
                <w:noProof/>
                <w:webHidden/>
              </w:rPr>
              <w:fldChar w:fldCharType="begin"/>
            </w:r>
            <w:r>
              <w:rPr>
                <w:noProof/>
                <w:webHidden/>
              </w:rPr>
              <w:instrText xml:space="preserve"> PAGEREF _Toc210810575 \h </w:instrText>
            </w:r>
            <w:r>
              <w:rPr>
                <w:noProof/>
                <w:webHidden/>
              </w:rPr>
            </w:r>
            <w:r>
              <w:rPr>
                <w:noProof/>
                <w:webHidden/>
              </w:rPr>
              <w:fldChar w:fldCharType="separate"/>
            </w:r>
            <w:r>
              <w:rPr>
                <w:noProof/>
                <w:webHidden/>
              </w:rPr>
              <w:t>27</w:t>
            </w:r>
            <w:r>
              <w:rPr>
                <w:noProof/>
                <w:webHidden/>
              </w:rPr>
              <w:fldChar w:fldCharType="end"/>
            </w:r>
          </w:hyperlink>
        </w:p>
        <w:p w14:paraId="1E41D9F9" w14:textId="5449DA75" w:rsidR="008B33F9" w:rsidRDefault="008B33F9">
          <w:pPr>
            <w:pStyle w:val="TM4"/>
            <w:tabs>
              <w:tab w:val="left" w:pos="1540"/>
              <w:tab w:val="right" w:leader="dot" w:pos="9346"/>
            </w:tabs>
            <w:rPr>
              <w:noProof/>
              <w:sz w:val="22"/>
            </w:rPr>
          </w:pPr>
          <w:hyperlink w:anchor="_Toc210810576" w:history="1">
            <w:r w:rsidRPr="00300EDF">
              <w:rPr>
                <w:rStyle w:val="Lienhypertexte"/>
                <w:noProof/>
                <w14:scene3d>
                  <w14:camera w14:prst="orthographicFront"/>
                  <w14:lightRig w14:rig="threePt" w14:dir="t">
                    <w14:rot w14:lat="0" w14:lon="0" w14:rev="0"/>
                  </w14:lightRig>
                </w14:scene3d>
              </w:rPr>
              <w:t>3.3.2.7</w:t>
            </w:r>
            <w:r>
              <w:rPr>
                <w:noProof/>
                <w:sz w:val="22"/>
              </w:rPr>
              <w:tab/>
            </w:r>
            <w:r w:rsidRPr="00300EDF">
              <w:rPr>
                <w:rStyle w:val="Lienhypertexte"/>
                <w:noProof/>
              </w:rPr>
              <w:t>Transmission des mouvements de stocks</w:t>
            </w:r>
            <w:r>
              <w:rPr>
                <w:noProof/>
                <w:webHidden/>
              </w:rPr>
              <w:tab/>
            </w:r>
            <w:r>
              <w:rPr>
                <w:noProof/>
                <w:webHidden/>
              </w:rPr>
              <w:fldChar w:fldCharType="begin"/>
            </w:r>
            <w:r>
              <w:rPr>
                <w:noProof/>
                <w:webHidden/>
              </w:rPr>
              <w:instrText xml:space="preserve"> PAGEREF _Toc210810576 \h </w:instrText>
            </w:r>
            <w:r>
              <w:rPr>
                <w:noProof/>
                <w:webHidden/>
              </w:rPr>
            </w:r>
            <w:r>
              <w:rPr>
                <w:noProof/>
                <w:webHidden/>
              </w:rPr>
              <w:fldChar w:fldCharType="separate"/>
            </w:r>
            <w:r>
              <w:rPr>
                <w:noProof/>
                <w:webHidden/>
              </w:rPr>
              <w:t>28</w:t>
            </w:r>
            <w:r>
              <w:rPr>
                <w:noProof/>
                <w:webHidden/>
              </w:rPr>
              <w:fldChar w:fldCharType="end"/>
            </w:r>
          </w:hyperlink>
        </w:p>
        <w:p w14:paraId="5F53D8C8" w14:textId="2A9D3CBA" w:rsidR="008B33F9" w:rsidRDefault="008B33F9">
          <w:pPr>
            <w:pStyle w:val="TM4"/>
            <w:tabs>
              <w:tab w:val="left" w:pos="1540"/>
              <w:tab w:val="right" w:leader="dot" w:pos="9346"/>
            </w:tabs>
            <w:rPr>
              <w:noProof/>
              <w:sz w:val="22"/>
            </w:rPr>
          </w:pPr>
          <w:hyperlink w:anchor="_Toc210810577" w:history="1">
            <w:r w:rsidRPr="00300EDF">
              <w:rPr>
                <w:rStyle w:val="Lienhypertexte"/>
                <w:noProof/>
                <w14:scene3d>
                  <w14:camera w14:prst="orthographicFront"/>
                  <w14:lightRig w14:rig="threePt" w14:dir="t">
                    <w14:rot w14:lat="0" w14:lon="0" w14:rev="0"/>
                  </w14:lightRig>
                </w14:scene3d>
              </w:rPr>
              <w:t>3.3.2.8</w:t>
            </w:r>
            <w:r>
              <w:rPr>
                <w:noProof/>
                <w:sz w:val="22"/>
              </w:rPr>
              <w:tab/>
            </w:r>
            <w:r w:rsidRPr="00300EDF">
              <w:rPr>
                <w:rStyle w:val="Lienhypertexte"/>
                <w:noProof/>
              </w:rPr>
              <w:t>Transmission des informations pour facturation</w:t>
            </w:r>
            <w:r>
              <w:rPr>
                <w:noProof/>
                <w:webHidden/>
              </w:rPr>
              <w:tab/>
            </w:r>
            <w:r>
              <w:rPr>
                <w:noProof/>
                <w:webHidden/>
              </w:rPr>
              <w:fldChar w:fldCharType="begin"/>
            </w:r>
            <w:r>
              <w:rPr>
                <w:noProof/>
                <w:webHidden/>
              </w:rPr>
              <w:instrText xml:space="preserve"> PAGEREF _Toc210810577 \h </w:instrText>
            </w:r>
            <w:r>
              <w:rPr>
                <w:noProof/>
                <w:webHidden/>
              </w:rPr>
            </w:r>
            <w:r>
              <w:rPr>
                <w:noProof/>
                <w:webHidden/>
              </w:rPr>
              <w:fldChar w:fldCharType="separate"/>
            </w:r>
            <w:r>
              <w:rPr>
                <w:noProof/>
                <w:webHidden/>
              </w:rPr>
              <w:t>28</w:t>
            </w:r>
            <w:r>
              <w:rPr>
                <w:noProof/>
                <w:webHidden/>
              </w:rPr>
              <w:fldChar w:fldCharType="end"/>
            </w:r>
          </w:hyperlink>
        </w:p>
        <w:p w14:paraId="2EB05AC2" w14:textId="21640E31" w:rsidR="008B33F9" w:rsidRDefault="008B33F9">
          <w:pPr>
            <w:pStyle w:val="TM4"/>
            <w:tabs>
              <w:tab w:val="left" w:pos="1540"/>
              <w:tab w:val="right" w:leader="dot" w:pos="9346"/>
            </w:tabs>
            <w:rPr>
              <w:noProof/>
              <w:sz w:val="22"/>
            </w:rPr>
          </w:pPr>
          <w:hyperlink w:anchor="_Toc210810578" w:history="1">
            <w:r w:rsidRPr="00300EDF">
              <w:rPr>
                <w:rStyle w:val="Lienhypertexte"/>
                <w:noProof/>
                <w14:scene3d>
                  <w14:camera w14:prst="orthographicFront"/>
                  <w14:lightRig w14:rig="threePt" w14:dir="t">
                    <w14:rot w14:lat="0" w14:lon="0" w14:rev="0"/>
                  </w14:lightRig>
                </w14:scene3d>
              </w:rPr>
              <w:t>3.3.2.9</w:t>
            </w:r>
            <w:r>
              <w:rPr>
                <w:noProof/>
                <w:sz w:val="22"/>
              </w:rPr>
              <w:tab/>
            </w:r>
            <w:r w:rsidRPr="00300EDF">
              <w:rPr>
                <w:rStyle w:val="Lienhypertexte"/>
                <w:noProof/>
              </w:rPr>
              <w:t>Transmission des informations pour suivi et pilotage Direction des Finances</w:t>
            </w:r>
            <w:r>
              <w:rPr>
                <w:noProof/>
                <w:webHidden/>
              </w:rPr>
              <w:tab/>
            </w:r>
            <w:r>
              <w:rPr>
                <w:noProof/>
                <w:webHidden/>
              </w:rPr>
              <w:fldChar w:fldCharType="begin"/>
            </w:r>
            <w:r>
              <w:rPr>
                <w:noProof/>
                <w:webHidden/>
              </w:rPr>
              <w:instrText xml:space="preserve"> PAGEREF _Toc210810578 \h </w:instrText>
            </w:r>
            <w:r>
              <w:rPr>
                <w:noProof/>
                <w:webHidden/>
              </w:rPr>
            </w:r>
            <w:r>
              <w:rPr>
                <w:noProof/>
                <w:webHidden/>
              </w:rPr>
              <w:fldChar w:fldCharType="separate"/>
            </w:r>
            <w:r>
              <w:rPr>
                <w:noProof/>
                <w:webHidden/>
              </w:rPr>
              <w:t>28</w:t>
            </w:r>
            <w:r>
              <w:rPr>
                <w:noProof/>
                <w:webHidden/>
              </w:rPr>
              <w:fldChar w:fldCharType="end"/>
            </w:r>
          </w:hyperlink>
        </w:p>
        <w:p w14:paraId="3E967FBF" w14:textId="65698E95" w:rsidR="008B33F9" w:rsidRDefault="008B33F9">
          <w:pPr>
            <w:pStyle w:val="TM1"/>
            <w:rPr>
              <w:rFonts w:asciiTheme="minorHAnsi" w:eastAsiaTheme="minorEastAsia" w:hAnsiTheme="minorHAnsi" w:cstheme="minorBidi"/>
              <w:noProof/>
              <w:sz w:val="22"/>
              <w:lang w:eastAsia="fr-FR"/>
            </w:rPr>
          </w:pPr>
          <w:hyperlink w:anchor="_Toc210810579" w:history="1">
            <w:r w:rsidRPr="00300EDF">
              <w:rPr>
                <w:rStyle w:val="Lienhypertexte"/>
                <w:noProof/>
              </w:rPr>
              <w:t>4</w:t>
            </w:r>
            <w:r>
              <w:rPr>
                <w:rFonts w:asciiTheme="minorHAnsi" w:eastAsiaTheme="minorEastAsia" w:hAnsiTheme="minorHAnsi" w:cstheme="minorBidi"/>
                <w:noProof/>
                <w:sz w:val="22"/>
                <w:lang w:eastAsia="fr-FR"/>
              </w:rPr>
              <w:tab/>
            </w:r>
            <w:r w:rsidRPr="00300EDF">
              <w:rPr>
                <w:rStyle w:val="Lienhypertexte"/>
                <w:noProof/>
              </w:rPr>
              <w:t>Organisation relative à la mise en œuvre du marché</w:t>
            </w:r>
            <w:r>
              <w:rPr>
                <w:noProof/>
                <w:webHidden/>
              </w:rPr>
              <w:tab/>
            </w:r>
            <w:r>
              <w:rPr>
                <w:noProof/>
                <w:webHidden/>
              </w:rPr>
              <w:fldChar w:fldCharType="begin"/>
            </w:r>
            <w:r>
              <w:rPr>
                <w:noProof/>
                <w:webHidden/>
              </w:rPr>
              <w:instrText xml:space="preserve"> PAGEREF _Toc210810579 \h </w:instrText>
            </w:r>
            <w:r>
              <w:rPr>
                <w:noProof/>
                <w:webHidden/>
              </w:rPr>
            </w:r>
            <w:r>
              <w:rPr>
                <w:noProof/>
                <w:webHidden/>
              </w:rPr>
              <w:fldChar w:fldCharType="separate"/>
            </w:r>
            <w:r>
              <w:rPr>
                <w:noProof/>
                <w:webHidden/>
              </w:rPr>
              <w:t>30</w:t>
            </w:r>
            <w:r>
              <w:rPr>
                <w:noProof/>
                <w:webHidden/>
              </w:rPr>
              <w:fldChar w:fldCharType="end"/>
            </w:r>
          </w:hyperlink>
        </w:p>
        <w:p w14:paraId="2EAF8FDD" w14:textId="2C27CF5E" w:rsidR="008B33F9" w:rsidRDefault="008B33F9">
          <w:pPr>
            <w:pStyle w:val="TM2"/>
            <w:rPr>
              <w:noProof/>
              <w:sz w:val="22"/>
            </w:rPr>
          </w:pPr>
          <w:hyperlink w:anchor="_Toc210810580" w:history="1">
            <w:r w:rsidRPr="00300EDF">
              <w:rPr>
                <w:rStyle w:val="Lienhypertexte"/>
                <w:noProof/>
              </w:rPr>
              <w:t>4.1</w:t>
            </w:r>
            <w:r>
              <w:rPr>
                <w:noProof/>
                <w:sz w:val="22"/>
              </w:rPr>
              <w:tab/>
            </w:r>
            <w:r w:rsidRPr="00300EDF">
              <w:rPr>
                <w:rStyle w:val="Lienhypertexte"/>
                <w:noProof/>
              </w:rPr>
              <w:t>Présentation des intervenants</w:t>
            </w:r>
            <w:r>
              <w:rPr>
                <w:noProof/>
                <w:webHidden/>
              </w:rPr>
              <w:tab/>
            </w:r>
            <w:r>
              <w:rPr>
                <w:noProof/>
                <w:webHidden/>
              </w:rPr>
              <w:fldChar w:fldCharType="begin"/>
            </w:r>
            <w:r>
              <w:rPr>
                <w:noProof/>
                <w:webHidden/>
              </w:rPr>
              <w:instrText xml:space="preserve"> PAGEREF _Toc210810580 \h </w:instrText>
            </w:r>
            <w:r>
              <w:rPr>
                <w:noProof/>
                <w:webHidden/>
              </w:rPr>
            </w:r>
            <w:r>
              <w:rPr>
                <w:noProof/>
                <w:webHidden/>
              </w:rPr>
              <w:fldChar w:fldCharType="separate"/>
            </w:r>
            <w:r>
              <w:rPr>
                <w:noProof/>
                <w:webHidden/>
              </w:rPr>
              <w:t>30</w:t>
            </w:r>
            <w:r>
              <w:rPr>
                <w:noProof/>
                <w:webHidden/>
              </w:rPr>
              <w:fldChar w:fldCharType="end"/>
            </w:r>
          </w:hyperlink>
        </w:p>
        <w:p w14:paraId="202EE415" w14:textId="094CDA66" w:rsidR="008B33F9" w:rsidRDefault="008B33F9">
          <w:pPr>
            <w:pStyle w:val="TM3"/>
            <w:tabs>
              <w:tab w:val="left" w:pos="1100"/>
              <w:tab w:val="right" w:leader="dot" w:pos="9346"/>
            </w:tabs>
            <w:rPr>
              <w:noProof/>
              <w:sz w:val="22"/>
            </w:rPr>
          </w:pPr>
          <w:hyperlink w:anchor="_Toc210810581" w:history="1">
            <w:r w:rsidRPr="00300EDF">
              <w:rPr>
                <w:rStyle w:val="Lienhypertexte"/>
                <w:noProof/>
              </w:rPr>
              <w:t>4.1.1</w:t>
            </w:r>
            <w:r>
              <w:rPr>
                <w:noProof/>
                <w:sz w:val="22"/>
              </w:rPr>
              <w:tab/>
            </w:r>
            <w:r w:rsidRPr="00300EDF">
              <w:rPr>
                <w:rStyle w:val="Lienhypertexte"/>
                <w:noProof/>
              </w:rPr>
              <w:t>Présentation de l’équipe projet</w:t>
            </w:r>
            <w:r>
              <w:rPr>
                <w:noProof/>
                <w:webHidden/>
              </w:rPr>
              <w:tab/>
            </w:r>
            <w:r>
              <w:rPr>
                <w:noProof/>
                <w:webHidden/>
              </w:rPr>
              <w:fldChar w:fldCharType="begin"/>
            </w:r>
            <w:r>
              <w:rPr>
                <w:noProof/>
                <w:webHidden/>
              </w:rPr>
              <w:instrText xml:space="preserve"> PAGEREF _Toc210810581 \h </w:instrText>
            </w:r>
            <w:r>
              <w:rPr>
                <w:noProof/>
                <w:webHidden/>
              </w:rPr>
            </w:r>
            <w:r>
              <w:rPr>
                <w:noProof/>
                <w:webHidden/>
              </w:rPr>
              <w:fldChar w:fldCharType="separate"/>
            </w:r>
            <w:r>
              <w:rPr>
                <w:noProof/>
                <w:webHidden/>
              </w:rPr>
              <w:t>30</w:t>
            </w:r>
            <w:r>
              <w:rPr>
                <w:noProof/>
                <w:webHidden/>
              </w:rPr>
              <w:fldChar w:fldCharType="end"/>
            </w:r>
          </w:hyperlink>
        </w:p>
        <w:p w14:paraId="41F0C874" w14:textId="4033819D" w:rsidR="008B33F9" w:rsidRDefault="008B33F9">
          <w:pPr>
            <w:pStyle w:val="TM3"/>
            <w:tabs>
              <w:tab w:val="left" w:pos="1100"/>
              <w:tab w:val="right" w:leader="dot" w:pos="9346"/>
            </w:tabs>
            <w:rPr>
              <w:noProof/>
              <w:sz w:val="22"/>
            </w:rPr>
          </w:pPr>
          <w:hyperlink w:anchor="_Toc210810582" w:history="1">
            <w:r w:rsidRPr="00300EDF">
              <w:rPr>
                <w:rStyle w:val="Lienhypertexte"/>
                <w:noProof/>
              </w:rPr>
              <w:t>4.1.2</w:t>
            </w:r>
            <w:r>
              <w:rPr>
                <w:noProof/>
                <w:sz w:val="22"/>
              </w:rPr>
              <w:tab/>
            </w:r>
            <w:r w:rsidRPr="00300EDF">
              <w:rPr>
                <w:rStyle w:val="Lienhypertexte"/>
                <w:noProof/>
              </w:rPr>
              <w:t>Intervenants du titulaire</w:t>
            </w:r>
            <w:r>
              <w:rPr>
                <w:noProof/>
                <w:webHidden/>
              </w:rPr>
              <w:tab/>
            </w:r>
            <w:r>
              <w:rPr>
                <w:noProof/>
                <w:webHidden/>
              </w:rPr>
              <w:fldChar w:fldCharType="begin"/>
            </w:r>
            <w:r>
              <w:rPr>
                <w:noProof/>
                <w:webHidden/>
              </w:rPr>
              <w:instrText xml:space="preserve"> PAGEREF _Toc210810582 \h </w:instrText>
            </w:r>
            <w:r>
              <w:rPr>
                <w:noProof/>
                <w:webHidden/>
              </w:rPr>
            </w:r>
            <w:r>
              <w:rPr>
                <w:noProof/>
                <w:webHidden/>
              </w:rPr>
              <w:fldChar w:fldCharType="separate"/>
            </w:r>
            <w:r>
              <w:rPr>
                <w:noProof/>
                <w:webHidden/>
              </w:rPr>
              <w:t>30</w:t>
            </w:r>
            <w:r>
              <w:rPr>
                <w:noProof/>
                <w:webHidden/>
              </w:rPr>
              <w:fldChar w:fldCharType="end"/>
            </w:r>
          </w:hyperlink>
        </w:p>
        <w:p w14:paraId="4D46E747" w14:textId="2F213AA0" w:rsidR="008B33F9" w:rsidRDefault="008B33F9">
          <w:pPr>
            <w:pStyle w:val="TM4"/>
            <w:tabs>
              <w:tab w:val="left" w:pos="1540"/>
              <w:tab w:val="right" w:leader="dot" w:pos="9346"/>
            </w:tabs>
            <w:rPr>
              <w:noProof/>
              <w:sz w:val="22"/>
            </w:rPr>
          </w:pPr>
          <w:hyperlink w:anchor="_Toc210810583" w:history="1">
            <w:r w:rsidRPr="00300EDF">
              <w:rPr>
                <w:rStyle w:val="Lienhypertexte"/>
                <w:noProof/>
                <w14:scene3d>
                  <w14:camera w14:prst="orthographicFront"/>
                  <w14:lightRig w14:rig="threePt" w14:dir="t">
                    <w14:rot w14:lat="0" w14:lon="0" w14:rev="0"/>
                  </w14:lightRig>
                </w14:scene3d>
              </w:rPr>
              <w:t>4.1.2.1</w:t>
            </w:r>
            <w:r>
              <w:rPr>
                <w:noProof/>
                <w:sz w:val="22"/>
              </w:rPr>
              <w:tab/>
            </w:r>
            <w:r w:rsidRPr="00300EDF">
              <w:rPr>
                <w:rStyle w:val="Lienhypertexte"/>
                <w:noProof/>
              </w:rPr>
              <w:t>Directeur de Projet</w:t>
            </w:r>
            <w:r>
              <w:rPr>
                <w:noProof/>
                <w:webHidden/>
              </w:rPr>
              <w:tab/>
            </w:r>
            <w:r>
              <w:rPr>
                <w:noProof/>
                <w:webHidden/>
              </w:rPr>
              <w:fldChar w:fldCharType="begin"/>
            </w:r>
            <w:r>
              <w:rPr>
                <w:noProof/>
                <w:webHidden/>
              </w:rPr>
              <w:instrText xml:space="preserve"> PAGEREF _Toc210810583 \h </w:instrText>
            </w:r>
            <w:r>
              <w:rPr>
                <w:noProof/>
                <w:webHidden/>
              </w:rPr>
            </w:r>
            <w:r>
              <w:rPr>
                <w:noProof/>
                <w:webHidden/>
              </w:rPr>
              <w:fldChar w:fldCharType="separate"/>
            </w:r>
            <w:r>
              <w:rPr>
                <w:noProof/>
                <w:webHidden/>
              </w:rPr>
              <w:t>30</w:t>
            </w:r>
            <w:r>
              <w:rPr>
                <w:noProof/>
                <w:webHidden/>
              </w:rPr>
              <w:fldChar w:fldCharType="end"/>
            </w:r>
          </w:hyperlink>
        </w:p>
        <w:p w14:paraId="3423602B" w14:textId="760DB269" w:rsidR="008B33F9" w:rsidRDefault="008B33F9">
          <w:pPr>
            <w:pStyle w:val="TM4"/>
            <w:tabs>
              <w:tab w:val="left" w:pos="1540"/>
              <w:tab w:val="right" w:leader="dot" w:pos="9346"/>
            </w:tabs>
            <w:rPr>
              <w:noProof/>
              <w:sz w:val="22"/>
            </w:rPr>
          </w:pPr>
          <w:hyperlink w:anchor="_Toc210810584" w:history="1">
            <w:r w:rsidRPr="00300EDF">
              <w:rPr>
                <w:rStyle w:val="Lienhypertexte"/>
                <w:noProof/>
                <w14:scene3d>
                  <w14:camera w14:prst="orthographicFront"/>
                  <w14:lightRig w14:rig="threePt" w14:dir="t">
                    <w14:rot w14:lat="0" w14:lon="0" w14:rev="0"/>
                  </w14:lightRig>
                </w14:scene3d>
              </w:rPr>
              <w:t>4.1.2.2</w:t>
            </w:r>
            <w:r>
              <w:rPr>
                <w:noProof/>
                <w:sz w:val="22"/>
              </w:rPr>
              <w:tab/>
            </w:r>
            <w:r w:rsidRPr="00300EDF">
              <w:rPr>
                <w:rStyle w:val="Lienhypertexte"/>
                <w:noProof/>
              </w:rPr>
              <w:t>Responsable commercial</w:t>
            </w:r>
            <w:r>
              <w:rPr>
                <w:noProof/>
                <w:webHidden/>
              </w:rPr>
              <w:tab/>
            </w:r>
            <w:r>
              <w:rPr>
                <w:noProof/>
                <w:webHidden/>
              </w:rPr>
              <w:fldChar w:fldCharType="begin"/>
            </w:r>
            <w:r>
              <w:rPr>
                <w:noProof/>
                <w:webHidden/>
              </w:rPr>
              <w:instrText xml:space="preserve"> PAGEREF _Toc210810584 \h </w:instrText>
            </w:r>
            <w:r>
              <w:rPr>
                <w:noProof/>
                <w:webHidden/>
              </w:rPr>
            </w:r>
            <w:r>
              <w:rPr>
                <w:noProof/>
                <w:webHidden/>
              </w:rPr>
              <w:fldChar w:fldCharType="separate"/>
            </w:r>
            <w:r>
              <w:rPr>
                <w:noProof/>
                <w:webHidden/>
              </w:rPr>
              <w:t>30</w:t>
            </w:r>
            <w:r>
              <w:rPr>
                <w:noProof/>
                <w:webHidden/>
              </w:rPr>
              <w:fldChar w:fldCharType="end"/>
            </w:r>
          </w:hyperlink>
        </w:p>
        <w:p w14:paraId="4C2D0F23" w14:textId="4ADD3B14" w:rsidR="008B33F9" w:rsidRDefault="008B33F9">
          <w:pPr>
            <w:pStyle w:val="TM4"/>
            <w:tabs>
              <w:tab w:val="left" w:pos="1540"/>
              <w:tab w:val="right" w:leader="dot" w:pos="9346"/>
            </w:tabs>
            <w:rPr>
              <w:noProof/>
              <w:sz w:val="22"/>
            </w:rPr>
          </w:pPr>
          <w:hyperlink w:anchor="_Toc210810585" w:history="1">
            <w:r w:rsidRPr="00300EDF">
              <w:rPr>
                <w:rStyle w:val="Lienhypertexte"/>
                <w:noProof/>
                <w14:scene3d>
                  <w14:camera w14:prst="orthographicFront"/>
                  <w14:lightRig w14:rig="threePt" w14:dir="t">
                    <w14:rot w14:lat="0" w14:lon="0" w14:rev="0"/>
                  </w14:lightRig>
                </w14:scene3d>
              </w:rPr>
              <w:t>4.1.2.3</w:t>
            </w:r>
            <w:r>
              <w:rPr>
                <w:noProof/>
                <w:sz w:val="22"/>
              </w:rPr>
              <w:tab/>
            </w:r>
            <w:r w:rsidRPr="00300EDF">
              <w:rPr>
                <w:rStyle w:val="Lienhypertexte"/>
                <w:noProof/>
              </w:rPr>
              <w:t>Synthèse</w:t>
            </w:r>
            <w:r>
              <w:rPr>
                <w:noProof/>
                <w:webHidden/>
              </w:rPr>
              <w:tab/>
            </w:r>
            <w:r>
              <w:rPr>
                <w:noProof/>
                <w:webHidden/>
              </w:rPr>
              <w:fldChar w:fldCharType="begin"/>
            </w:r>
            <w:r>
              <w:rPr>
                <w:noProof/>
                <w:webHidden/>
              </w:rPr>
              <w:instrText xml:space="preserve"> PAGEREF _Toc210810585 \h </w:instrText>
            </w:r>
            <w:r>
              <w:rPr>
                <w:noProof/>
                <w:webHidden/>
              </w:rPr>
            </w:r>
            <w:r>
              <w:rPr>
                <w:noProof/>
                <w:webHidden/>
              </w:rPr>
              <w:fldChar w:fldCharType="separate"/>
            </w:r>
            <w:r>
              <w:rPr>
                <w:noProof/>
                <w:webHidden/>
              </w:rPr>
              <w:t>30</w:t>
            </w:r>
            <w:r>
              <w:rPr>
                <w:noProof/>
                <w:webHidden/>
              </w:rPr>
              <w:fldChar w:fldCharType="end"/>
            </w:r>
          </w:hyperlink>
        </w:p>
        <w:p w14:paraId="77AA906C" w14:textId="527C4826" w:rsidR="008B33F9" w:rsidRDefault="008B33F9">
          <w:pPr>
            <w:pStyle w:val="TM2"/>
            <w:rPr>
              <w:noProof/>
              <w:sz w:val="22"/>
            </w:rPr>
          </w:pPr>
          <w:hyperlink w:anchor="_Toc210810586" w:history="1">
            <w:r w:rsidRPr="00300EDF">
              <w:rPr>
                <w:rStyle w:val="Lienhypertexte"/>
                <w:noProof/>
              </w:rPr>
              <w:t>4.2</w:t>
            </w:r>
            <w:r>
              <w:rPr>
                <w:noProof/>
                <w:sz w:val="22"/>
              </w:rPr>
              <w:tab/>
            </w:r>
            <w:r w:rsidRPr="00300EDF">
              <w:rPr>
                <w:rStyle w:val="Lienhypertexte"/>
                <w:noProof/>
              </w:rPr>
              <w:t>Phasage du projet</w:t>
            </w:r>
            <w:r>
              <w:rPr>
                <w:noProof/>
                <w:webHidden/>
              </w:rPr>
              <w:tab/>
            </w:r>
            <w:r>
              <w:rPr>
                <w:noProof/>
                <w:webHidden/>
              </w:rPr>
              <w:fldChar w:fldCharType="begin"/>
            </w:r>
            <w:r>
              <w:rPr>
                <w:noProof/>
                <w:webHidden/>
              </w:rPr>
              <w:instrText xml:space="preserve"> PAGEREF _Toc210810586 \h </w:instrText>
            </w:r>
            <w:r>
              <w:rPr>
                <w:noProof/>
                <w:webHidden/>
              </w:rPr>
            </w:r>
            <w:r>
              <w:rPr>
                <w:noProof/>
                <w:webHidden/>
              </w:rPr>
              <w:fldChar w:fldCharType="separate"/>
            </w:r>
            <w:r>
              <w:rPr>
                <w:noProof/>
                <w:webHidden/>
              </w:rPr>
              <w:t>31</w:t>
            </w:r>
            <w:r>
              <w:rPr>
                <w:noProof/>
                <w:webHidden/>
              </w:rPr>
              <w:fldChar w:fldCharType="end"/>
            </w:r>
          </w:hyperlink>
        </w:p>
        <w:p w14:paraId="65736FDA" w14:textId="5437CE5E" w:rsidR="008B33F9" w:rsidRDefault="008B33F9">
          <w:pPr>
            <w:pStyle w:val="TM3"/>
            <w:tabs>
              <w:tab w:val="left" w:pos="1100"/>
              <w:tab w:val="right" w:leader="dot" w:pos="9346"/>
            </w:tabs>
            <w:rPr>
              <w:noProof/>
              <w:sz w:val="22"/>
            </w:rPr>
          </w:pPr>
          <w:hyperlink w:anchor="_Toc210810587" w:history="1">
            <w:r w:rsidRPr="00300EDF">
              <w:rPr>
                <w:rStyle w:val="Lienhypertexte"/>
                <w:rFonts w:cs="Times New Roman"/>
                <w:noProof/>
              </w:rPr>
              <w:t>4.2.1</w:t>
            </w:r>
            <w:r>
              <w:rPr>
                <w:noProof/>
                <w:sz w:val="22"/>
              </w:rPr>
              <w:tab/>
            </w:r>
            <w:r w:rsidRPr="00300EDF">
              <w:rPr>
                <w:rStyle w:val="Lienhypertexte"/>
                <w:noProof/>
              </w:rPr>
              <w:t>Phase 1 : Préparation du projet</w:t>
            </w:r>
            <w:r w:rsidRPr="00300EDF">
              <w:rPr>
                <w:rStyle w:val="Lienhypertexte"/>
                <w:rFonts w:ascii="Times New Roman" w:hAnsi="Times New Roman" w:cs="Times New Roman"/>
                <w:noProof/>
              </w:rPr>
              <w:t> </w:t>
            </w:r>
            <w:r>
              <w:rPr>
                <w:noProof/>
                <w:webHidden/>
              </w:rPr>
              <w:tab/>
            </w:r>
            <w:r>
              <w:rPr>
                <w:noProof/>
                <w:webHidden/>
              </w:rPr>
              <w:fldChar w:fldCharType="begin"/>
            </w:r>
            <w:r>
              <w:rPr>
                <w:noProof/>
                <w:webHidden/>
              </w:rPr>
              <w:instrText xml:space="preserve"> PAGEREF _Toc210810587 \h </w:instrText>
            </w:r>
            <w:r>
              <w:rPr>
                <w:noProof/>
                <w:webHidden/>
              </w:rPr>
            </w:r>
            <w:r>
              <w:rPr>
                <w:noProof/>
                <w:webHidden/>
              </w:rPr>
              <w:fldChar w:fldCharType="separate"/>
            </w:r>
            <w:r>
              <w:rPr>
                <w:noProof/>
                <w:webHidden/>
              </w:rPr>
              <w:t>31</w:t>
            </w:r>
            <w:r>
              <w:rPr>
                <w:noProof/>
                <w:webHidden/>
              </w:rPr>
              <w:fldChar w:fldCharType="end"/>
            </w:r>
          </w:hyperlink>
        </w:p>
        <w:p w14:paraId="1896D856" w14:textId="13CFF6C4" w:rsidR="008B33F9" w:rsidRDefault="008B33F9">
          <w:pPr>
            <w:pStyle w:val="TM3"/>
            <w:tabs>
              <w:tab w:val="left" w:pos="1100"/>
              <w:tab w:val="right" w:leader="dot" w:pos="9346"/>
            </w:tabs>
            <w:rPr>
              <w:noProof/>
              <w:sz w:val="22"/>
            </w:rPr>
          </w:pPr>
          <w:hyperlink w:anchor="_Toc210810588" w:history="1">
            <w:r w:rsidRPr="00300EDF">
              <w:rPr>
                <w:rStyle w:val="Lienhypertexte"/>
                <w:rFonts w:cs="Times New Roman"/>
                <w:noProof/>
              </w:rPr>
              <w:t>4.2.2</w:t>
            </w:r>
            <w:r>
              <w:rPr>
                <w:noProof/>
                <w:sz w:val="22"/>
              </w:rPr>
              <w:tab/>
            </w:r>
            <w:r w:rsidRPr="00300EDF">
              <w:rPr>
                <w:rStyle w:val="Lienhypertexte"/>
                <w:noProof/>
              </w:rPr>
              <w:t>Phase 2 : Conception de la solution</w:t>
            </w:r>
            <w:r w:rsidRPr="00300EDF">
              <w:rPr>
                <w:rStyle w:val="Lienhypertexte"/>
                <w:rFonts w:ascii="Times New Roman" w:hAnsi="Times New Roman" w:cs="Times New Roman"/>
                <w:noProof/>
              </w:rPr>
              <w:t> </w:t>
            </w:r>
            <w:r>
              <w:rPr>
                <w:noProof/>
                <w:webHidden/>
              </w:rPr>
              <w:tab/>
            </w:r>
            <w:r>
              <w:rPr>
                <w:noProof/>
                <w:webHidden/>
              </w:rPr>
              <w:fldChar w:fldCharType="begin"/>
            </w:r>
            <w:r>
              <w:rPr>
                <w:noProof/>
                <w:webHidden/>
              </w:rPr>
              <w:instrText xml:space="preserve"> PAGEREF _Toc210810588 \h </w:instrText>
            </w:r>
            <w:r>
              <w:rPr>
                <w:noProof/>
                <w:webHidden/>
              </w:rPr>
            </w:r>
            <w:r>
              <w:rPr>
                <w:noProof/>
                <w:webHidden/>
              </w:rPr>
              <w:fldChar w:fldCharType="separate"/>
            </w:r>
            <w:r>
              <w:rPr>
                <w:noProof/>
                <w:webHidden/>
              </w:rPr>
              <w:t>32</w:t>
            </w:r>
            <w:r>
              <w:rPr>
                <w:noProof/>
                <w:webHidden/>
              </w:rPr>
              <w:fldChar w:fldCharType="end"/>
            </w:r>
          </w:hyperlink>
        </w:p>
        <w:p w14:paraId="6DF6226C" w14:textId="088066B1" w:rsidR="008B33F9" w:rsidRDefault="008B33F9">
          <w:pPr>
            <w:pStyle w:val="TM3"/>
            <w:tabs>
              <w:tab w:val="left" w:pos="1100"/>
              <w:tab w:val="right" w:leader="dot" w:pos="9346"/>
            </w:tabs>
            <w:rPr>
              <w:noProof/>
              <w:sz w:val="22"/>
            </w:rPr>
          </w:pPr>
          <w:hyperlink w:anchor="_Toc210810589" w:history="1">
            <w:r w:rsidRPr="00300EDF">
              <w:rPr>
                <w:rStyle w:val="Lienhypertexte"/>
                <w:noProof/>
              </w:rPr>
              <w:t>4.2.3</w:t>
            </w:r>
            <w:r>
              <w:rPr>
                <w:noProof/>
                <w:sz w:val="22"/>
              </w:rPr>
              <w:tab/>
            </w:r>
            <w:r w:rsidRPr="00300EDF">
              <w:rPr>
                <w:rStyle w:val="Lienhypertexte"/>
                <w:noProof/>
              </w:rPr>
              <w:t>Phase 3 : Réalisation</w:t>
            </w:r>
            <w:r>
              <w:rPr>
                <w:noProof/>
                <w:webHidden/>
              </w:rPr>
              <w:tab/>
            </w:r>
            <w:r>
              <w:rPr>
                <w:noProof/>
                <w:webHidden/>
              </w:rPr>
              <w:fldChar w:fldCharType="begin"/>
            </w:r>
            <w:r>
              <w:rPr>
                <w:noProof/>
                <w:webHidden/>
              </w:rPr>
              <w:instrText xml:space="preserve"> PAGEREF _Toc210810589 \h </w:instrText>
            </w:r>
            <w:r>
              <w:rPr>
                <w:noProof/>
                <w:webHidden/>
              </w:rPr>
            </w:r>
            <w:r>
              <w:rPr>
                <w:noProof/>
                <w:webHidden/>
              </w:rPr>
              <w:fldChar w:fldCharType="separate"/>
            </w:r>
            <w:r>
              <w:rPr>
                <w:noProof/>
                <w:webHidden/>
              </w:rPr>
              <w:t>32</w:t>
            </w:r>
            <w:r>
              <w:rPr>
                <w:noProof/>
                <w:webHidden/>
              </w:rPr>
              <w:fldChar w:fldCharType="end"/>
            </w:r>
          </w:hyperlink>
        </w:p>
        <w:p w14:paraId="16937881" w14:textId="204872D0" w:rsidR="008B33F9" w:rsidRDefault="008B33F9">
          <w:pPr>
            <w:pStyle w:val="TM3"/>
            <w:tabs>
              <w:tab w:val="left" w:pos="1100"/>
              <w:tab w:val="right" w:leader="dot" w:pos="9346"/>
            </w:tabs>
            <w:rPr>
              <w:noProof/>
              <w:sz w:val="22"/>
            </w:rPr>
          </w:pPr>
          <w:hyperlink w:anchor="_Toc210810590" w:history="1">
            <w:r w:rsidRPr="00300EDF">
              <w:rPr>
                <w:rStyle w:val="Lienhypertexte"/>
                <w:rFonts w:cs="Times New Roman"/>
                <w:noProof/>
              </w:rPr>
              <w:t>4.2.4</w:t>
            </w:r>
            <w:r>
              <w:rPr>
                <w:noProof/>
                <w:sz w:val="22"/>
              </w:rPr>
              <w:tab/>
            </w:r>
            <w:r w:rsidRPr="00300EDF">
              <w:rPr>
                <w:rStyle w:val="Lienhypertexte"/>
                <w:noProof/>
              </w:rPr>
              <w:t>Phase 4 : Qualification/recette</w:t>
            </w:r>
            <w:r w:rsidRPr="00300EDF">
              <w:rPr>
                <w:rStyle w:val="Lienhypertexte"/>
                <w:rFonts w:ascii="Times New Roman" w:hAnsi="Times New Roman" w:cs="Times New Roman"/>
                <w:noProof/>
              </w:rPr>
              <w:t> </w:t>
            </w:r>
            <w:r>
              <w:rPr>
                <w:noProof/>
                <w:webHidden/>
              </w:rPr>
              <w:tab/>
            </w:r>
            <w:r>
              <w:rPr>
                <w:noProof/>
                <w:webHidden/>
              </w:rPr>
              <w:fldChar w:fldCharType="begin"/>
            </w:r>
            <w:r>
              <w:rPr>
                <w:noProof/>
                <w:webHidden/>
              </w:rPr>
              <w:instrText xml:space="preserve"> PAGEREF _Toc210810590 \h </w:instrText>
            </w:r>
            <w:r>
              <w:rPr>
                <w:noProof/>
                <w:webHidden/>
              </w:rPr>
            </w:r>
            <w:r>
              <w:rPr>
                <w:noProof/>
                <w:webHidden/>
              </w:rPr>
              <w:fldChar w:fldCharType="separate"/>
            </w:r>
            <w:r>
              <w:rPr>
                <w:noProof/>
                <w:webHidden/>
              </w:rPr>
              <w:t>32</w:t>
            </w:r>
            <w:r>
              <w:rPr>
                <w:noProof/>
                <w:webHidden/>
              </w:rPr>
              <w:fldChar w:fldCharType="end"/>
            </w:r>
          </w:hyperlink>
        </w:p>
        <w:p w14:paraId="3282BCAA" w14:textId="0FD2A8D7" w:rsidR="008B33F9" w:rsidRDefault="008B33F9">
          <w:pPr>
            <w:pStyle w:val="TM3"/>
            <w:tabs>
              <w:tab w:val="left" w:pos="1100"/>
              <w:tab w:val="right" w:leader="dot" w:pos="9346"/>
            </w:tabs>
            <w:rPr>
              <w:noProof/>
              <w:sz w:val="22"/>
            </w:rPr>
          </w:pPr>
          <w:hyperlink w:anchor="_Toc210810591" w:history="1">
            <w:r w:rsidRPr="00300EDF">
              <w:rPr>
                <w:rStyle w:val="Lienhypertexte"/>
                <w:rFonts w:cs="Times New Roman"/>
                <w:noProof/>
              </w:rPr>
              <w:t>4.2.5</w:t>
            </w:r>
            <w:r>
              <w:rPr>
                <w:noProof/>
                <w:sz w:val="22"/>
              </w:rPr>
              <w:tab/>
            </w:r>
            <w:r w:rsidRPr="00300EDF">
              <w:rPr>
                <w:rStyle w:val="Lienhypertexte"/>
                <w:noProof/>
              </w:rPr>
              <w:t>Phase 5 : Mise en service/déploiement des 3 sites pilotes</w:t>
            </w:r>
            <w:r w:rsidRPr="00300EDF">
              <w:rPr>
                <w:rStyle w:val="Lienhypertexte"/>
                <w:rFonts w:ascii="Times New Roman" w:hAnsi="Times New Roman" w:cs="Times New Roman"/>
                <w:noProof/>
              </w:rPr>
              <w:t> </w:t>
            </w:r>
            <w:r>
              <w:rPr>
                <w:noProof/>
                <w:webHidden/>
              </w:rPr>
              <w:tab/>
            </w:r>
            <w:r>
              <w:rPr>
                <w:noProof/>
                <w:webHidden/>
              </w:rPr>
              <w:fldChar w:fldCharType="begin"/>
            </w:r>
            <w:r>
              <w:rPr>
                <w:noProof/>
                <w:webHidden/>
              </w:rPr>
              <w:instrText xml:space="preserve"> PAGEREF _Toc210810591 \h </w:instrText>
            </w:r>
            <w:r>
              <w:rPr>
                <w:noProof/>
                <w:webHidden/>
              </w:rPr>
            </w:r>
            <w:r>
              <w:rPr>
                <w:noProof/>
                <w:webHidden/>
              </w:rPr>
              <w:fldChar w:fldCharType="separate"/>
            </w:r>
            <w:r>
              <w:rPr>
                <w:noProof/>
                <w:webHidden/>
              </w:rPr>
              <w:t>32</w:t>
            </w:r>
            <w:r>
              <w:rPr>
                <w:noProof/>
                <w:webHidden/>
              </w:rPr>
              <w:fldChar w:fldCharType="end"/>
            </w:r>
          </w:hyperlink>
        </w:p>
        <w:p w14:paraId="5C8C8A64" w14:textId="39576C2B" w:rsidR="008B33F9" w:rsidRDefault="008B33F9">
          <w:pPr>
            <w:pStyle w:val="TM3"/>
            <w:tabs>
              <w:tab w:val="left" w:pos="1100"/>
              <w:tab w:val="right" w:leader="dot" w:pos="9346"/>
            </w:tabs>
            <w:rPr>
              <w:noProof/>
              <w:sz w:val="22"/>
            </w:rPr>
          </w:pPr>
          <w:hyperlink w:anchor="_Toc210810592" w:history="1">
            <w:r w:rsidRPr="00300EDF">
              <w:rPr>
                <w:rStyle w:val="Lienhypertexte"/>
                <w:noProof/>
              </w:rPr>
              <w:t>4.2.6</w:t>
            </w:r>
            <w:r>
              <w:rPr>
                <w:noProof/>
                <w:sz w:val="22"/>
              </w:rPr>
              <w:tab/>
            </w:r>
            <w:r w:rsidRPr="00300EDF">
              <w:rPr>
                <w:rStyle w:val="Lienhypertexte"/>
                <w:noProof/>
              </w:rPr>
              <w:t>Phase 6 : Généralisation du déploiement.</w:t>
            </w:r>
            <w:r>
              <w:rPr>
                <w:noProof/>
                <w:webHidden/>
              </w:rPr>
              <w:tab/>
            </w:r>
            <w:r>
              <w:rPr>
                <w:noProof/>
                <w:webHidden/>
              </w:rPr>
              <w:fldChar w:fldCharType="begin"/>
            </w:r>
            <w:r>
              <w:rPr>
                <w:noProof/>
                <w:webHidden/>
              </w:rPr>
              <w:instrText xml:space="preserve"> PAGEREF _Toc210810592 \h </w:instrText>
            </w:r>
            <w:r>
              <w:rPr>
                <w:noProof/>
                <w:webHidden/>
              </w:rPr>
            </w:r>
            <w:r>
              <w:rPr>
                <w:noProof/>
                <w:webHidden/>
              </w:rPr>
              <w:fldChar w:fldCharType="separate"/>
            </w:r>
            <w:r>
              <w:rPr>
                <w:noProof/>
                <w:webHidden/>
              </w:rPr>
              <w:t>33</w:t>
            </w:r>
            <w:r>
              <w:rPr>
                <w:noProof/>
                <w:webHidden/>
              </w:rPr>
              <w:fldChar w:fldCharType="end"/>
            </w:r>
          </w:hyperlink>
        </w:p>
        <w:p w14:paraId="16A606DB" w14:textId="5D13280B" w:rsidR="008B33F9" w:rsidRDefault="008B33F9">
          <w:pPr>
            <w:pStyle w:val="TM2"/>
            <w:rPr>
              <w:noProof/>
              <w:sz w:val="22"/>
            </w:rPr>
          </w:pPr>
          <w:hyperlink w:anchor="_Toc210810593" w:history="1">
            <w:r w:rsidRPr="00300EDF">
              <w:rPr>
                <w:rStyle w:val="Lienhypertexte"/>
                <w:noProof/>
              </w:rPr>
              <w:t>4.3</w:t>
            </w:r>
            <w:r>
              <w:rPr>
                <w:noProof/>
                <w:sz w:val="22"/>
              </w:rPr>
              <w:tab/>
            </w:r>
            <w:r w:rsidRPr="00300EDF">
              <w:rPr>
                <w:rStyle w:val="Lienhypertexte"/>
                <w:noProof/>
              </w:rPr>
              <w:t>Calendrier prévisionnel du projet</w:t>
            </w:r>
            <w:r>
              <w:rPr>
                <w:noProof/>
                <w:webHidden/>
              </w:rPr>
              <w:tab/>
            </w:r>
            <w:r>
              <w:rPr>
                <w:noProof/>
                <w:webHidden/>
              </w:rPr>
              <w:fldChar w:fldCharType="begin"/>
            </w:r>
            <w:r>
              <w:rPr>
                <w:noProof/>
                <w:webHidden/>
              </w:rPr>
              <w:instrText xml:space="preserve"> PAGEREF _Toc210810593 \h </w:instrText>
            </w:r>
            <w:r>
              <w:rPr>
                <w:noProof/>
                <w:webHidden/>
              </w:rPr>
            </w:r>
            <w:r>
              <w:rPr>
                <w:noProof/>
                <w:webHidden/>
              </w:rPr>
              <w:fldChar w:fldCharType="separate"/>
            </w:r>
            <w:r>
              <w:rPr>
                <w:noProof/>
                <w:webHidden/>
              </w:rPr>
              <w:t>33</w:t>
            </w:r>
            <w:r>
              <w:rPr>
                <w:noProof/>
                <w:webHidden/>
              </w:rPr>
              <w:fldChar w:fldCharType="end"/>
            </w:r>
          </w:hyperlink>
        </w:p>
        <w:p w14:paraId="7A61C1F1" w14:textId="53A59AA0" w:rsidR="008B33F9" w:rsidRDefault="008B33F9">
          <w:pPr>
            <w:pStyle w:val="TM2"/>
            <w:rPr>
              <w:noProof/>
              <w:sz w:val="22"/>
            </w:rPr>
          </w:pPr>
          <w:hyperlink w:anchor="_Toc210810594" w:history="1">
            <w:r w:rsidRPr="00300EDF">
              <w:rPr>
                <w:rStyle w:val="Lienhypertexte"/>
                <w:noProof/>
              </w:rPr>
              <w:t>4.4</w:t>
            </w:r>
            <w:r>
              <w:rPr>
                <w:noProof/>
                <w:sz w:val="22"/>
              </w:rPr>
              <w:tab/>
            </w:r>
            <w:r w:rsidRPr="00300EDF">
              <w:rPr>
                <w:rStyle w:val="Lienhypertexte"/>
                <w:noProof/>
              </w:rPr>
              <w:t>Comitologie de suivi du marché</w:t>
            </w:r>
            <w:r>
              <w:rPr>
                <w:noProof/>
                <w:webHidden/>
              </w:rPr>
              <w:tab/>
            </w:r>
            <w:r>
              <w:rPr>
                <w:noProof/>
                <w:webHidden/>
              </w:rPr>
              <w:fldChar w:fldCharType="begin"/>
            </w:r>
            <w:r>
              <w:rPr>
                <w:noProof/>
                <w:webHidden/>
              </w:rPr>
              <w:instrText xml:space="preserve"> PAGEREF _Toc210810594 \h </w:instrText>
            </w:r>
            <w:r>
              <w:rPr>
                <w:noProof/>
                <w:webHidden/>
              </w:rPr>
            </w:r>
            <w:r>
              <w:rPr>
                <w:noProof/>
                <w:webHidden/>
              </w:rPr>
              <w:fldChar w:fldCharType="separate"/>
            </w:r>
            <w:r>
              <w:rPr>
                <w:noProof/>
                <w:webHidden/>
              </w:rPr>
              <w:t>34</w:t>
            </w:r>
            <w:r>
              <w:rPr>
                <w:noProof/>
                <w:webHidden/>
              </w:rPr>
              <w:fldChar w:fldCharType="end"/>
            </w:r>
          </w:hyperlink>
        </w:p>
        <w:p w14:paraId="135A3835" w14:textId="08B89BE0" w:rsidR="008B33F9" w:rsidRDefault="008B33F9">
          <w:pPr>
            <w:pStyle w:val="TM3"/>
            <w:tabs>
              <w:tab w:val="left" w:pos="1100"/>
              <w:tab w:val="right" w:leader="dot" w:pos="9346"/>
            </w:tabs>
            <w:rPr>
              <w:noProof/>
              <w:sz w:val="22"/>
            </w:rPr>
          </w:pPr>
          <w:hyperlink w:anchor="_Toc210810595" w:history="1">
            <w:r w:rsidRPr="00300EDF">
              <w:rPr>
                <w:rStyle w:val="Lienhypertexte"/>
                <w:noProof/>
              </w:rPr>
              <w:t>4.4.1</w:t>
            </w:r>
            <w:r>
              <w:rPr>
                <w:noProof/>
                <w:sz w:val="22"/>
              </w:rPr>
              <w:tab/>
            </w:r>
            <w:r w:rsidRPr="00300EDF">
              <w:rPr>
                <w:rStyle w:val="Lienhypertexte"/>
                <w:noProof/>
              </w:rPr>
              <w:t>Réunion de lancement</w:t>
            </w:r>
            <w:r>
              <w:rPr>
                <w:noProof/>
                <w:webHidden/>
              </w:rPr>
              <w:tab/>
            </w:r>
            <w:r>
              <w:rPr>
                <w:noProof/>
                <w:webHidden/>
              </w:rPr>
              <w:fldChar w:fldCharType="begin"/>
            </w:r>
            <w:r>
              <w:rPr>
                <w:noProof/>
                <w:webHidden/>
              </w:rPr>
              <w:instrText xml:space="preserve"> PAGEREF _Toc210810595 \h </w:instrText>
            </w:r>
            <w:r>
              <w:rPr>
                <w:noProof/>
                <w:webHidden/>
              </w:rPr>
            </w:r>
            <w:r>
              <w:rPr>
                <w:noProof/>
                <w:webHidden/>
              </w:rPr>
              <w:fldChar w:fldCharType="separate"/>
            </w:r>
            <w:r>
              <w:rPr>
                <w:noProof/>
                <w:webHidden/>
              </w:rPr>
              <w:t>34</w:t>
            </w:r>
            <w:r>
              <w:rPr>
                <w:noProof/>
                <w:webHidden/>
              </w:rPr>
              <w:fldChar w:fldCharType="end"/>
            </w:r>
          </w:hyperlink>
        </w:p>
        <w:p w14:paraId="072B1443" w14:textId="059B8C51" w:rsidR="008B33F9" w:rsidRDefault="008B33F9">
          <w:pPr>
            <w:pStyle w:val="TM3"/>
            <w:tabs>
              <w:tab w:val="left" w:pos="1100"/>
              <w:tab w:val="right" w:leader="dot" w:pos="9346"/>
            </w:tabs>
            <w:rPr>
              <w:noProof/>
              <w:sz w:val="22"/>
            </w:rPr>
          </w:pPr>
          <w:hyperlink w:anchor="_Toc210810596" w:history="1">
            <w:r w:rsidRPr="00300EDF">
              <w:rPr>
                <w:rStyle w:val="Lienhypertexte"/>
                <w:noProof/>
              </w:rPr>
              <w:t>4.4.2</w:t>
            </w:r>
            <w:r>
              <w:rPr>
                <w:noProof/>
                <w:sz w:val="22"/>
              </w:rPr>
              <w:tab/>
            </w:r>
            <w:r w:rsidRPr="00300EDF">
              <w:rPr>
                <w:rStyle w:val="Lienhypertexte"/>
                <w:noProof/>
              </w:rPr>
              <w:t>Comité opérationnel</w:t>
            </w:r>
            <w:r>
              <w:rPr>
                <w:noProof/>
                <w:webHidden/>
              </w:rPr>
              <w:tab/>
            </w:r>
            <w:r>
              <w:rPr>
                <w:noProof/>
                <w:webHidden/>
              </w:rPr>
              <w:fldChar w:fldCharType="begin"/>
            </w:r>
            <w:r>
              <w:rPr>
                <w:noProof/>
                <w:webHidden/>
              </w:rPr>
              <w:instrText xml:space="preserve"> PAGEREF _Toc210810596 \h </w:instrText>
            </w:r>
            <w:r>
              <w:rPr>
                <w:noProof/>
                <w:webHidden/>
              </w:rPr>
            </w:r>
            <w:r>
              <w:rPr>
                <w:noProof/>
                <w:webHidden/>
              </w:rPr>
              <w:fldChar w:fldCharType="separate"/>
            </w:r>
            <w:r>
              <w:rPr>
                <w:noProof/>
                <w:webHidden/>
              </w:rPr>
              <w:t>34</w:t>
            </w:r>
            <w:r>
              <w:rPr>
                <w:noProof/>
                <w:webHidden/>
              </w:rPr>
              <w:fldChar w:fldCharType="end"/>
            </w:r>
          </w:hyperlink>
        </w:p>
        <w:p w14:paraId="1AB4FB00" w14:textId="3A33F9C7" w:rsidR="008B33F9" w:rsidRDefault="008B33F9">
          <w:pPr>
            <w:pStyle w:val="TM3"/>
            <w:tabs>
              <w:tab w:val="left" w:pos="1100"/>
              <w:tab w:val="right" w:leader="dot" w:pos="9346"/>
            </w:tabs>
            <w:rPr>
              <w:noProof/>
              <w:sz w:val="22"/>
            </w:rPr>
          </w:pPr>
          <w:hyperlink w:anchor="_Toc210810597" w:history="1">
            <w:r w:rsidRPr="00300EDF">
              <w:rPr>
                <w:rStyle w:val="Lienhypertexte"/>
                <w:noProof/>
              </w:rPr>
              <w:t>4.4.3</w:t>
            </w:r>
            <w:r>
              <w:rPr>
                <w:noProof/>
                <w:sz w:val="22"/>
              </w:rPr>
              <w:tab/>
            </w:r>
            <w:r w:rsidRPr="00300EDF">
              <w:rPr>
                <w:rStyle w:val="Lienhypertexte"/>
                <w:noProof/>
              </w:rPr>
              <w:t>Comité projet</w:t>
            </w:r>
            <w:r>
              <w:rPr>
                <w:noProof/>
                <w:webHidden/>
              </w:rPr>
              <w:tab/>
            </w:r>
            <w:r>
              <w:rPr>
                <w:noProof/>
                <w:webHidden/>
              </w:rPr>
              <w:fldChar w:fldCharType="begin"/>
            </w:r>
            <w:r>
              <w:rPr>
                <w:noProof/>
                <w:webHidden/>
              </w:rPr>
              <w:instrText xml:space="preserve"> PAGEREF _Toc210810597 \h </w:instrText>
            </w:r>
            <w:r>
              <w:rPr>
                <w:noProof/>
                <w:webHidden/>
              </w:rPr>
            </w:r>
            <w:r>
              <w:rPr>
                <w:noProof/>
                <w:webHidden/>
              </w:rPr>
              <w:fldChar w:fldCharType="separate"/>
            </w:r>
            <w:r>
              <w:rPr>
                <w:noProof/>
                <w:webHidden/>
              </w:rPr>
              <w:t>35</w:t>
            </w:r>
            <w:r>
              <w:rPr>
                <w:noProof/>
                <w:webHidden/>
              </w:rPr>
              <w:fldChar w:fldCharType="end"/>
            </w:r>
          </w:hyperlink>
        </w:p>
        <w:p w14:paraId="2C0DEC5E" w14:textId="6C49FD31" w:rsidR="008B33F9" w:rsidRDefault="008B33F9">
          <w:pPr>
            <w:pStyle w:val="TM3"/>
            <w:tabs>
              <w:tab w:val="left" w:pos="1100"/>
              <w:tab w:val="right" w:leader="dot" w:pos="9346"/>
            </w:tabs>
            <w:rPr>
              <w:noProof/>
              <w:sz w:val="22"/>
            </w:rPr>
          </w:pPr>
          <w:hyperlink w:anchor="_Toc210810598" w:history="1">
            <w:r w:rsidRPr="00300EDF">
              <w:rPr>
                <w:rStyle w:val="Lienhypertexte"/>
                <w:noProof/>
              </w:rPr>
              <w:t>4.4.4</w:t>
            </w:r>
            <w:r>
              <w:rPr>
                <w:noProof/>
                <w:sz w:val="22"/>
              </w:rPr>
              <w:tab/>
            </w:r>
            <w:r w:rsidRPr="00300EDF">
              <w:rPr>
                <w:rStyle w:val="Lienhypertexte"/>
                <w:noProof/>
              </w:rPr>
              <w:t>Comité de pilotage du marché</w:t>
            </w:r>
            <w:r>
              <w:rPr>
                <w:noProof/>
                <w:webHidden/>
              </w:rPr>
              <w:tab/>
            </w:r>
            <w:r>
              <w:rPr>
                <w:noProof/>
                <w:webHidden/>
              </w:rPr>
              <w:fldChar w:fldCharType="begin"/>
            </w:r>
            <w:r>
              <w:rPr>
                <w:noProof/>
                <w:webHidden/>
              </w:rPr>
              <w:instrText xml:space="preserve"> PAGEREF _Toc210810598 \h </w:instrText>
            </w:r>
            <w:r>
              <w:rPr>
                <w:noProof/>
                <w:webHidden/>
              </w:rPr>
            </w:r>
            <w:r>
              <w:rPr>
                <w:noProof/>
                <w:webHidden/>
              </w:rPr>
              <w:fldChar w:fldCharType="separate"/>
            </w:r>
            <w:r>
              <w:rPr>
                <w:noProof/>
                <w:webHidden/>
              </w:rPr>
              <w:t>35</w:t>
            </w:r>
            <w:r>
              <w:rPr>
                <w:noProof/>
                <w:webHidden/>
              </w:rPr>
              <w:fldChar w:fldCharType="end"/>
            </w:r>
          </w:hyperlink>
        </w:p>
        <w:p w14:paraId="2D31A2EC" w14:textId="0E4CAF89" w:rsidR="008B33F9" w:rsidRDefault="008B33F9">
          <w:pPr>
            <w:pStyle w:val="TM3"/>
            <w:tabs>
              <w:tab w:val="left" w:pos="1100"/>
              <w:tab w:val="right" w:leader="dot" w:pos="9346"/>
            </w:tabs>
            <w:rPr>
              <w:noProof/>
              <w:sz w:val="22"/>
            </w:rPr>
          </w:pPr>
          <w:hyperlink w:anchor="_Toc210810599" w:history="1">
            <w:r w:rsidRPr="00300EDF">
              <w:rPr>
                <w:rStyle w:val="Lienhypertexte"/>
                <w:noProof/>
              </w:rPr>
              <w:t>4.4.5</w:t>
            </w:r>
            <w:r>
              <w:rPr>
                <w:noProof/>
                <w:sz w:val="22"/>
              </w:rPr>
              <w:tab/>
            </w:r>
            <w:r w:rsidRPr="00300EDF">
              <w:rPr>
                <w:rStyle w:val="Lienhypertexte"/>
                <w:noProof/>
              </w:rPr>
              <w:t>Enquête de satisfaction</w:t>
            </w:r>
            <w:r>
              <w:rPr>
                <w:noProof/>
                <w:webHidden/>
              </w:rPr>
              <w:tab/>
            </w:r>
            <w:r>
              <w:rPr>
                <w:noProof/>
                <w:webHidden/>
              </w:rPr>
              <w:fldChar w:fldCharType="begin"/>
            </w:r>
            <w:r>
              <w:rPr>
                <w:noProof/>
                <w:webHidden/>
              </w:rPr>
              <w:instrText xml:space="preserve"> PAGEREF _Toc210810599 \h </w:instrText>
            </w:r>
            <w:r>
              <w:rPr>
                <w:noProof/>
                <w:webHidden/>
              </w:rPr>
            </w:r>
            <w:r>
              <w:rPr>
                <w:noProof/>
                <w:webHidden/>
              </w:rPr>
              <w:fldChar w:fldCharType="separate"/>
            </w:r>
            <w:r>
              <w:rPr>
                <w:noProof/>
                <w:webHidden/>
              </w:rPr>
              <w:t>36</w:t>
            </w:r>
            <w:r>
              <w:rPr>
                <w:noProof/>
                <w:webHidden/>
              </w:rPr>
              <w:fldChar w:fldCharType="end"/>
            </w:r>
          </w:hyperlink>
        </w:p>
        <w:p w14:paraId="64440A3B" w14:textId="63DC1694" w:rsidR="008B33F9" w:rsidRDefault="008B33F9">
          <w:pPr>
            <w:pStyle w:val="TM1"/>
            <w:rPr>
              <w:rFonts w:asciiTheme="minorHAnsi" w:eastAsiaTheme="minorEastAsia" w:hAnsiTheme="minorHAnsi" w:cstheme="minorBidi"/>
              <w:noProof/>
              <w:sz w:val="22"/>
              <w:lang w:eastAsia="fr-FR"/>
            </w:rPr>
          </w:pPr>
          <w:hyperlink w:anchor="_Toc210810600" w:history="1">
            <w:r w:rsidRPr="00300EDF">
              <w:rPr>
                <w:rStyle w:val="Lienhypertexte"/>
                <w:noProof/>
              </w:rPr>
              <w:t>5</w:t>
            </w:r>
            <w:r>
              <w:rPr>
                <w:rFonts w:asciiTheme="minorHAnsi" w:eastAsiaTheme="minorEastAsia" w:hAnsiTheme="minorHAnsi" w:cstheme="minorBidi"/>
                <w:noProof/>
                <w:sz w:val="22"/>
                <w:lang w:eastAsia="fr-FR"/>
              </w:rPr>
              <w:tab/>
            </w:r>
            <w:r w:rsidRPr="00300EDF">
              <w:rPr>
                <w:rStyle w:val="Lienhypertexte"/>
                <w:noProof/>
              </w:rPr>
              <w:t>Maintenance standard</w:t>
            </w:r>
            <w:r>
              <w:rPr>
                <w:noProof/>
                <w:webHidden/>
              </w:rPr>
              <w:tab/>
            </w:r>
            <w:r>
              <w:rPr>
                <w:noProof/>
                <w:webHidden/>
              </w:rPr>
              <w:fldChar w:fldCharType="begin"/>
            </w:r>
            <w:r>
              <w:rPr>
                <w:noProof/>
                <w:webHidden/>
              </w:rPr>
              <w:instrText xml:space="preserve"> PAGEREF _Toc210810600 \h </w:instrText>
            </w:r>
            <w:r>
              <w:rPr>
                <w:noProof/>
                <w:webHidden/>
              </w:rPr>
            </w:r>
            <w:r>
              <w:rPr>
                <w:noProof/>
                <w:webHidden/>
              </w:rPr>
              <w:fldChar w:fldCharType="separate"/>
            </w:r>
            <w:r>
              <w:rPr>
                <w:noProof/>
                <w:webHidden/>
              </w:rPr>
              <w:t>37</w:t>
            </w:r>
            <w:r>
              <w:rPr>
                <w:noProof/>
                <w:webHidden/>
              </w:rPr>
              <w:fldChar w:fldCharType="end"/>
            </w:r>
          </w:hyperlink>
        </w:p>
        <w:p w14:paraId="214952C0" w14:textId="30A9B5EB" w:rsidR="008B33F9" w:rsidRDefault="008B33F9">
          <w:pPr>
            <w:pStyle w:val="TM2"/>
            <w:rPr>
              <w:noProof/>
              <w:sz w:val="22"/>
            </w:rPr>
          </w:pPr>
          <w:hyperlink w:anchor="_Toc210810601" w:history="1">
            <w:r w:rsidRPr="00300EDF">
              <w:rPr>
                <w:rStyle w:val="Lienhypertexte"/>
                <w:noProof/>
              </w:rPr>
              <w:t>5.1</w:t>
            </w:r>
            <w:r>
              <w:rPr>
                <w:noProof/>
                <w:sz w:val="22"/>
              </w:rPr>
              <w:tab/>
            </w:r>
            <w:r w:rsidRPr="00300EDF">
              <w:rPr>
                <w:rStyle w:val="Lienhypertexte"/>
                <w:noProof/>
              </w:rPr>
              <w:t>Prestation de support fonctionnel et technique</w:t>
            </w:r>
            <w:r>
              <w:rPr>
                <w:noProof/>
                <w:webHidden/>
              </w:rPr>
              <w:tab/>
            </w:r>
            <w:r>
              <w:rPr>
                <w:noProof/>
                <w:webHidden/>
              </w:rPr>
              <w:fldChar w:fldCharType="begin"/>
            </w:r>
            <w:r>
              <w:rPr>
                <w:noProof/>
                <w:webHidden/>
              </w:rPr>
              <w:instrText xml:space="preserve"> PAGEREF _Toc210810601 \h </w:instrText>
            </w:r>
            <w:r>
              <w:rPr>
                <w:noProof/>
                <w:webHidden/>
              </w:rPr>
            </w:r>
            <w:r>
              <w:rPr>
                <w:noProof/>
                <w:webHidden/>
              </w:rPr>
              <w:fldChar w:fldCharType="separate"/>
            </w:r>
            <w:r>
              <w:rPr>
                <w:noProof/>
                <w:webHidden/>
              </w:rPr>
              <w:t>37</w:t>
            </w:r>
            <w:r>
              <w:rPr>
                <w:noProof/>
                <w:webHidden/>
              </w:rPr>
              <w:fldChar w:fldCharType="end"/>
            </w:r>
          </w:hyperlink>
        </w:p>
        <w:p w14:paraId="14F85702" w14:textId="4B075471" w:rsidR="008B33F9" w:rsidRDefault="008B33F9">
          <w:pPr>
            <w:pStyle w:val="TM2"/>
            <w:rPr>
              <w:noProof/>
              <w:sz w:val="22"/>
            </w:rPr>
          </w:pPr>
          <w:hyperlink w:anchor="_Toc210810602" w:history="1">
            <w:r w:rsidRPr="00300EDF">
              <w:rPr>
                <w:rStyle w:val="Lienhypertexte"/>
                <w:noProof/>
              </w:rPr>
              <w:t>5.2</w:t>
            </w:r>
            <w:r>
              <w:rPr>
                <w:noProof/>
                <w:sz w:val="22"/>
              </w:rPr>
              <w:tab/>
            </w:r>
            <w:r w:rsidRPr="00300EDF">
              <w:rPr>
                <w:rStyle w:val="Lienhypertexte"/>
                <w:noProof/>
              </w:rPr>
              <w:t>Mode d’accès au service de maintenance corrective</w:t>
            </w:r>
            <w:r>
              <w:rPr>
                <w:noProof/>
                <w:webHidden/>
              </w:rPr>
              <w:tab/>
            </w:r>
            <w:r>
              <w:rPr>
                <w:noProof/>
                <w:webHidden/>
              </w:rPr>
              <w:fldChar w:fldCharType="begin"/>
            </w:r>
            <w:r>
              <w:rPr>
                <w:noProof/>
                <w:webHidden/>
              </w:rPr>
              <w:instrText xml:space="preserve"> PAGEREF _Toc210810602 \h </w:instrText>
            </w:r>
            <w:r>
              <w:rPr>
                <w:noProof/>
                <w:webHidden/>
              </w:rPr>
            </w:r>
            <w:r>
              <w:rPr>
                <w:noProof/>
                <w:webHidden/>
              </w:rPr>
              <w:fldChar w:fldCharType="separate"/>
            </w:r>
            <w:r>
              <w:rPr>
                <w:noProof/>
                <w:webHidden/>
              </w:rPr>
              <w:t>38</w:t>
            </w:r>
            <w:r>
              <w:rPr>
                <w:noProof/>
                <w:webHidden/>
              </w:rPr>
              <w:fldChar w:fldCharType="end"/>
            </w:r>
          </w:hyperlink>
        </w:p>
        <w:p w14:paraId="162EB79A" w14:textId="3B708085" w:rsidR="008B33F9" w:rsidRDefault="008B33F9">
          <w:pPr>
            <w:pStyle w:val="TM3"/>
            <w:tabs>
              <w:tab w:val="left" w:pos="1100"/>
              <w:tab w:val="right" w:leader="dot" w:pos="9346"/>
            </w:tabs>
            <w:rPr>
              <w:noProof/>
              <w:sz w:val="22"/>
            </w:rPr>
          </w:pPr>
          <w:hyperlink w:anchor="_Toc210810603" w:history="1">
            <w:r w:rsidRPr="00300EDF">
              <w:rPr>
                <w:rStyle w:val="Lienhypertexte"/>
                <w:noProof/>
              </w:rPr>
              <w:t>5.2.1</w:t>
            </w:r>
            <w:r>
              <w:rPr>
                <w:noProof/>
                <w:sz w:val="22"/>
              </w:rPr>
              <w:tab/>
            </w:r>
            <w:r w:rsidRPr="00300EDF">
              <w:rPr>
                <w:rStyle w:val="Lienhypertexte"/>
                <w:noProof/>
              </w:rPr>
              <w:t>L’accès à un Portail Client</w:t>
            </w:r>
            <w:r>
              <w:rPr>
                <w:noProof/>
                <w:webHidden/>
              </w:rPr>
              <w:tab/>
            </w:r>
            <w:r>
              <w:rPr>
                <w:noProof/>
                <w:webHidden/>
              </w:rPr>
              <w:fldChar w:fldCharType="begin"/>
            </w:r>
            <w:r>
              <w:rPr>
                <w:noProof/>
                <w:webHidden/>
              </w:rPr>
              <w:instrText xml:space="preserve"> PAGEREF _Toc210810603 \h </w:instrText>
            </w:r>
            <w:r>
              <w:rPr>
                <w:noProof/>
                <w:webHidden/>
              </w:rPr>
            </w:r>
            <w:r>
              <w:rPr>
                <w:noProof/>
                <w:webHidden/>
              </w:rPr>
              <w:fldChar w:fldCharType="separate"/>
            </w:r>
            <w:r>
              <w:rPr>
                <w:noProof/>
                <w:webHidden/>
              </w:rPr>
              <w:t>39</w:t>
            </w:r>
            <w:r>
              <w:rPr>
                <w:noProof/>
                <w:webHidden/>
              </w:rPr>
              <w:fldChar w:fldCharType="end"/>
            </w:r>
          </w:hyperlink>
        </w:p>
        <w:p w14:paraId="19465A8D" w14:textId="72925658" w:rsidR="008B33F9" w:rsidRDefault="008B33F9">
          <w:pPr>
            <w:pStyle w:val="TM3"/>
            <w:tabs>
              <w:tab w:val="left" w:pos="1100"/>
              <w:tab w:val="right" w:leader="dot" w:pos="9346"/>
            </w:tabs>
            <w:rPr>
              <w:noProof/>
              <w:sz w:val="22"/>
            </w:rPr>
          </w:pPr>
          <w:hyperlink w:anchor="_Toc210810604" w:history="1">
            <w:r w:rsidRPr="00300EDF">
              <w:rPr>
                <w:rStyle w:val="Lienhypertexte"/>
                <w:noProof/>
              </w:rPr>
              <w:t>5.2.2</w:t>
            </w:r>
            <w:r>
              <w:rPr>
                <w:noProof/>
                <w:sz w:val="22"/>
              </w:rPr>
              <w:tab/>
            </w:r>
            <w:r w:rsidRPr="00300EDF">
              <w:rPr>
                <w:rStyle w:val="Lienhypertexte"/>
                <w:noProof/>
              </w:rPr>
              <w:t>L’accès par messagerie électronique</w:t>
            </w:r>
            <w:r>
              <w:rPr>
                <w:noProof/>
                <w:webHidden/>
              </w:rPr>
              <w:tab/>
            </w:r>
            <w:r>
              <w:rPr>
                <w:noProof/>
                <w:webHidden/>
              </w:rPr>
              <w:fldChar w:fldCharType="begin"/>
            </w:r>
            <w:r>
              <w:rPr>
                <w:noProof/>
                <w:webHidden/>
              </w:rPr>
              <w:instrText xml:space="preserve"> PAGEREF _Toc210810604 \h </w:instrText>
            </w:r>
            <w:r>
              <w:rPr>
                <w:noProof/>
                <w:webHidden/>
              </w:rPr>
            </w:r>
            <w:r>
              <w:rPr>
                <w:noProof/>
                <w:webHidden/>
              </w:rPr>
              <w:fldChar w:fldCharType="separate"/>
            </w:r>
            <w:r>
              <w:rPr>
                <w:noProof/>
                <w:webHidden/>
              </w:rPr>
              <w:t>39</w:t>
            </w:r>
            <w:r>
              <w:rPr>
                <w:noProof/>
                <w:webHidden/>
              </w:rPr>
              <w:fldChar w:fldCharType="end"/>
            </w:r>
          </w:hyperlink>
        </w:p>
        <w:p w14:paraId="3B0C9144" w14:textId="7D9FF82C" w:rsidR="008B33F9" w:rsidRDefault="008B33F9">
          <w:pPr>
            <w:pStyle w:val="TM2"/>
            <w:rPr>
              <w:noProof/>
              <w:sz w:val="22"/>
            </w:rPr>
          </w:pPr>
          <w:hyperlink w:anchor="_Toc210810605" w:history="1">
            <w:r w:rsidRPr="00300EDF">
              <w:rPr>
                <w:rStyle w:val="Lienhypertexte"/>
                <w:noProof/>
              </w:rPr>
              <w:t>5.3</w:t>
            </w:r>
            <w:r>
              <w:rPr>
                <w:noProof/>
                <w:sz w:val="22"/>
              </w:rPr>
              <w:tab/>
            </w:r>
            <w:r w:rsidRPr="00300EDF">
              <w:rPr>
                <w:rStyle w:val="Lienhypertexte"/>
                <w:noProof/>
              </w:rPr>
              <w:t>Transmission de l’incident par l’AP-HP</w:t>
            </w:r>
            <w:r>
              <w:rPr>
                <w:noProof/>
                <w:webHidden/>
              </w:rPr>
              <w:tab/>
            </w:r>
            <w:r>
              <w:rPr>
                <w:noProof/>
                <w:webHidden/>
              </w:rPr>
              <w:fldChar w:fldCharType="begin"/>
            </w:r>
            <w:r>
              <w:rPr>
                <w:noProof/>
                <w:webHidden/>
              </w:rPr>
              <w:instrText xml:space="preserve"> PAGEREF _Toc210810605 \h </w:instrText>
            </w:r>
            <w:r>
              <w:rPr>
                <w:noProof/>
                <w:webHidden/>
              </w:rPr>
            </w:r>
            <w:r>
              <w:rPr>
                <w:noProof/>
                <w:webHidden/>
              </w:rPr>
              <w:fldChar w:fldCharType="separate"/>
            </w:r>
            <w:r>
              <w:rPr>
                <w:noProof/>
                <w:webHidden/>
              </w:rPr>
              <w:t>39</w:t>
            </w:r>
            <w:r>
              <w:rPr>
                <w:noProof/>
                <w:webHidden/>
              </w:rPr>
              <w:fldChar w:fldCharType="end"/>
            </w:r>
          </w:hyperlink>
        </w:p>
        <w:p w14:paraId="6C2DA076" w14:textId="6DE0C47D" w:rsidR="008B33F9" w:rsidRDefault="008B33F9">
          <w:pPr>
            <w:pStyle w:val="TM2"/>
            <w:rPr>
              <w:noProof/>
              <w:sz w:val="22"/>
            </w:rPr>
          </w:pPr>
          <w:hyperlink w:anchor="_Toc210810606" w:history="1">
            <w:r w:rsidRPr="00300EDF">
              <w:rPr>
                <w:rStyle w:val="Lienhypertexte"/>
                <w:noProof/>
              </w:rPr>
              <w:t>5.4</w:t>
            </w:r>
            <w:r>
              <w:rPr>
                <w:noProof/>
                <w:sz w:val="22"/>
              </w:rPr>
              <w:tab/>
            </w:r>
            <w:r w:rsidRPr="00300EDF">
              <w:rPr>
                <w:rStyle w:val="Lienhypertexte"/>
                <w:noProof/>
              </w:rPr>
              <w:t>Qualification d’un incident</w:t>
            </w:r>
            <w:r>
              <w:rPr>
                <w:noProof/>
                <w:webHidden/>
              </w:rPr>
              <w:tab/>
            </w:r>
            <w:r>
              <w:rPr>
                <w:noProof/>
                <w:webHidden/>
              </w:rPr>
              <w:fldChar w:fldCharType="begin"/>
            </w:r>
            <w:r>
              <w:rPr>
                <w:noProof/>
                <w:webHidden/>
              </w:rPr>
              <w:instrText xml:space="preserve"> PAGEREF _Toc210810606 \h </w:instrText>
            </w:r>
            <w:r>
              <w:rPr>
                <w:noProof/>
                <w:webHidden/>
              </w:rPr>
            </w:r>
            <w:r>
              <w:rPr>
                <w:noProof/>
                <w:webHidden/>
              </w:rPr>
              <w:fldChar w:fldCharType="separate"/>
            </w:r>
            <w:r>
              <w:rPr>
                <w:noProof/>
                <w:webHidden/>
              </w:rPr>
              <w:t>40</w:t>
            </w:r>
            <w:r>
              <w:rPr>
                <w:noProof/>
                <w:webHidden/>
              </w:rPr>
              <w:fldChar w:fldCharType="end"/>
            </w:r>
          </w:hyperlink>
        </w:p>
        <w:p w14:paraId="2D71C900" w14:textId="69C5FAF9" w:rsidR="008B33F9" w:rsidRDefault="008B33F9">
          <w:pPr>
            <w:pStyle w:val="TM2"/>
            <w:rPr>
              <w:noProof/>
              <w:sz w:val="22"/>
            </w:rPr>
          </w:pPr>
          <w:hyperlink w:anchor="_Toc210810607" w:history="1">
            <w:r w:rsidRPr="00300EDF">
              <w:rPr>
                <w:rStyle w:val="Lienhypertexte"/>
                <w:noProof/>
              </w:rPr>
              <w:t>5.5</w:t>
            </w:r>
            <w:r>
              <w:rPr>
                <w:noProof/>
                <w:sz w:val="22"/>
              </w:rPr>
              <w:tab/>
            </w:r>
            <w:r w:rsidRPr="00300EDF">
              <w:rPr>
                <w:rStyle w:val="Lienhypertexte"/>
                <w:noProof/>
              </w:rPr>
              <w:t>Priorités des incidents</w:t>
            </w:r>
            <w:r>
              <w:rPr>
                <w:noProof/>
                <w:webHidden/>
              </w:rPr>
              <w:tab/>
            </w:r>
            <w:r>
              <w:rPr>
                <w:noProof/>
                <w:webHidden/>
              </w:rPr>
              <w:fldChar w:fldCharType="begin"/>
            </w:r>
            <w:r>
              <w:rPr>
                <w:noProof/>
                <w:webHidden/>
              </w:rPr>
              <w:instrText xml:space="preserve"> PAGEREF _Toc210810607 \h </w:instrText>
            </w:r>
            <w:r>
              <w:rPr>
                <w:noProof/>
                <w:webHidden/>
              </w:rPr>
            </w:r>
            <w:r>
              <w:rPr>
                <w:noProof/>
                <w:webHidden/>
              </w:rPr>
              <w:fldChar w:fldCharType="separate"/>
            </w:r>
            <w:r>
              <w:rPr>
                <w:noProof/>
                <w:webHidden/>
              </w:rPr>
              <w:t>41</w:t>
            </w:r>
            <w:r>
              <w:rPr>
                <w:noProof/>
                <w:webHidden/>
              </w:rPr>
              <w:fldChar w:fldCharType="end"/>
            </w:r>
          </w:hyperlink>
        </w:p>
        <w:p w14:paraId="0138E1D7" w14:textId="34FED01A" w:rsidR="008B33F9" w:rsidRDefault="008B33F9">
          <w:pPr>
            <w:pStyle w:val="TM2"/>
            <w:rPr>
              <w:noProof/>
              <w:sz w:val="22"/>
            </w:rPr>
          </w:pPr>
          <w:hyperlink w:anchor="_Toc210810608" w:history="1">
            <w:r w:rsidRPr="00300EDF">
              <w:rPr>
                <w:rStyle w:val="Lienhypertexte"/>
                <w:noProof/>
              </w:rPr>
              <w:t>5.6</w:t>
            </w:r>
            <w:r>
              <w:rPr>
                <w:noProof/>
                <w:sz w:val="22"/>
              </w:rPr>
              <w:tab/>
            </w:r>
            <w:r w:rsidRPr="00300EDF">
              <w:rPr>
                <w:rStyle w:val="Lienhypertexte"/>
                <w:noProof/>
              </w:rPr>
              <w:t>Suivi de la maintenance corrective</w:t>
            </w:r>
            <w:r>
              <w:rPr>
                <w:noProof/>
                <w:webHidden/>
              </w:rPr>
              <w:tab/>
            </w:r>
            <w:r>
              <w:rPr>
                <w:noProof/>
                <w:webHidden/>
              </w:rPr>
              <w:fldChar w:fldCharType="begin"/>
            </w:r>
            <w:r>
              <w:rPr>
                <w:noProof/>
                <w:webHidden/>
              </w:rPr>
              <w:instrText xml:space="preserve"> PAGEREF _Toc210810608 \h </w:instrText>
            </w:r>
            <w:r>
              <w:rPr>
                <w:noProof/>
                <w:webHidden/>
              </w:rPr>
            </w:r>
            <w:r>
              <w:rPr>
                <w:noProof/>
                <w:webHidden/>
              </w:rPr>
              <w:fldChar w:fldCharType="separate"/>
            </w:r>
            <w:r>
              <w:rPr>
                <w:noProof/>
                <w:webHidden/>
              </w:rPr>
              <w:t>41</w:t>
            </w:r>
            <w:r>
              <w:rPr>
                <w:noProof/>
                <w:webHidden/>
              </w:rPr>
              <w:fldChar w:fldCharType="end"/>
            </w:r>
          </w:hyperlink>
        </w:p>
        <w:p w14:paraId="7E3CAA9A" w14:textId="7AFA5A99" w:rsidR="008B33F9" w:rsidRDefault="008B33F9">
          <w:pPr>
            <w:pStyle w:val="TM2"/>
            <w:rPr>
              <w:noProof/>
              <w:sz w:val="22"/>
            </w:rPr>
          </w:pPr>
          <w:hyperlink w:anchor="_Toc210810609" w:history="1">
            <w:r w:rsidRPr="00300EDF">
              <w:rPr>
                <w:rStyle w:val="Lienhypertexte"/>
                <w:noProof/>
              </w:rPr>
              <w:t>5.7</w:t>
            </w:r>
            <w:r>
              <w:rPr>
                <w:noProof/>
                <w:sz w:val="22"/>
              </w:rPr>
              <w:tab/>
            </w:r>
            <w:r w:rsidRPr="00300EDF">
              <w:rPr>
                <w:rStyle w:val="Lienhypertexte"/>
                <w:noProof/>
              </w:rPr>
              <w:t>Conditions d’intervention, délais et solutions de contournement</w:t>
            </w:r>
            <w:r>
              <w:rPr>
                <w:noProof/>
                <w:webHidden/>
              </w:rPr>
              <w:tab/>
            </w:r>
            <w:r>
              <w:rPr>
                <w:noProof/>
                <w:webHidden/>
              </w:rPr>
              <w:fldChar w:fldCharType="begin"/>
            </w:r>
            <w:r>
              <w:rPr>
                <w:noProof/>
                <w:webHidden/>
              </w:rPr>
              <w:instrText xml:space="preserve"> PAGEREF _Toc210810609 \h </w:instrText>
            </w:r>
            <w:r>
              <w:rPr>
                <w:noProof/>
                <w:webHidden/>
              </w:rPr>
            </w:r>
            <w:r>
              <w:rPr>
                <w:noProof/>
                <w:webHidden/>
              </w:rPr>
              <w:fldChar w:fldCharType="separate"/>
            </w:r>
            <w:r>
              <w:rPr>
                <w:noProof/>
                <w:webHidden/>
              </w:rPr>
              <w:t>41</w:t>
            </w:r>
            <w:r>
              <w:rPr>
                <w:noProof/>
                <w:webHidden/>
              </w:rPr>
              <w:fldChar w:fldCharType="end"/>
            </w:r>
          </w:hyperlink>
        </w:p>
        <w:p w14:paraId="7869CA4F" w14:textId="0DE1B710" w:rsidR="008B33F9" w:rsidRDefault="008B33F9">
          <w:pPr>
            <w:pStyle w:val="TM3"/>
            <w:tabs>
              <w:tab w:val="left" w:pos="1100"/>
              <w:tab w:val="right" w:leader="dot" w:pos="9346"/>
            </w:tabs>
            <w:rPr>
              <w:noProof/>
              <w:sz w:val="22"/>
            </w:rPr>
          </w:pPr>
          <w:hyperlink w:anchor="_Toc210810610" w:history="1">
            <w:r w:rsidRPr="00300EDF">
              <w:rPr>
                <w:rStyle w:val="Lienhypertexte"/>
                <w:noProof/>
              </w:rPr>
              <w:t>5.7.1</w:t>
            </w:r>
            <w:r>
              <w:rPr>
                <w:noProof/>
                <w:sz w:val="22"/>
              </w:rPr>
              <w:tab/>
            </w:r>
            <w:r w:rsidRPr="00300EDF">
              <w:rPr>
                <w:rStyle w:val="Lienhypertexte"/>
                <w:noProof/>
              </w:rPr>
              <w:t>Délai de prise en compte et de rétablissement des incidents</w:t>
            </w:r>
            <w:r>
              <w:rPr>
                <w:noProof/>
                <w:webHidden/>
              </w:rPr>
              <w:tab/>
            </w:r>
            <w:r>
              <w:rPr>
                <w:noProof/>
                <w:webHidden/>
              </w:rPr>
              <w:fldChar w:fldCharType="begin"/>
            </w:r>
            <w:r>
              <w:rPr>
                <w:noProof/>
                <w:webHidden/>
              </w:rPr>
              <w:instrText xml:space="preserve"> PAGEREF _Toc210810610 \h </w:instrText>
            </w:r>
            <w:r>
              <w:rPr>
                <w:noProof/>
                <w:webHidden/>
              </w:rPr>
            </w:r>
            <w:r>
              <w:rPr>
                <w:noProof/>
                <w:webHidden/>
              </w:rPr>
              <w:fldChar w:fldCharType="separate"/>
            </w:r>
            <w:r>
              <w:rPr>
                <w:noProof/>
                <w:webHidden/>
              </w:rPr>
              <w:t>42</w:t>
            </w:r>
            <w:r>
              <w:rPr>
                <w:noProof/>
                <w:webHidden/>
              </w:rPr>
              <w:fldChar w:fldCharType="end"/>
            </w:r>
          </w:hyperlink>
        </w:p>
        <w:p w14:paraId="0D832187" w14:textId="1731A33E" w:rsidR="008B33F9" w:rsidRDefault="008B33F9">
          <w:pPr>
            <w:pStyle w:val="TM4"/>
            <w:tabs>
              <w:tab w:val="left" w:pos="1540"/>
              <w:tab w:val="right" w:leader="dot" w:pos="9346"/>
            </w:tabs>
            <w:rPr>
              <w:noProof/>
              <w:sz w:val="22"/>
            </w:rPr>
          </w:pPr>
          <w:hyperlink w:anchor="_Toc210810611" w:history="1">
            <w:r w:rsidRPr="00300EDF">
              <w:rPr>
                <w:rStyle w:val="Lienhypertexte"/>
                <w:noProof/>
                <w14:scene3d>
                  <w14:camera w14:prst="orthographicFront"/>
                  <w14:lightRig w14:rig="threePt" w14:dir="t">
                    <w14:rot w14:lat="0" w14:lon="0" w14:rev="0"/>
                  </w14:lightRig>
                </w14:scene3d>
              </w:rPr>
              <w:t>5.7.1.1</w:t>
            </w:r>
            <w:r>
              <w:rPr>
                <w:noProof/>
                <w:sz w:val="22"/>
              </w:rPr>
              <w:tab/>
            </w:r>
            <w:r w:rsidRPr="00300EDF">
              <w:rPr>
                <w:rStyle w:val="Lienhypertexte"/>
                <w:noProof/>
              </w:rPr>
              <w:t>Délais de prise en compte</w:t>
            </w:r>
            <w:r>
              <w:rPr>
                <w:noProof/>
                <w:webHidden/>
              </w:rPr>
              <w:tab/>
            </w:r>
            <w:r>
              <w:rPr>
                <w:noProof/>
                <w:webHidden/>
              </w:rPr>
              <w:fldChar w:fldCharType="begin"/>
            </w:r>
            <w:r>
              <w:rPr>
                <w:noProof/>
                <w:webHidden/>
              </w:rPr>
              <w:instrText xml:space="preserve"> PAGEREF _Toc210810611 \h </w:instrText>
            </w:r>
            <w:r>
              <w:rPr>
                <w:noProof/>
                <w:webHidden/>
              </w:rPr>
            </w:r>
            <w:r>
              <w:rPr>
                <w:noProof/>
                <w:webHidden/>
              </w:rPr>
              <w:fldChar w:fldCharType="separate"/>
            </w:r>
            <w:r>
              <w:rPr>
                <w:noProof/>
                <w:webHidden/>
              </w:rPr>
              <w:t>42</w:t>
            </w:r>
            <w:r>
              <w:rPr>
                <w:noProof/>
                <w:webHidden/>
              </w:rPr>
              <w:fldChar w:fldCharType="end"/>
            </w:r>
          </w:hyperlink>
        </w:p>
        <w:p w14:paraId="7AA9F003" w14:textId="3BAC6C4D" w:rsidR="008B33F9" w:rsidRDefault="008B33F9">
          <w:pPr>
            <w:pStyle w:val="TM4"/>
            <w:tabs>
              <w:tab w:val="left" w:pos="1540"/>
              <w:tab w:val="right" w:leader="dot" w:pos="9346"/>
            </w:tabs>
            <w:rPr>
              <w:noProof/>
              <w:sz w:val="22"/>
            </w:rPr>
          </w:pPr>
          <w:hyperlink w:anchor="_Toc210810612" w:history="1">
            <w:r w:rsidRPr="00300EDF">
              <w:rPr>
                <w:rStyle w:val="Lienhypertexte"/>
                <w:noProof/>
                <w14:scene3d>
                  <w14:camera w14:prst="orthographicFront"/>
                  <w14:lightRig w14:rig="threePt" w14:dir="t">
                    <w14:rot w14:lat="0" w14:lon="0" w14:rev="0"/>
                  </w14:lightRig>
                </w14:scene3d>
              </w:rPr>
              <w:t>5.7.1.2</w:t>
            </w:r>
            <w:r>
              <w:rPr>
                <w:noProof/>
                <w:sz w:val="22"/>
              </w:rPr>
              <w:tab/>
            </w:r>
            <w:r w:rsidRPr="00300EDF">
              <w:rPr>
                <w:rStyle w:val="Lienhypertexte"/>
                <w:noProof/>
              </w:rPr>
              <w:t>Garantie du Temps de Résolution (GTR)</w:t>
            </w:r>
            <w:r>
              <w:rPr>
                <w:noProof/>
                <w:webHidden/>
              </w:rPr>
              <w:tab/>
            </w:r>
            <w:r>
              <w:rPr>
                <w:noProof/>
                <w:webHidden/>
              </w:rPr>
              <w:fldChar w:fldCharType="begin"/>
            </w:r>
            <w:r>
              <w:rPr>
                <w:noProof/>
                <w:webHidden/>
              </w:rPr>
              <w:instrText xml:space="preserve"> PAGEREF _Toc210810612 \h </w:instrText>
            </w:r>
            <w:r>
              <w:rPr>
                <w:noProof/>
                <w:webHidden/>
              </w:rPr>
            </w:r>
            <w:r>
              <w:rPr>
                <w:noProof/>
                <w:webHidden/>
              </w:rPr>
              <w:fldChar w:fldCharType="separate"/>
            </w:r>
            <w:r>
              <w:rPr>
                <w:noProof/>
                <w:webHidden/>
              </w:rPr>
              <w:t>42</w:t>
            </w:r>
            <w:r>
              <w:rPr>
                <w:noProof/>
                <w:webHidden/>
              </w:rPr>
              <w:fldChar w:fldCharType="end"/>
            </w:r>
          </w:hyperlink>
        </w:p>
        <w:p w14:paraId="6469973A" w14:textId="0D109BE9" w:rsidR="008B33F9" w:rsidRDefault="008B33F9">
          <w:pPr>
            <w:pStyle w:val="TM3"/>
            <w:tabs>
              <w:tab w:val="left" w:pos="1100"/>
              <w:tab w:val="right" w:leader="dot" w:pos="9346"/>
            </w:tabs>
            <w:rPr>
              <w:noProof/>
              <w:sz w:val="22"/>
            </w:rPr>
          </w:pPr>
          <w:hyperlink w:anchor="_Toc210810613" w:history="1">
            <w:r w:rsidRPr="00300EDF">
              <w:rPr>
                <w:rStyle w:val="Lienhypertexte"/>
                <w:noProof/>
              </w:rPr>
              <w:t>5.7.2</w:t>
            </w:r>
            <w:r>
              <w:rPr>
                <w:noProof/>
                <w:sz w:val="22"/>
              </w:rPr>
              <w:tab/>
            </w:r>
            <w:r w:rsidRPr="00300EDF">
              <w:rPr>
                <w:rStyle w:val="Lienhypertexte"/>
                <w:noProof/>
              </w:rPr>
              <w:t>Solution de contournement, de remplacement ou de substitution</w:t>
            </w:r>
            <w:r>
              <w:rPr>
                <w:noProof/>
                <w:webHidden/>
              </w:rPr>
              <w:tab/>
            </w:r>
            <w:r>
              <w:rPr>
                <w:noProof/>
                <w:webHidden/>
              </w:rPr>
              <w:fldChar w:fldCharType="begin"/>
            </w:r>
            <w:r>
              <w:rPr>
                <w:noProof/>
                <w:webHidden/>
              </w:rPr>
              <w:instrText xml:space="preserve"> PAGEREF _Toc210810613 \h </w:instrText>
            </w:r>
            <w:r>
              <w:rPr>
                <w:noProof/>
                <w:webHidden/>
              </w:rPr>
            </w:r>
            <w:r>
              <w:rPr>
                <w:noProof/>
                <w:webHidden/>
              </w:rPr>
              <w:fldChar w:fldCharType="separate"/>
            </w:r>
            <w:r>
              <w:rPr>
                <w:noProof/>
                <w:webHidden/>
              </w:rPr>
              <w:t>42</w:t>
            </w:r>
            <w:r>
              <w:rPr>
                <w:noProof/>
                <w:webHidden/>
              </w:rPr>
              <w:fldChar w:fldCharType="end"/>
            </w:r>
          </w:hyperlink>
        </w:p>
        <w:p w14:paraId="41DB7AE4" w14:textId="5E159A95" w:rsidR="008B33F9" w:rsidRDefault="008B33F9">
          <w:pPr>
            <w:pStyle w:val="TM3"/>
            <w:tabs>
              <w:tab w:val="left" w:pos="1100"/>
              <w:tab w:val="right" w:leader="dot" w:pos="9346"/>
            </w:tabs>
            <w:rPr>
              <w:noProof/>
              <w:sz w:val="22"/>
            </w:rPr>
          </w:pPr>
          <w:hyperlink w:anchor="_Toc210810614" w:history="1">
            <w:r w:rsidRPr="00300EDF">
              <w:rPr>
                <w:rStyle w:val="Lienhypertexte"/>
                <w:noProof/>
              </w:rPr>
              <w:t>5.7.3</w:t>
            </w:r>
            <w:r>
              <w:rPr>
                <w:noProof/>
                <w:sz w:val="22"/>
              </w:rPr>
              <w:tab/>
            </w:r>
            <w:r w:rsidRPr="00300EDF">
              <w:rPr>
                <w:rStyle w:val="Lienhypertexte"/>
                <w:noProof/>
              </w:rPr>
              <w:t>Règle de gestion</w:t>
            </w:r>
            <w:r>
              <w:rPr>
                <w:noProof/>
                <w:webHidden/>
              </w:rPr>
              <w:tab/>
            </w:r>
            <w:r>
              <w:rPr>
                <w:noProof/>
                <w:webHidden/>
              </w:rPr>
              <w:fldChar w:fldCharType="begin"/>
            </w:r>
            <w:r>
              <w:rPr>
                <w:noProof/>
                <w:webHidden/>
              </w:rPr>
              <w:instrText xml:space="preserve"> PAGEREF _Toc210810614 \h </w:instrText>
            </w:r>
            <w:r>
              <w:rPr>
                <w:noProof/>
                <w:webHidden/>
              </w:rPr>
            </w:r>
            <w:r>
              <w:rPr>
                <w:noProof/>
                <w:webHidden/>
              </w:rPr>
              <w:fldChar w:fldCharType="separate"/>
            </w:r>
            <w:r>
              <w:rPr>
                <w:noProof/>
                <w:webHidden/>
              </w:rPr>
              <w:t>43</w:t>
            </w:r>
            <w:r>
              <w:rPr>
                <w:noProof/>
                <w:webHidden/>
              </w:rPr>
              <w:fldChar w:fldCharType="end"/>
            </w:r>
          </w:hyperlink>
        </w:p>
        <w:p w14:paraId="1C06491C" w14:textId="26A04111" w:rsidR="008B33F9" w:rsidRDefault="008B33F9">
          <w:pPr>
            <w:pStyle w:val="TM4"/>
            <w:tabs>
              <w:tab w:val="left" w:pos="1540"/>
              <w:tab w:val="right" w:leader="dot" w:pos="9346"/>
            </w:tabs>
            <w:rPr>
              <w:noProof/>
              <w:sz w:val="22"/>
            </w:rPr>
          </w:pPr>
          <w:hyperlink w:anchor="_Toc210810615" w:history="1">
            <w:r w:rsidRPr="00300EDF">
              <w:rPr>
                <w:rStyle w:val="Lienhypertexte"/>
                <w:noProof/>
                <w14:scene3d>
                  <w14:camera w14:prst="orthographicFront"/>
                  <w14:lightRig w14:rig="threePt" w14:dir="t">
                    <w14:rot w14:lat="0" w14:lon="0" w14:rev="0"/>
                  </w14:lightRig>
                </w14:scene3d>
              </w:rPr>
              <w:t>5.7.3.1</w:t>
            </w:r>
            <w:r>
              <w:rPr>
                <w:noProof/>
                <w:sz w:val="22"/>
              </w:rPr>
              <w:tab/>
            </w:r>
            <w:r w:rsidRPr="00300EDF">
              <w:rPr>
                <w:rStyle w:val="Lienhypertexte"/>
                <w:noProof/>
              </w:rPr>
              <w:t>Pour les Incidents Bloquants</w:t>
            </w:r>
            <w:r>
              <w:rPr>
                <w:noProof/>
                <w:webHidden/>
              </w:rPr>
              <w:tab/>
            </w:r>
            <w:r>
              <w:rPr>
                <w:noProof/>
                <w:webHidden/>
              </w:rPr>
              <w:fldChar w:fldCharType="begin"/>
            </w:r>
            <w:r>
              <w:rPr>
                <w:noProof/>
                <w:webHidden/>
              </w:rPr>
              <w:instrText xml:space="preserve"> PAGEREF _Toc210810615 \h </w:instrText>
            </w:r>
            <w:r>
              <w:rPr>
                <w:noProof/>
                <w:webHidden/>
              </w:rPr>
            </w:r>
            <w:r>
              <w:rPr>
                <w:noProof/>
                <w:webHidden/>
              </w:rPr>
              <w:fldChar w:fldCharType="separate"/>
            </w:r>
            <w:r>
              <w:rPr>
                <w:noProof/>
                <w:webHidden/>
              </w:rPr>
              <w:t>43</w:t>
            </w:r>
            <w:r>
              <w:rPr>
                <w:noProof/>
                <w:webHidden/>
              </w:rPr>
              <w:fldChar w:fldCharType="end"/>
            </w:r>
          </w:hyperlink>
        </w:p>
        <w:p w14:paraId="382F6734" w14:textId="20F5CDF6" w:rsidR="008B33F9" w:rsidRDefault="008B33F9">
          <w:pPr>
            <w:pStyle w:val="TM4"/>
            <w:tabs>
              <w:tab w:val="left" w:pos="1540"/>
              <w:tab w:val="right" w:leader="dot" w:pos="9346"/>
            </w:tabs>
            <w:rPr>
              <w:noProof/>
              <w:sz w:val="22"/>
            </w:rPr>
          </w:pPr>
          <w:hyperlink w:anchor="_Toc210810616" w:history="1">
            <w:r w:rsidRPr="00300EDF">
              <w:rPr>
                <w:rStyle w:val="Lienhypertexte"/>
                <w:noProof/>
                <w14:scene3d>
                  <w14:camera w14:prst="orthographicFront"/>
                  <w14:lightRig w14:rig="threePt" w14:dir="t">
                    <w14:rot w14:lat="0" w14:lon="0" w14:rev="0"/>
                  </w14:lightRig>
                </w14:scene3d>
              </w:rPr>
              <w:t>5.7.3.2</w:t>
            </w:r>
            <w:r>
              <w:rPr>
                <w:noProof/>
                <w:sz w:val="22"/>
              </w:rPr>
              <w:tab/>
            </w:r>
            <w:r w:rsidRPr="00300EDF">
              <w:rPr>
                <w:rStyle w:val="Lienhypertexte"/>
                <w:noProof/>
              </w:rPr>
              <w:t>Pour les Incidents Majeurs</w:t>
            </w:r>
            <w:r>
              <w:rPr>
                <w:noProof/>
                <w:webHidden/>
              </w:rPr>
              <w:tab/>
            </w:r>
            <w:r>
              <w:rPr>
                <w:noProof/>
                <w:webHidden/>
              </w:rPr>
              <w:fldChar w:fldCharType="begin"/>
            </w:r>
            <w:r>
              <w:rPr>
                <w:noProof/>
                <w:webHidden/>
              </w:rPr>
              <w:instrText xml:space="preserve"> PAGEREF _Toc210810616 \h </w:instrText>
            </w:r>
            <w:r>
              <w:rPr>
                <w:noProof/>
                <w:webHidden/>
              </w:rPr>
            </w:r>
            <w:r>
              <w:rPr>
                <w:noProof/>
                <w:webHidden/>
              </w:rPr>
              <w:fldChar w:fldCharType="separate"/>
            </w:r>
            <w:r>
              <w:rPr>
                <w:noProof/>
                <w:webHidden/>
              </w:rPr>
              <w:t>43</w:t>
            </w:r>
            <w:r>
              <w:rPr>
                <w:noProof/>
                <w:webHidden/>
              </w:rPr>
              <w:fldChar w:fldCharType="end"/>
            </w:r>
          </w:hyperlink>
        </w:p>
        <w:p w14:paraId="0D96F9EE" w14:textId="576049BF" w:rsidR="008B33F9" w:rsidRDefault="008B33F9">
          <w:pPr>
            <w:pStyle w:val="TM4"/>
            <w:tabs>
              <w:tab w:val="left" w:pos="1540"/>
              <w:tab w:val="right" w:leader="dot" w:pos="9346"/>
            </w:tabs>
            <w:rPr>
              <w:noProof/>
              <w:sz w:val="22"/>
            </w:rPr>
          </w:pPr>
          <w:hyperlink w:anchor="_Toc210810617" w:history="1">
            <w:r w:rsidRPr="00300EDF">
              <w:rPr>
                <w:rStyle w:val="Lienhypertexte"/>
                <w:noProof/>
                <w14:scene3d>
                  <w14:camera w14:prst="orthographicFront"/>
                  <w14:lightRig w14:rig="threePt" w14:dir="t">
                    <w14:rot w14:lat="0" w14:lon="0" w14:rev="0"/>
                  </w14:lightRig>
                </w14:scene3d>
              </w:rPr>
              <w:t>5.7.3.3</w:t>
            </w:r>
            <w:r>
              <w:rPr>
                <w:noProof/>
                <w:sz w:val="22"/>
              </w:rPr>
              <w:tab/>
            </w:r>
            <w:r w:rsidRPr="00300EDF">
              <w:rPr>
                <w:rStyle w:val="Lienhypertexte"/>
                <w:noProof/>
              </w:rPr>
              <w:t>Incidents Mineurs</w:t>
            </w:r>
            <w:r>
              <w:rPr>
                <w:noProof/>
                <w:webHidden/>
              </w:rPr>
              <w:tab/>
            </w:r>
            <w:r>
              <w:rPr>
                <w:noProof/>
                <w:webHidden/>
              </w:rPr>
              <w:fldChar w:fldCharType="begin"/>
            </w:r>
            <w:r>
              <w:rPr>
                <w:noProof/>
                <w:webHidden/>
              </w:rPr>
              <w:instrText xml:space="preserve"> PAGEREF _Toc210810617 \h </w:instrText>
            </w:r>
            <w:r>
              <w:rPr>
                <w:noProof/>
                <w:webHidden/>
              </w:rPr>
            </w:r>
            <w:r>
              <w:rPr>
                <w:noProof/>
                <w:webHidden/>
              </w:rPr>
              <w:fldChar w:fldCharType="separate"/>
            </w:r>
            <w:r>
              <w:rPr>
                <w:noProof/>
                <w:webHidden/>
              </w:rPr>
              <w:t>43</w:t>
            </w:r>
            <w:r>
              <w:rPr>
                <w:noProof/>
                <w:webHidden/>
              </w:rPr>
              <w:fldChar w:fldCharType="end"/>
            </w:r>
          </w:hyperlink>
        </w:p>
        <w:p w14:paraId="73FED03D" w14:textId="580546E2" w:rsidR="008B33F9" w:rsidRDefault="008B33F9">
          <w:pPr>
            <w:pStyle w:val="TM4"/>
            <w:tabs>
              <w:tab w:val="left" w:pos="1540"/>
              <w:tab w:val="right" w:leader="dot" w:pos="9346"/>
            </w:tabs>
            <w:rPr>
              <w:noProof/>
              <w:sz w:val="22"/>
            </w:rPr>
          </w:pPr>
          <w:hyperlink w:anchor="_Toc210810618" w:history="1">
            <w:r w:rsidRPr="00300EDF">
              <w:rPr>
                <w:rStyle w:val="Lienhypertexte"/>
                <w:noProof/>
                <w14:scene3d>
                  <w14:camera w14:prst="orthographicFront"/>
                  <w14:lightRig w14:rig="threePt" w14:dir="t">
                    <w14:rot w14:lat="0" w14:lon="0" w14:rev="0"/>
                  </w14:lightRig>
                </w14:scene3d>
              </w:rPr>
              <w:t>5.7.3.4</w:t>
            </w:r>
            <w:r>
              <w:rPr>
                <w:noProof/>
                <w:sz w:val="22"/>
              </w:rPr>
              <w:tab/>
            </w:r>
            <w:r w:rsidRPr="00300EDF">
              <w:rPr>
                <w:rStyle w:val="Lienhypertexte"/>
                <w:noProof/>
              </w:rPr>
              <w:t>Dispositions générales</w:t>
            </w:r>
            <w:r>
              <w:rPr>
                <w:noProof/>
                <w:webHidden/>
              </w:rPr>
              <w:tab/>
            </w:r>
            <w:r>
              <w:rPr>
                <w:noProof/>
                <w:webHidden/>
              </w:rPr>
              <w:fldChar w:fldCharType="begin"/>
            </w:r>
            <w:r>
              <w:rPr>
                <w:noProof/>
                <w:webHidden/>
              </w:rPr>
              <w:instrText xml:space="preserve"> PAGEREF _Toc210810618 \h </w:instrText>
            </w:r>
            <w:r>
              <w:rPr>
                <w:noProof/>
                <w:webHidden/>
              </w:rPr>
            </w:r>
            <w:r>
              <w:rPr>
                <w:noProof/>
                <w:webHidden/>
              </w:rPr>
              <w:fldChar w:fldCharType="separate"/>
            </w:r>
            <w:r>
              <w:rPr>
                <w:noProof/>
                <w:webHidden/>
              </w:rPr>
              <w:t>43</w:t>
            </w:r>
            <w:r>
              <w:rPr>
                <w:noProof/>
                <w:webHidden/>
              </w:rPr>
              <w:fldChar w:fldCharType="end"/>
            </w:r>
          </w:hyperlink>
        </w:p>
        <w:p w14:paraId="11879785" w14:textId="6BA18192" w:rsidR="008B33F9" w:rsidRDefault="008B33F9">
          <w:pPr>
            <w:pStyle w:val="TM2"/>
            <w:rPr>
              <w:noProof/>
              <w:sz w:val="22"/>
            </w:rPr>
          </w:pPr>
          <w:hyperlink w:anchor="_Toc210810619" w:history="1">
            <w:r w:rsidRPr="00300EDF">
              <w:rPr>
                <w:rStyle w:val="Lienhypertexte"/>
                <w:noProof/>
              </w:rPr>
              <w:t>5.8</w:t>
            </w:r>
            <w:r>
              <w:rPr>
                <w:noProof/>
                <w:sz w:val="22"/>
              </w:rPr>
              <w:tab/>
            </w:r>
            <w:r w:rsidRPr="00300EDF">
              <w:rPr>
                <w:rStyle w:val="Lienhypertexte"/>
                <w:noProof/>
              </w:rPr>
              <w:t>Maintenance évolutive et réglementaire</w:t>
            </w:r>
            <w:r>
              <w:rPr>
                <w:noProof/>
                <w:webHidden/>
              </w:rPr>
              <w:tab/>
            </w:r>
            <w:r>
              <w:rPr>
                <w:noProof/>
                <w:webHidden/>
              </w:rPr>
              <w:fldChar w:fldCharType="begin"/>
            </w:r>
            <w:r>
              <w:rPr>
                <w:noProof/>
                <w:webHidden/>
              </w:rPr>
              <w:instrText xml:space="preserve"> PAGEREF _Toc210810619 \h </w:instrText>
            </w:r>
            <w:r>
              <w:rPr>
                <w:noProof/>
                <w:webHidden/>
              </w:rPr>
            </w:r>
            <w:r>
              <w:rPr>
                <w:noProof/>
                <w:webHidden/>
              </w:rPr>
              <w:fldChar w:fldCharType="separate"/>
            </w:r>
            <w:r>
              <w:rPr>
                <w:noProof/>
                <w:webHidden/>
              </w:rPr>
              <w:t>44</w:t>
            </w:r>
            <w:r>
              <w:rPr>
                <w:noProof/>
                <w:webHidden/>
              </w:rPr>
              <w:fldChar w:fldCharType="end"/>
            </w:r>
          </w:hyperlink>
        </w:p>
        <w:p w14:paraId="19CC7766" w14:textId="07A9E7B3" w:rsidR="008B33F9" w:rsidRDefault="008B33F9">
          <w:pPr>
            <w:pStyle w:val="TM3"/>
            <w:tabs>
              <w:tab w:val="left" w:pos="1100"/>
              <w:tab w:val="right" w:leader="dot" w:pos="9346"/>
            </w:tabs>
            <w:rPr>
              <w:noProof/>
              <w:sz w:val="22"/>
            </w:rPr>
          </w:pPr>
          <w:hyperlink w:anchor="_Toc210810620" w:history="1">
            <w:r w:rsidRPr="00300EDF">
              <w:rPr>
                <w:rStyle w:val="Lienhypertexte"/>
                <w:noProof/>
              </w:rPr>
              <w:t>5.8.1</w:t>
            </w:r>
            <w:r>
              <w:rPr>
                <w:noProof/>
                <w:sz w:val="22"/>
              </w:rPr>
              <w:tab/>
            </w:r>
            <w:r w:rsidRPr="00300EDF">
              <w:rPr>
                <w:rStyle w:val="Lienhypertexte"/>
                <w:noProof/>
              </w:rPr>
              <w:t>Généralités</w:t>
            </w:r>
            <w:r>
              <w:rPr>
                <w:noProof/>
                <w:webHidden/>
              </w:rPr>
              <w:tab/>
            </w:r>
            <w:r>
              <w:rPr>
                <w:noProof/>
                <w:webHidden/>
              </w:rPr>
              <w:fldChar w:fldCharType="begin"/>
            </w:r>
            <w:r>
              <w:rPr>
                <w:noProof/>
                <w:webHidden/>
              </w:rPr>
              <w:instrText xml:space="preserve"> PAGEREF _Toc210810620 \h </w:instrText>
            </w:r>
            <w:r>
              <w:rPr>
                <w:noProof/>
                <w:webHidden/>
              </w:rPr>
            </w:r>
            <w:r>
              <w:rPr>
                <w:noProof/>
                <w:webHidden/>
              </w:rPr>
              <w:fldChar w:fldCharType="separate"/>
            </w:r>
            <w:r>
              <w:rPr>
                <w:noProof/>
                <w:webHidden/>
              </w:rPr>
              <w:t>44</w:t>
            </w:r>
            <w:r>
              <w:rPr>
                <w:noProof/>
                <w:webHidden/>
              </w:rPr>
              <w:fldChar w:fldCharType="end"/>
            </w:r>
          </w:hyperlink>
        </w:p>
        <w:p w14:paraId="540D52BA" w14:textId="45491D94" w:rsidR="008B33F9" w:rsidRDefault="008B33F9">
          <w:pPr>
            <w:pStyle w:val="TM3"/>
            <w:tabs>
              <w:tab w:val="left" w:pos="1100"/>
              <w:tab w:val="right" w:leader="dot" w:pos="9346"/>
            </w:tabs>
            <w:rPr>
              <w:noProof/>
              <w:sz w:val="22"/>
            </w:rPr>
          </w:pPr>
          <w:hyperlink w:anchor="_Toc210810621" w:history="1">
            <w:r w:rsidRPr="00300EDF">
              <w:rPr>
                <w:rStyle w:val="Lienhypertexte"/>
                <w:rFonts w:cs="Cambria"/>
                <w:noProof/>
              </w:rPr>
              <w:t>5.8.2</w:t>
            </w:r>
            <w:r>
              <w:rPr>
                <w:noProof/>
                <w:sz w:val="22"/>
              </w:rPr>
              <w:tab/>
            </w:r>
            <w:r w:rsidRPr="00300EDF">
              <w:rPr>
                <w:rStyle w:val="Lienhypertexte"/>
                <w:noProof/>
              </w:rPr>
              <w:t>Modalités d’exécution de la maintenance évolutive et réglementaire</w:t>
            </w:r>
            <w:r>
              <w:rPr>
                <w:noProof/>
                <w:webHidden/>
              </w:rPr>
              <w:tab/>
            </w:r>
            <w:r>
              <w:rPr>
                <w:noProof/>
                <w:webHidden/>
              </w:rPr>
              <w:fldChar w:fldCharType="begin"/>
            </w:r>
            <w:r>
              <w:rPr>
                <w:noProof/>
                <w:webHidden/>
              </w:rPr>
              <w:instrText xml:space="preserve"> PAGEREF _Toc210810621 \h </w:instrText>
            </w:r>
            <w:r>
              <w:rPr>
                <w:noProof/>
                <w:webHidden/>
              </w:rPr>
            </w:r>
            <w:r>
              <w:rPr>
                <w:noProof/>
                <w:webHidden/>
              </w:rPr>
              <w:fldChar w:fldCharType="separate"/>
            </w:r>
            <w:r>
              <w:rPr>
                <w:noProof/>
                <w:webHidden/>
              </w:rPr>
              <w:t>44</w:t>
            </w:r>
            <w:r>
              <w:rPr>
                <w:noProof/>
                <w:webHidden/>
              </w:rPr>
              <w:fldChar w:fldCharType="end"/>
            </w:r>
          </w:hyperlink>
        </w:p>
        <w:p w14:paraId="1E2B9F23" w14:textId="3677F2D4" w:rsidR="008B33F9" w:rsidRDefault="008B33F9">
          <w:pPr>
            <w:pStyle w:val="TM3"/>
            <w:tabs>
              <w:tab w:val="left" w:pos="1100"/>
              <w:tab w:val="right" w:leader="dot" w:pos="9346"/>
            </w:tabs>
            <w:rPr>
              <w:noProof/>
              <w:sz w:val="22"/>
            </w:rPr>
          </w:pPr>
          <w:hyperlink w:anchor="_Toc210810622" w:history="1">
            <w:r w:rsidRPr="00300EDF">
              <w:rPr>
                <w:rStyle w:val="Lienhypertexte"/>
                <w:noProof/>
              </w:rPr>
              <w:t>5.8.3</w:t>
            </w:r>
            <w:r>
              <w:rPr>
                <w:noProof/>
                <w:sz w:val="22"/>
              </w:rPr>
              <w:tab/>
            </w:r>
            <w:r w:rsidRPr="00300EDF">
              <w:rPr>
                <w:rStyle w:val="Lienhypertexte"/>
                <w:noProof/>
              </w:rPr>
              <w:t>Mises à jour du logiciel</w:t>
            </w:r>
            <w:r>
              <w:rPr>
                <w:noProof/>
                <w:webHidden/>
              </w:rPr>
              <w:tab/>
            </w:r>
            <w:r>
              <w:rPr>
                <w:noProof/>
                <w:webHidden/>
              </w:rPr>
              <w:fldChar w:fldCharType="begin"/>
            </w:r>
            <w:r>
              <w:rPr>
                <w:noProof/>
                <w:webHidden/>
              </w:rPr>
              <w:instrText xml:space="preserve"> PAGEREF _Toc210810622 \h </w:instrText>
            </w:r>
            <w:r>
              <w:rPr>
                <w:noProof/>
                <w:webHidden/>
              </w:rPr>
            </w:r>
            <w:r>
              <w:rPr>
                <w:noProof/>
                <w:webHidden/>
              </w:rPr>
              <w:fldChar w:fldCharType="separate"/>
            </w:r>
            <w:r>
              <w:rPr>
                <w:noProof/>
                <w:webHidden/>
              </w:rPr>
              <w:t>45</w:t>
            </w:r>
            <w:r>
              <w:rPr>
                <w:noProof/>
                <w:webHidden/>
              </w:rPr>
              <w:fldChar w:fldCharType="end"/>
            </w:r>
          </w:hyperlink>
        </w:p>
        <w:p w14:paraId="0A84B4F8" w14:textId="061057A1" w:rsidR="008B33F9" w:rsidRDefault="008B33F9">
          <w:pPr>
            <w:pStyle w:val="TM4"/>
            <w:tabs>
              <w:tab w:val="left" w:pos="1540"/>
              <w:tab w:val="right" w:leader="dot" w:pos="9346"/>
            </w:tabs>
            <w:rPr>
              <w:noProof/>
              <w:sz w:val="22"/>
            </w:rPr>
          </w:pPr>
          <w:hyperlink w:anchor="_Toc210810623" w:history="1">
            <w:r w:rsidRPr="00300EDF">
              <w:rPr>
                <w:rStyle w:val="Lienhypertexte"/>
                <w:noProof/>
                <w14:scene3d>
                  <w14:camera w14:prst="orthographicFront"/>
                  <w14:lightRig w14:rig="threePt" w14:dir="t">
                    <w14:rot w14:lat="0" w14:lon="0" w14:rev="0"/>
                  </w14:lightRig>
                </w14:scene3d>
              </w:rPr>
              <w:t>5.8.3.1</w:t>
            </w:r>
            <w:r>
              <w:rPr>
                <w:noProof/>
                <w:sz w:val="22"/>
              </w:rPr>
              <w:tab/>
            </w:r>
            <w:r w:rsidRPr="00300EDF">
              <w:rPr>
                <w:rStyle w:val="Lienhypertexte"/>
                <w:noProof/>
              </w:rPr>
              <w:t>Planification des mises à jour</w:t>
            </w:r>
            <w:r>
              <w:rPr>
                <w:noProof/>
                <w:webHidden/>
              </w:rPr>
              <w:tab/>
            </w:r>
            <w:r>
              <w:rPr>
                <w:noProof/>
                <w:webHidden/>
              </w:rPr>
              <w:fldChar w:fldCharType="begin"/>
            </w:r>
            <w:r>
              <w:rPr>
                <w:noProof/>
                <w:webHidden/>
              </w:rPr>
              <w:instrText xml:space="preserve"> PAGEREF _Toc210810623 \h </w:instrText>
            </w:r>
            <w:r>
              <w:rPr>
                <w:noProof/>
                <w:webHidden/>
              </w:rPr>
            </w:r>
            <w:r>
              <w:rPr>
                <w:noProof/>
                <w:webHidden/>
              </w:rPr>
              <w:fldChar w:fldCharType="separate"/>
            </w:r>
            <w:r>
              <w:rPr>
                <w:noProof/>
                <w:webHidden/>
              </w:rPr>
              <w:t>45</w:t>
            </w:r>
            <w:r>
              <w:rPr>
                <w:noProof/>
                <w:webHidden/>
              </w:rPr>
              <w:fldChar w:fldCharType="end"/>
            </w:r>
          </w:hyperlink>
        </w:p>
        <w:p w14:paraId="201F4ADD" w14:textId="412856D0" w:rsidR="008B33F9" w:rsidRDefault="008B33F9">
          <w:pPr>
            <w:pStyle w:val="TM4"/>
            <w:tabs>
              <w:tab w:val="left" w:pos="1540"/>
              <w:tab w:val="right" w:leader="dot" w:pos="9346"/>
            </w:tabs>
            <w:rPr>
              <w:noProof/>
              <w:sz w:val="22"/>
            </w:rPr>
          </w:pPr>
          <w:hyperlink w:anchor="_Toc210810624" w:history="1">
            <w:r w:rsidRPr="00300EDF">
              <w:rPr>
                <w:rStyle w:val="Lienhypertexte"/>
                <w:noProof/>
                <w14:scene3d>
                  <w14:camera w14:prst="orthographicFront"/>
                  <w14:lightRig w14:rig="threePt" w14:dir="t">
                    <w14:rot w14:lat="0" w14:lon="0" w14:rev="0"/>
                  </w14:lightRig>
                </w14:scene3d>
              </w:rPr>
              <w:t>5.8.3.2</w:t>
            </w:r>
            <w:r>
              <w:rPr>
                <w:noProof/>
                <w:sz w:val="22"/>
              </w:rPr>
              <w:tab/>
            </w:r>
            <w:r w:rsidRPr="00300EDF">
              <w:rPr>
                <w:rStyle w:val="Lienhypertexte"/>
                <w:noProof/>
              </w:rPr>
              <w:t>Types de mises à jour</w:t>
            </w:r>
            <w:r>
              <w:rPr>
                <w:noProof/>
                <w:webHidden/>
              </w:rPr>
              <w:tab/>
            </w:r>
            <w:r>
              <w:rPr>
                <w:noProof/>
                <w:webHidden/>
              </w:rPr>
              <w:fldChar w:fldCharType="begin"/>
            </w:r>
            <w:r>
              <w:rPr>
                <w:noProof/>
                <w:webHidden/>
              </w:rPr>
              <w:instrText xml:space="preserve"> PAGEREF _Toc210810624 \h </w:instrText>
            </w:r>
            <w:r>
              <w:rPr>
                <w:noProof/>
                <w:webHidden/>
              </w:rPr>
            </w:r>
            <w:r>
              <w:rPr>
                <w:noProof/>
                <w:webHidden/>
              </w:rPr>
              <w:fldChar w:fldCharType="separate"/>
            </w:r>
            <w:r>
              <w:rPr>
                <w:noProof/>
                <w:webHidden/>
              </w:rPr>
              <w:t>45</w:t>
            </w:r>
            <w:r>
              <w:rPr>
                <w:noProof/>
                <w:webHidden/>
              </w:rPr>
              <w:fldChar w:fldCharType="end"/>
            </w:r>
          </w:hyperlink>
        </w:p>
        <w:p w14:paraId="6B87BFAC" w14:textId="3CAAD340" w:rsidR="008B33F9" w:rsidRDefault="008B33F9">
          <w:pPr>
            <w:pStyle w:val="TM4"/>
            <w:tabs>
              <w:tab w:val="left" w:pos="1540"/>
              <w:tab w:val="right" w:leader="dot" w:pos="9346"/>
            </w:tabs>
            <w:rPr>
              <w:noProof/>
              <w:sz w:val="22"/>
            </w:rPr>
          </w:pPr>
          <w:hyperlink w:anchor="_Toc210810625" w:history="1">
            <w:r w:rsidRPr="00300EDF">
              <w:rPr>
                <w:rStyle w:val="Lienhypertexte"/>
                <w:noProof/>
                <w14:scene3d>
                  <w14:camera w14:prst="orthographicFront"/>
                  <w14:lightRig w14:rig="threePt" w14:dir="t">
                    <w14:rot w14:lat="0" w14:lon="0" w14:rev="0"/>
                  </w14:lightRig>
                </w14:scene3d>
              </w:rPr>
              <w:t>5.8.3.3</w:t>
            </w:r>
            <w:r>
              <w:rPr>
                <w:noProof/>
                <w:sz w:val="22"/>
              </w:rPr>
              <w:tab/>
            </w:r>
            <w:r w:rsidRPr="00300EDF">
              <w:rPr>
                <w:rStyle w:val="Lienhypertexte"/>
                <w:noProof/>
              </w:rPr>
              <w:t>Modalités de fourniture des mises à jour</w:t>
            </w:r>
            <w:r>
              <w:rPr>
                <w:noProof/>
                <w:webHidden/>
              </w:rPr>
              <w:tab/>
            </w:r>
            <w:r>
              <w:rPr>
                <w:noProof/>
                <w:webHidden/>
              </w:rPr>
              <w:fldChar w:fldCharType="begin"/>
            </w:r>
            <w:r>
              <w:rPr>
                <w:noProof/>
                <w:webHidden/>
              </w:rPr>
              <w:instrText xml:space="preserve"> PAGEREF _Toc210810625 \h </w:instrText>
            </w:r>
            <w:r>
              <w:rPr>
                <w:noProof/>
                <w:webHidden/>
              </w:rPr>
            </w:r>
            <w:r>
              <w:rPr>
                <w:noProof/>
                <w:webHidden/>
              </w:rPr>
              <w:fldChar w:fldCharType="separate"/>
            </w:r>
            <w:r>
              <w:rPr>
                <w:noProof/>
                <w:webHidden/>
              </w:rPr>
              <w:t>46</w:t>
            </w:r>
            <w:r>
              <w:rPr>
                <w:noProof/>
                <w:webHidden/>
              </w:rPr>
              <w:fldChar w:fldCharType="end"/>
            </w:r>
          </w:hyperlink>
        </w:p>
        <w:p w14:paraId="51D11CF3" w14:textId="0CA80EBB" w:rsidR="008B33F9" w:rsidRDefault="008B33F9">
          <w:pPr>
            <w:pStyle w:val="TM4"/>
            <w:tabs>
              <w:tab w:val="left" w:pos="1540"/>
              <w:tab w:val="right" w:leader="dot" w:pos="9346"/>
            </w:tabs>
            <w:rPr>
              <w:noProof/>
              <w:sz w:val="22"/>
            </w:rPr>
          </w:pPr>
          <w:hyperlink w:anchor="_Toc210810626" w:history="1">
            <w:r w:rsidRPr="00300EDF">
              <w:rPr>
                <w:rStyle w:val="Lienhypertexte"/>
                <w:noProof/>
                <w14:scene3d>
                  <w14:camera w14:prst="orthographicFront"/>
                  <w14:lightRig w14:rig="threePt" w14:dir="t">
                    <w14:rot w14:lat="0" w14:lon="0" w14:rev="0"/>
                  </w14:lightRig>
                </w14:scene3d>
              </w:rPr>
              <w:t>5.8.3.4</w:t>
            </w:r>
            <w:r>
              <w:rPr>
                <w:noProof/>
                <w:sz w:val="22"/>
              </w:rPr>
              <w:tab/>
            </w:r>
            <w:r w:rsidRPr="00300EDF">
              <w:rPr>
                <w:rStyle w:val="Lienhypertexte"/>
                <w:noProof/>
              </w:rPr>
              <w:t>Documentation et traçabilité des mises à jour</w:t>
            </w:r>
            <w:r>
              <w:rPr>
                <w:noProof/>
                <w:webHidden/>
              </w:rPr>
              <w:tab/>
            </w:r>
            <w:r>
              <w:rPr>
                <w:noProof/>
                <w:webHidden/>
              </w:rPr>
              <w:fldChar w:fldCharType="begin"/>
            </w:r>
            <w:r>
              <w:rPr>
                <w:noProof/>
                <w:webHidden/>
              </w:rPr>
              <w:instrText xml:space="preserve"> PAGEREF _Toc210810626 \h </w:instrText>
            </w:r>
            <w:r>
              <w:rPr>
                <w:noProof/>
                <w:webHidden/>
              </w:rPr>
            </w:r>
            <w:r>
              <w:rPr>
                <w:noProof/>
                <w:webHidden/>
              </w:rPr>
              <w:fldChar w:fldCharType="separate"/>
            </w:r>
            <w:r>
              <w:rPr>
                <w:noProof/>
                <w:webHidden/>
              </w:rPr>
              <w:t>46</w:t>
            </w:r>
            <w:r>
              <w:rPr>
                <w:noProof/>
                <w:webHidden/>
              </w:rPr>
              <w:fldChar w:fldCharType="end"/>
            </w:r>
          </w:hyperlink>
        </w:p>
        <w:p w14:paraId="5E506CAB" w14:textId="1561041C" w:rsidR="008B33F9" w:rsidRDefault="008B33F9">
          <w:pPr>
            <w:pStyle w:val="TM1"/>
            <w:rPr>
              <w:rFonts w:asciiTheme="minorHAnsi" w:eastAsiaTheme="minorEastAsia" w:hAnsiTheme="minorHAnsi" w:cstheme="minorBidi"/>
              <w:noProof/>
              <w:sz w:val="22"/>
              <w:lang w:eastAsia="fr-FR"/>
            </w:rPr>
          </w:pPr>
          <w:hyperlink w:anchor="_Toc210810627" w:history="1">
            <w:r w:rsidRPr="00300EDF">
              <w:rPr>
                <w:rStyle w:val="Lienhypertexte"/>
                <w:noProof/>
              </w:rPr>
              <w:t>6</w:t>
            </w:r>
            <w:r>
              <w:rPr>
                <w:rFonts w:asciiTheme="minorHAnsi" w:eastAsiaTheme="minorEastAsia" w:hAnsiTheme="minorHAnsi" w:cstheme="minorBidi"/>
                <w:noProof/>
                <w:sz w:val="22"/>
                <w:lang w:eastAsia="fr-FR"/>
              </w:rPr>
              <w:tab/>
            </w:r>
            <w:r w:rsidRPr="00300EDF">
              <w:rPr>
                <w:rStyle w:val="Lienhypertexte"/>
                <w:noProof/>
              </w:rPr>
              <w:t>Réversibilité</w:t>
            </w:r>
            <w:r>
              <w:rPr>
                <w:noProof/>
                <w:webHidden/>
              </w:rPr>
              <w:tab/>
            </w:r>
            <w:r>
              <w:rPr>
                <w:noProof/>
                <w:webHidden/>
              </w:rPr>
              <w:fldChar w:fldCharType="begin"/>
            </w:r>
            <w:r>
              <w:rPr>
                <w:noProof/>
                <w:webHidden/>
              </w:rPr>
              <w:instrText xml:space="preserve"> PAGEREF _Toc210810627 \h </w:instrText>
            </w:r>
            <w:r>
              <w:rPr>
                <w:noProof/>
                <w:webHidden/>
              </w:rPr>
            </w:r>
            <w:r>
              <w:rPr>
                <w:noProof/>
                <w:webHidden/>
              </w:rPr>
              <w:fldChar w:fldCharType="separate"/>
            </w:r>
            <w:r>
              <w:rPr>
                <w:noProof/>
                <w:webHidden/>
              </w:rPr>
              <w:t>47</w:t>
            </w:r>
            <w:r>
              <w:rPr>
                <w:noProof/>
                <w:webHidden/>
              </w:rPr>
              <w:fldChar w:fldCharType="end"/>
            </w:r>
          </w:hyperlink>
        </w:p>
        <w:p w14:paraId="4E65C685" w14:textId="4D33C71A" w:rsidR="008B33F9" w:rsidRDefault="008B33F9">
          <w:pPr>
            <w:pStyle w:val="TM2"/>
            <w:rPr>
              <w:noProof/>
              <w:sz w:val="22"/>
            </w:rPr>
          </w:pPr>
          <w:hyperlink w:anchor="_Toc210810628" w:history="1">
            <w:r w:rsidRPr="00300EDF">
              <w:rPr>
                <w:rStyle w:val="Lienhypertexte"/>
                <w:noProof/>
              </w:rPr>
              <w:t>6.1</w:t>
            </w:r>
            <w:r>
              <w:rPr>
                <w:noProof/>
                <w:sz w:val="22"/>
              </w:rPr>
              <w:tab/>
            </w:r>
            <w:r w:rsidRPr="00300EDF">
              <w:rPr>
                <w:rStyle w:val="Lienhypertexte"/>
                <w:noProof/>
              </w:rPr>
              <w:t>Obligations du Titulaire</w:t>
            </w:r>
            <w:r>
              <w:rPr>
                <w:noProof/>
                <w:webHidden/>
              </w:rPr>
              <w:tab/>
            </w:r>
            <w:r>
              <w:rPr>
                <w:noProof/>
                <w:webHidden/>
              </w:rPr>
              <w:fldChar w:fldCharType="begin"/>
            </w:r>
            <w:r>
              <w:rPr>
                <w:noProof/>
                <w:webHidden/>
              </w:rPr>
              <w:instrText xml:space="preserve"> PAGEREF _Toc210810628 \h </w:instrText>
            </w:r>
            <w:r>
              <w:rPr>
                <w:noProof/>
                <w:webHidden/>
              </w:rPr>
            </w:r>
            <w:r>
              <w:rPr>
                <w:noProof/>
                <w:webHidden/>
              </w:rPr>
              <w:fldChar w:fldCharType="separate"/>
            </w:r>
            <w:r>
              <w:rPr>
                <w:noProof/>
                <w:webHidden/>
              </w:rPr>
              <w:t>47</w:t>
            </w:r>
            <w:r>
              <w:rPr>
                <w:noProof/>
                <w:webHidden/>
              </w:rPr>
              <w:fldChar w:fldCharType="end"/>
            </w:r>
          </w:hyperlink>
        </w:p>
        <w:p w14:paraId="317DB376" w14:textId="250E1859" w:rsidR="008B33F9" w:rsidRDefault="008B33F9">
          <w:pPr>
            <w:pStyle w:val="TM2"/>
            <w:rPr>
              <w:noProof/>
              <w:sz w:val="22"/>
            </w:rPr>
          </w:pPr>
          <w:hyperlink w:anchor="_Toc210810629" w:history="1">
            <w:r w:rsidRPr="00300EDF">
              <w:rPr>
                <w:rStyle w:val="Lienhypertexte"/>
                <w:noProof/>
              </w:rPr>
              <w:t>6.2</w:t>
            </w:r>
            <w:r>
              <w:rPr>
                <w:noProof/>
                <w:sz w:val="22"/>
              </w:rPr>
              <w:tab/>
            </w:r>
            <w:r w:rsidRPr="00300EDF">
              <w:rPr>
                <w:rStyle w:val="Lienhypertexte"/>
                <w:noProof/>
              </w:rPr>
              <w:t>Contenu du dossier de réversibilité</w:t>
            </w:r>
            <w:r>
              <w:rPr>
                <w:noProof/>
                <w:webHidden/>
              </w:rPr>
              <w:tab/>
            </w:r>
            <w:r>
              <w:rPr>
                <w:noProof/>
                <w:webHidden/>
              </w:rPr>
              <w:fldChar w:fldCharType="begin"/>
            </w:r>
            <w:r>
              <w:rPr>
                <w:noProof/>
                <w:webHidden/>
              </w:rPr>
              <w:instrText xml:space="preserve"> PAGEREF _Toc210810629 \h </w:instrText>
            </w:r>
            <w:r>
              <w:rPr>
                <w:noProof/>
                <w:webHidden/>
              </w:rPr>
            </w:r>
            <w:r>
              <w:rPr>
                <w:noProof/>
                <w:webHidden/>
              </w:rPr>
              <w:fldChar w:fldCharType="separate"/>
            </w:r>
            <w:r>
              <w:rPr>
                <w:noProof/>
                <w:webHidden/>
              </w:rPr>
              <w:t>47</w:t>
            </w:r>
            <w:r>
              <w:rPr>
                <w:noProof/>
                <w:webHidden/>
              </w:rPr>
              <w:fldChar w:fldCharType="end"/>
            </w:r>
          </w:hyperlink>
        </w:p>
        <w:p w14:paraId="3E5A72DC" w14:textId="2A571000" w:rsidR="008B33F9" w:rsidRDefault="008B33F9">
          <w:pPr>
            <w:pStyle w:val="TM2"/>
            <w:rPr>
              <w:noProof/>
              <w:sz w:val="22"/>
            </w:rPr>
          </w:pPr>
          <w:hyperlink w:anchor="_Toc210810630" w:history="1">
            <w:r w:rsidRPr="00300EDF">
              <w:rPr>
                <w:rStyle w:val="Lienhypertexte"/>
                <w:noProof/>
              </w:rPr>
              <w:t>6.3</w:t>
            </w:r>
            <w:r>
              <w:rPr>
                <w:noProof/>
                <w:sz w:val="22"/>
              </w:rPr>
              <w:tab/>
            </w:r>
            <w:r w:rsidRPr="00300EDF">
              <w:rPr>
                <w:rStyle w:val="Lienhypertexte"/>
                <w:noProof/>
              </w:rPr>
              <w:t>Plan de sessions des transferts d’acquis</w:t>
            </w:r>
            <w:r w:rsidRPr="00300EDF">
              <w:rPr>
                <w:rStyle w:val="Lienhypertexte"/>
                <w:rFonts w:ascii="Cambria" w:hAnsi="Cambria" w:cs="Cambria"/>
                <w:noProof/>
              </w:rPr>
              <w:t> </w:t>
            </w:r>
            <w:r w:rsidRPr="00300EDF">
              <w:rPr>
                <w:rStyle w:val="Lienhypertexte"/>
                <w:noProof/>
              </w:rPr>
              <w:t>:</w:t>
            </w:r>
            <w:r>
              <w:rPr>
                <w:noProof/>
                <w:webHidden/>
              </w:rPr>
              <w:tab/>
            </w:r>
            <w:r>
              <w:rPr>
                <w:noProof/>
                <w:webHidden/>
              </w:rPr>
              <w:fldChar w:fldCharType="begin"/>
            </w:r>
            <w:r>
              <w:rPr>
                <w:noProof/>
                <w:webHidden/>
              </w:rPr>
              <w:instrText xml:space="preserve"> PAGEREF _Toc210810630 \h </w:instrText>
            </w:r>
            <w:r>
              <w:rPr>
                <w:noProof/>
                <w:webHidden/>
              </w:rPr>
            </w:r>
            <w:r>
              <w:rPr>
                <w:noProof/>
                <w:webHidden/>
              </w:rPr>
              <w:fldChar w:fldCharType="separate"/>
            </w:r>
            <w:r>
              <w:rPr>
                <w:noProof/>
                <w:webHidden/>
              </w:rPr>
              <w:t>47</w:t>
            </w:r>
            <w:r>
              <w:rPr>
                <w:noProof/>
                <w:webHidden/>
              </w:rPr>
              <w:fldChar w:fldCharType="end"/>
            </w:r>
          </w:hyperlink>
        </w:p>
        <w:p w14:paraId="2EF53638" w14:textId="64936EC4" w:rsidR="008B33F9" w:rsidRDefault="008B33F9">
          <w:pPr>
            <w:pStyle w:val="TM2"/>
            <w:rPr>
              <w:noProof/>
              <w:sz w:val="22"/>
            </w:rPr>
          </w:pPr>
          <w:hyperlink w:anchor="_Toc210810631" w:history="1">
            <w:r w:rsidRPr="00300EDF">
              <w:rPr>
                <w:rStyle w:val="Lienhypertexte"/>
                <w:noProof/>
              </w:rPr>
              <w:t>6.4</w:t>
            </w:r>
            <w:r>
              <w:rPr>
                <w:noProof/>
                <w:sz w:val="22"/>
              </w:rPr>
              <w:tab/>
            </w:r>
            <w:r w:rsidRPr="00300EDF">
              <w:rPr>
                <w:rStyle w:val="Lienhypertexte"/>
                <w:noProof/>
              </w:rPr>
              <w:t>Livrables attendus</w:t>
            </w:r>
            <w:r>
              <w:rPr>
                <w:noProof/>
                <w:webHidden/>
              </w:rPr>
              <w:tab/>
            </w:r>
            <w:r>
              <w:rPr>
                <w:noProof/>
                <w:webHidden/>
              </w:rPr>
              <w:fldChar w:fldCharType="begin"/>
            </w:r>
            <w:r>
              <w:rPr>
                <w:noProof/>
                <w:webHidden/>
              </w:rPr>
              <w:instrText xml:space="preserve"> PAGEREF _Toc210810631 \h </w:instrText>
            </w:r>
            <w:r>
              <w:rPr>
                <w:noProof/>
                <w:webHidden/>
              </w:rPr>
            </w:r>
            <w:r>
              <w:rPr>
                <w:noProof/>
                <w:webHidden/>
              </w:rPr>
              <w:fldChar w:fldCharType="separate"/>
            </w:r>
            <w:r>
              <w:rPr>
                <w:noProof/>
                <w:webHidden/>
              </w:rPr>
              <w:t>47</w:t>
            </w:r>
            <w:r>
              <w:rPr>
                <w:noProof/>
                <w:webHidden/>
              </w:rPr>
              <w:fldChar w:fldCharType="end"/>
            </w:r>
          </w:hyperlink>
        </w:p>
        <w:p w14:paraId="102DC316" w14:textId="03335905" w:rsidR="008B33F9" w:rsidRDefault="008B33F9">
          <w:pPr>
            <w:pStyle w:val="TM1"/>
            <w:rPr>
              <w:rFonts w:asciiTheme="minorHAnsi" w:eastAsiaTheme="minorEastAsia" w:hAnsiTheme="minorHAnsi" w:cstheme="minorBidi"/>
              <w:noProof/>
              <w:sz w:val="22"/>
              <w:lang w:eastAsia="fr-FR"/>
            </w:rPr>
          </w:pPr>
          <w:hyperlink w:anchor="_Toc210810632" w:history="1">
            <w:r w:rsidRPr="00300EDF">
              <w:rPr>
                <w:rStyle w:val="Lienhypertexte"/>
                <w:noProof/>
              </w:rPr>
              <w:t>7</w:t>
            </w:r>
            <w:r>
              <w:rPr>
                <w:rFonts w:asciiTheme="minorHAnsi" w:eastAsiaTheme="minorEastAsia" w:hAnsiTheme="minorHAnsi" w:cstheme="minorBidi"/>
                <w:noProof/>
                <w:sz w:val="22"/>
                <w:lang w:eastAsia="fr-FR"/>
              </w:rPr>
              <w:tab/>
            </w:r>
            <w:r w:rsidRPr="00300EDF">
              <w:rPr>
                <w:rStyle w:val="Lienhypertexte"/>
                <w:noProof/>
              </w:rPr>
              <w:t>Glossaire et abréviations</w:t>
            </w:r>
            <w:r>
              <w:rPr>
                <w:noProof/>
                <w:webHidden/>
              </w:rPr>
              <w:tab/>
            </w:r>
            <w:r>
              <w:rPr>
                <w:noProof/>
                <w:webHidden/>
              </w:rPr>
              <w:fldChar w:fldCharType="begin"/>
            </w:r>
            <w:r>
              <w:rPr>
                <w:noProof/>
                <w:webHidden/>
              </w:rPr>
              <w:instrText xml:space="preserve"> PAGEREF _Toc210810632 \h </w:instrText>
            </w:r>
            <w:r>
              <w:rPr>
                <w:noProof/>
                <w:webHidden/>
              </w:rPr>
            </w:r>
            <w:r>
              <w:rPr>
                <w:noProof/>
                <w:webHidden/>
              </w:rPr>
              <w:fldChar w:fldCharType="separate"/>
            </w:r>
            <w:r>
              <w:rPr>
                <w:noProof/>
                <w:webHidden/>
              </w:rPr>
              <w:t>49</w:t>
            </w:r>
            <w:r>
              <w:rPr>
                <w:noProof/>
                <w:webHidden/>
              </w:rPr>
              <w:fldChar w:fldCharType="end"/>
            </w:r>
          </w:hyperlink>
        </w:p>
        <w:p w14:paraId="46A1D412" w14:textId="4C2073C2" w:rsidR="008B33F9" w:rsidRDefault="008B33F9">
          <w:pPr>
            <w:pStyle w:val="TM1"/>
            <w:rPr>
              <w:rFonts w:asciiTheme="minorHAnsi" w:eastAsiaTheme="minorEastAsia" w:hAnsiTheme="minorHAnsi" w:cstheme="minorBidi"/>
              <w:noProof/>
              <w:sz w:val="22"/>
              <w:lang w:eastAsia="fr-FR"/>
            </w:rPr>
          </w:pPr>
          <w:hyperlink w:anchor="_Toc210810633" w:history="1">
            <w:r w:rsidRPr="00300EDF">
              <w:rPr>
                <w:rStyle w:val="Lienhypertexte"/>
                <w:noProof/>
              </w:rPr>
              <w:t>8</w:t>
            </w:r>
            <w:r>
              <w:rPr>
                <w:rFonts w:asciiTheme="minorHAnsi" w:eastAsiaTheme="minorEastAsia" w:hAnsiTheme="minorHAnsi" w:cstheme="minorBidi"/>
                <w:noProof/>
                <w:sz w:val="22"/>
                <w:lang w:eastAsia="fr-FR"/>
              </w:rPr>
              <w:tab/>
            </w:r>
            <w:r w:rsidRPr="00300EDF">
              <w:rPr>
                <w:rStyle w:val="Lienhypertexte"/>
                <w:noProof/>
              </w:rPr>
              <w:t>Annexes</w:t>
            </w:r>
            <w:r>
              <w:rPr>
                <w:noProof/>
                <w:webHidden/>
              </w:rPr>
              <w:tab/>
            </w:r>
            <w:r>
              <w:rPr>
                <w:noProof/>
                <w:webHidden/>
              </w:rPr>
              <w:fldChar w:fldCharType="begin"/>
            </w:r>
            <w:r>
              <w:rPr>
                <w:noProof/>
                <w:webHidden/>
              </w:rPr>
              <w:instrText xml:space="preserve"> PAGEREF _Toc210810633 \h </w:instrText>
            </w:r>
            <w:r>
              <w:rPr>
                <w:noProof/>
                <w:webHidden/>
              </w:rPr>
            </w:r>
            <w:r>
              <w:rPr>
                <w:noProof/>
                <w:webHidden/>
              </w:rPr>
              <w:fldChar w:fldCharType="separate"/>
            </w:r>
            <w:r>
              <w:rPr>
                <w:noProof/>
                <w:webHidden/>
              </w:rPr>
              <w:t>50</w:t>
            </w:r>
            <w:r>
              <w:rPr>
                <w:noProof/>
                <w:webHidden/>
              </w:rPr>
              <w:fldChar w:fldCharType="end"/>
            </w:r>
          </w:hyperlink>
        </w:p>
        <w:p w14:paraId="5C8D5E2A" w14:textId="49518F67" w:rsidR="58956EDE" w:rsidRDefault="58956EDE" w:rsidP="15FF2BFD">
          <w:pPr>
            <w:pStyle w:val="TM1"/>
            <w:tabs>
              <w:tab w:val="clear" w:pos="9346"/>
              <w:tab w:val="left" w:pos="390"/>
              <w:tab w:val="right" w:leader="dot" w:pos="9345"/>
            </w:tabs>
            <w:rPr>
              <w:rStyle w:val="Lienhypertexte"/>
              <w:noProof/>
              <w:lang w:eastAsia="fr-FR"/>
            </w:rPr>
          </w:pPr>
          <w:r>
            <w:fldChar w:fldCharType="end"/>
          </w:r>
        </w:p>
      </w:sdtContent>
    </w:sdt>
    <w:p w14:paraId="3486E58C" w14:textId="1E2782EF" w:rsidR="00F937C7" w:rsidRPr="00941D54" w:rsidRDefault="00F937C7" w:rsidP="15FF2BFD">
      <w:pPr>
        <w:spacing w:after="200" w:line="276" w:lineRule="auto"/>
        <w:rPr>
          <w:rFonts w:asciiTheme="minorHAnsi" w:hAnsiTheme="minorHAnsi" w:cstheme="minorBidi"/>
          <w:b/>
          <w:bCs/>
          <w:sz w:val="24"/>
          <w:szCs w:val="24"/>
          <w:lang w:eastAsia="fr-FR"/>
        </w:rPr>
      </w:pPr>
      <w:r w:rsidRPr="15FF2BFD">
        <w:rPr>
          <w:rFonts w:asciiTheme="minorHAnsi" w:hAnsiTheme="minorHAnsi" w:cstheme="minorBidi"/>
          <w:b/>
          <w:bCs/>
          <w:sz w:val="24"/>
          <w:szCs w:val="24"/>
          <w:lang w:eastAsia="fr-FR"/>
        </w:rPr>
        <w:br w:type="page"/>
      </w:r>
    </w:p>
    <w:p w14:paraId="5184209C" w14:textId="4D4C9DC3" w:rsidR="00EE0EC5" w:rsidRPr="008F2A72" w:rsidRDefault="5840D7E8" w:rsidP="00D608CB">
      <w:pPr>
        <w:pStyle w:val="Titre1"/>
        <w:rPr>
          <w:sz w:val="32"/>
          <w:szCs w:val="32"/>
        </w:rPr>
      </w:pPr>
      <w:bookmarkStart w:id="0" w:name="_Toc147415659"/>
      <w:bookmarkStart w:id="1" w:name="_Toc210810516"/>
      <w:r w:rsidRPr="47A0CED0">
        <w:rPr>
          <w:sz w:val="32"/>
          <w:szCs w:val="32"/>
        </w:rPr>
        <w:lastRenderedPageBreak/>
        <w:t>Présentation</w:t>
      </w:r>
      <w:r w:rsidR="2C864669" w:rsidRPr="47A0CED0">
        <w:rPr>
          <w:sz w:val="32"/>
          <w:szCs w:val="32"/>
        </w:rPr>
        <w:t xml:space="preserve"> de </w:t>
      </w:r>
      <w:r w:rsidR="00936ADA" w:rsidRPr="47A0CED0">
        <w:rPr>
          <w:sz w:val="32"/>
          <w:szCs w:val="32"/>
        </w:rPr>
        <w:t>l’Assistance Publique –Hôpitaux de Paris (AP-HP)</w:t>
      </w:r>
      <w:bookmarkEnd w:id="0"/>
      <w:bookmarkEnd w:id="1"/>
    </w:p>
    <w:p w14:paraId="120615D4" w14:textId="3079DD98" w:rsidR="00DC068C" w:rsidRPr="008F2A72" w:rsidRDefault="00DC068C" w:rsidP="00D608CB">
      <w:pPr>
        <w:pStyle w:val="Titre2"/>
        <w:rPr>
          <w:sz w:val="28"/>
          <w:szCs w:val="28"/>
          <w:lang w:eastAsia="fr-FR"/>
        </w:rPr>
      </w:pPr>
      <w:bookmarkStart w:id="2" w:name="_Toc147415660"/>
      <w:bookmarkStart w:id="3" w:name="_Toc210810517"/>
      <w:r w:rsidRPr="47A0CED0">
        <w:rPr>
          <w:sz w:val="28"/>
          <w:szCs w:val="28"/>
          <w:lang w:eastAsia="fr-FR"/>
        </w:rPr>
        <w:t>Présentation générale</w:t>
      </w:r>
      <w:bookmarkEnd w:id="2"/>
      <w:bookmarkEnd w:id="3"/>
    </w:p>
    <w:p w14:paraId="566F6865" w14:textId="27F55EB5" w:rsidR="00EE0EC5" w:rsidRPr="00941D54" w:rsidRDefault="00EE0EC5" w:rsidP="00D608CB">
      <w:pPr>
        <w:rPr>
          <w:sz w:val="18"/>
          <w:szCs w:val="18"/>
          <w:lang w:eastAsia="fr-FR"/>
        </w:rPr>
      </w:pPr>
    </w:p>
    <w:p w14:paraId="590C529C" w14:textId="1AF73576" w:rsidR="0079186C" w:rsidRPr="00941D54" w:rsidRDefault="0079186C" w:rsidP="0079186C">
      <w:pPr>
        <w:pStyle w:val="Corpsdetexte"/>
        <w:rPr>
          <w:sz w:val="18"/>
          <w:szCs w:val="20"/>
        </w:rPr>
      </w:pPr>
      <w:r w:rsidRPr="00941D54">
        <w:rPr>
          <w:sz w:val="18"/>
          <w:szCs w:val="20"/>
        </w:rPr>
        <w:t>Source</w:t>
      </w:r>
      <w:r w:rsidRPr="00941D54">
        <w:rPr>
          <w:rFonts w:ascii="Arial" w:hAnsi="Arial" w:cs="Arial"/>
          <w:sz w:val="18"/>
          <w:szCs w:val="20"/>
        </w:rPr>
        <w:t> </w:t>
      </w:r>
      <w:r w:rsidRPr="00941D54">
        <w:rPr>
          <w:sz w:val="18"/>
          <w:szCs w:val="20"/>
        </w:rPr>
        <w:t xml:space="preserve">: </w:t>
      </w:r>
      <w:hyperlink r:id="rId13" w:history="1">
        <w:r w:rsidR="005A2421" w:rsidRPr="00FF0C2C">
          <w:rPr>
            <w:rStyle w:val="Lienhypertexte"/>
            <w:sz w:val="18"/>
            <w:szCs w:val="20"/>
          </w:rPr>
          <w:t>https://www.aphp.fr</w:t>
        </w:r>
      </w:hyperlink>
      <w:r w:rsidR="005A2421">
        <w:rPr>
          <w:sz w:val="18"/>
          <w:szCs w:val="20"/>
        </w:rPr>
        <w:t xml:space="preserve"> </w:t>
      </w:r>
    </w:p>
    <w:p w14:paraId="48C9FEE4" w14:textId="4C53FB2E" w:rsidR="0079186C" w:rsidRPr="00941D54" w:rsidRDefault="0079186C" w:rsidP="0079186C">
      <w:pPr>
        <w:pStyle w:val="Corpsdetexte"/>
        <w:rPr>
          <w:sz w:val="18"/>
          <w:szCs w:val="18"/>
        </w:rPr>
      </w:pPr>
      <w:r w:rsidRPr="5C2A9064">
        <w:rPr>
          <w:sz w:val="18"/>
          <w:szCs w:val="18"/>
        </w:rPr>
        <w:t>L’AP-HP est un centre hospitalier universitaire (CHU) à dimension européenne mondialement reconnu. Elle est organisée en six groupements hospitalo-universitaires (</w:t>
      </w:r>
      <w:r w:rsidR="009815AF" w:rsidRPr="5C2A9064">
        <w:rPr>
          <w:sz w:val="18"/>
          <w:szCs w:val="18"/>
        </w:rPr>
        <w:t>GHU</w:t>
      </w:r>
      <w:r w:rsidRPr="5C2A9064">
        <w:rPr>
          <w:sz w:val="18"/>
          <w:szCs w:val="18"/>
        </w:rPr>
        <w:t xml:space="preserve">)  </w:t>
      </w:r>
    </w:p>
    <w:p w14:paraId="084450F7" w14:textId="77777777" w:rsidR="0079186C" w:rsidRPr="00941D54" w:rsidRDefault="0079186C" w:rsidP="0079186C">
      <w:pPr>
        <w:pStyle w:val="Corpsdetexte"/>
        <w:rPr>
          <w:sz w:val="18"/>
          <w:szCs w:val="20"/>
        </w:rPr>
      </w:pPr>
      <w:r w:rsidRPr="00941D54">
        <w:rPr>
          <w:sz w:val="18"/>
          <w:szCs w:val="20"/>
        </w:rPr>
        <w:t xml:space="preserve">Les sites de l’AP-HP sont essentiellement basés en Ile-de-France : </w:t>
      </w:r>
    </w:p>
    <w:p w14:paraId="3FE2C8EE" w14:textId="287D1D98" w:rsidR="0079186C" w:rsidRPr="00941D54" w:rsidRDefault="009815AF" w:rsidP="005A2421">
      <w:pPr>
        <w:pStyle w:val="Corpsdetexte"/>
        <w:numPr>
          <w:ilvl w:val="0"/>
          <w:numId w:val="41"/>
        </w:numPr>
        <w:spacing w:after="0"/>
        <w:rPr>
          <w:sz w:val="18"/>
          <w:szCs w:val="18"/>
        </w:rPr>
      </w:pPr>
      <w:r w:rsidRPr="5C2A9064">
        <w:rPr>
          <w:sz w:val="18"/>
          <w:szCs w:val="18"/>
        </w:rPr>
        <w:t>GHU</w:t>
      </w:r>
      <w:r w:rsidR="0079186C" w:rsidRPr="5C2A9064">
        <w:rPr>
          <w:sz w:val="18"/>
          <w:szCs w:val="18"/>
        </w:rPr>
        <w:t xml:space="preserve"> AP-HP Sorbonne Université : Charles Foix, Pitié-Salpêtrière, Rothschild, Saint-Antoine, Trousseau - La Roche Guyon, Tenon, </w:t>
      </w:r>
    </w:p>
    <w:p w14:paraId="7A432AF3" w14:textId="1796DCB1" w:rsidR="0079186C" w:rsidRPr="00941D54" w:rsidRDefault="009815AF" w:rsidP="005A2421">
      <w:pPr>
        <w:pStyle w:val="Corpsdetexte"/>
        <w:numPr>
          <w:ilvl w:val="0"/>
          <w:numId w:val="41"/>
        </w:numPr>
        <w:spacing w:after="0"/>
        <w:rPr>
          <w:sz w:val="18"/>
          <w:szCs w:val="18"/>
        </w:rPr>
      </w:pPr>
      <w:r w:rsidRPr="5C2A9064">
        <w:rPr>
          <w:sz w:val="18"/>
          <w:szCs w:val="18"/>
        </w:rPr>
        <w:t>GHU</w:t>
      </w:r>
      <w:r w:rsidR="0079186C" w:rsidRPr="5C2A9064">
        <w:rPr>
          <w:sz w:val="18"/>
          <w:szCs w:val="18"/>
        </w:rPr>
        <w:t xml:space="preserve"> AP-HP</w:t>
      </w:r>
      <w:r w:rsidR="00FA0E7A" w:rsidRPr="5C2A9064">
        <w:rPr>
          <w:sz w:val="18"/>
          <w:szCs w:val="18"/>
        </w:rPr>
        <w:t xml:space="preserve"> </w:t>
      </w:r>
      <w:r w:rsidR="0079186C" w:rsidRPr="5C2A9064">
        <w:rPr>
          <w:sz w:val="18"/>
          <w:szCs w:val="18"/>
        </w:rPr>
        <w:t xml:space="preserve">Nord - Université de Paris : Beaujon, Bichat - Claude-Bernard, Bretonneau, Lariboisière - Fernand-Widal, Louis Mourier, Robert-Debré, Saint-Louis, </w:t>
      </w:r>
      <w:r w:rsidR="0C0F5B0F" w:rsidRPr="5C2A9064">
        <w:rPr>
          <w:sz w:val="18"/>
          <w:szCs w:val="18"/>
        </w:rPr>
        <w:t>Paul Doumer,</w:t>
      </w:r>
      <w:r w:rsidR="0079186C" w:rsidRPr="5C2A9064">
        <w:rPr>
          <w:sz w:val="18"/>
          <w:szCs w:val="18"/>
        </w:rPr>
        <w:t xml:space="preserve"> </w:t>
      </w:r>
    </w:p>
    <w:p w14:paraId="7DD399F8" w14:textId="747A6057" w:rsidR="0079186C" w:rsidRPr="00941D54" w:rsidRDefault="009815AF" w:rsidP="005A2421">
      <w:pPr>
        <w:pStyle w:val="Corpsdetexte"/>
        <w:numPr>
          <w:ilvl w:val="0"/>
          <w:numId w:val="41"/>
        </w:numPr>
        <w:spacing w:after="0"/>
        <w:rPr>
          <w:sz w:val="18"/>
          <w:szCs w:val="18"/>
        </w:rPr>
      </w:pPr>
      <w:r w:rsidRPr="5C2A9064">
        <w:rPr>
          <w:sz w:val="18"/>
          <w:szCs w:val="18"/>
        </w:rPr>
        <w:t>GHU</w:t>
      </w:r>
      <w:r w:rsidR="0079186C" w:rsidRPr="5C2A9064">
        <w:rPr>
          <w:sz w:val="18"/>
          <w:szCs w:val="18"/>
        </w:rPr>
        <w:t xml:space="preserve"> AP-HP</w:t>
      </w:r>
      <w:r w:rsidR="00FA0E7A" w:rsidRPr="5C2A9064">
        <w:rPr>
          <w:sz w:val="18"/>
          <w:szCs w:val="18"/>
        </w:rPr>
        <w:t xml:space="preserve"> </w:t>
      </w:r>
      <w:r w:rsidR="0079186C" w:rsidRPr="5C2A9064">
        <w:rPr>
          <w:sz w:val="18"/>
          <w:szCs w:val="18"/>
        </w:rPr>
        <w:t xml:space="preserve">Centre - Université de Paris : HEGP - Corentin-Celton - Vaugirard-Gabriel-Pallez, Cochin, Necker – Enfants-Malades, Broca, Hôtel-Dieu, </w:t>
      </w:r>
    </w:p>
    <w:p w14:paraId="39C6BC4D" w14:textId="29D2A69D" w:rsidR="0079186C" w:rsidRPr="00941D54" w:rsidRDefault="009815AF" w:rsidP="005A2421">
      <w:pPr>
        <w:pStyle w:val="Corpsdetexte"/>
        <w:numPr>
          <w:ilvl w:val="0"/>
          <w:numId w:val="41"/>
        </w:numPr>
        <w:spacing w:after="0"/>
        <w:rPr>
          <w:sz w:val="18"/>
          <w:szCs w:val="18"/>
        </w:rPr>
      </w:pPr>
      <w:r w:rsidRPr="5C2A9064">
        <w:rPr>
          <w:sz w:val="18"/>
          <w:szCs w:val="18"/>
        </w:rPr>
        <w:t>GHU</w:t>
      </w:r>
      <w:r w:rsidR="0079186C" w:rsidRPr="5C2A9064">
        <w:rPr>
          <w:sz w:val="18"/>
          <w:szCs w:val="18"/>
        </w:rPr>
        <w:t xml:space="preserve"> AP-HP Université Paris Saclay : Antoine-Béclère, Raymond-Poincaré, Bicêtre, Paul Brousse, Ambroise-Paré, Sainte-Périne, Hôpital Maritime de Berck, </w:t>
      </w:r>
    </w:p>
    <w:p w14:paraId="18329D88" w14:textId="37FF2617" w:rsidR="0079186C" w:rsidRPr="00941D54" w:rsidRDefault="009815AF" w:rsidP="005A2421">
      <w:pPr>
        <w:pStyle w:val="Corpsdetexte"/>
        <w:numPr>
          <w:ilvl w:val="0"/>
          <w:numId w:val="41"/>
        </w:numPr>
        <w:spacing w:after="0"/>
        <w:rPr>
          <w:sz w:val="18"/>
          <w:szCs w:val="18"/>
        </w:rPr>
      </w:pPr>
      <w:r w:rsidRPr="5C2A9064">
        <w:rPr>
          <w:sz w:val="18"/>
          <w:szCs w:val="18"/>
        </w:rPr>
        <w:t>GHU</w:t>
      </w:r>
      <w:r w:rsidR="0079186C" w:rsidRPr="5C2A9064">
        <w:rPr>
          <w:sz w:val="18"/>
          <w:szCs w:val="18"/>
        </w:rPr>
        <w:t xml:space="preserve"> AP-HP</w:t>
      </w:r>
      <w:r w:rsidR="00FA0E7A" w:rsidRPr="5C2A9064">
        <w:rPr>
          <w:sz w:val="18"/>
          <w:szCs w:val="18"/>
        </w:rPr>
        <w:t xml:space="preserve"> </w:t>
      </w:r>
      <w:r w:rsidR="0079186C" w:rsidRPr="5C2A9064">
        <w:rPr>
          <w:sz w:val="18"/>
          <w:szCs w:val="18"/>
        </w:rPr>
        <w:t xml:space="preserve">Hôpitaux Universitaires Paris Seine-Saint-Denis : Avicenne, Jean-Verdier, René-Muret, </w:t>
      </w:r>
    </w:p>
    <w:p w14:paraId="68D22FCA" w14:textId="10D304E4" w:rsidR="0079186C" w:rsidRPr="00941D54" w:rsidRDefault="009815AF" w:rsidP="005A2421">
      <w:pPr>
        <w:pStyle w:val="Corpsdetexte"/>
        <w:numPr>
          <w:ilvl w:val="0"/>
          <w:numId w:val="41"/>
        </w:numPr>
        <w:spacing w:after="0"/>
        <w:rPr>
          <w:sz w:val="18"/>
          <w:szCs w:val="20"/>
        </w:rPr>
      </w:pPr>
      <w:r>
        <w:rPr>
          <w:sz w:val="18"/>
          <w:szCs w:val="20"/>
        </w:rPr>
        <w:t>GHU</w:t>
      </w:r>
      <w:r w:rsidR="0079186C" w:rsidRPr="00941D54">
        <w:rPr>
          <w:sz w:val="18"/>
          <w:szCs w:val="20"/>
        </w:rPr>
        <w:t xml:space="preserve"> AP-HP</w:t>
      </w:r>
      <w:r w:rsidR="00FA0E7A" w:rsidRPr="00941D54">
        <w:rPr>
          <w:sz w:val="18"/>
          <w:szCs w:val="20"/>
        </w:rPr>
        <w:t xml:space="preserve"> </w:t>
      </w:r>
      <w:r w:rsidR="0079186C" w:rsidRPr="00941D54">
        <w:rPr>
          <w:sz w:val="18"/>
          <w:szCs w:val="20"/>
        </w:rPr>
        <w:t xml:space="preserve">Hôpitaux Universitaires Henri-Mondor : Henri-Mondor Albert-Chenevier, Emile-Roux, Dupuytren, Georges-Clemenceau. </w:t>
      </w:r>
    </w:p>
    <w:p w14:paraId="5526CCA4" w14:textId="77777777" w:rsidR="005A2421" w:rsidRDefault="005A2421" w:rsidP="0079186C">
      <w:pPr>
        <w:pStyle w:val="Corpsdetexte"/>
        <w:rPr>
          <w:sz w:val="18"/>
          <w:szCs w:val="18"/>
        </w:rPr>
      </w:pPr>
    </w:p>
    <w:p w14:paraId="628039DD" w14:textId="21F528B1" w:rsidR="0079186C" w:rsidRPr="00941D54" w:rsidRDefault="0079186C" w:rsidP="0079186C">
      <w:pPr>
        <w:pStyle w:val="Corpsdetexte"/>
        <w:rPr>
          <w:sz w:val="18"/>
          <w:szCs w:val="18"/>
        </w:rPr>
      </w:pPr>
      <w:r w:rsidRPr="5C2A9064">
        <w:rPr>
          <w:sz w:val="18"/>
          <w:szCs w:val="18"/>
        </w:rPr>
        <w:t xml:space="preserve">Trois hôpitaux ne sont pas rattachés à </w:t>
      </w:r>
      <w:r w:rsidR="00FA0E7A" w:rsidRPr="5C2A9064">
        <w:rPr>
          <w:sz w:val="18"/>
          <w:szCs w:val="18"/>
        </w:rPr>
        <w:t xml:space="preserve">un </w:t>
      </w:r>
      <w:r w:rsidR="009815AF" w:rsidRPr="5C2A9064">
        <w:rPr>
          <w:sz w:val="18"/>
          <w:szCs w:val="18"/>
        </w:rPr>
        <w:t>GHU</w:t>
      </w:r>
      <w:r w:rsidR="00FA0E7A" w:rsidRPr="5C2A9064">
        <w:rPr>
          <w:sz w:val="18"/>
          <w:szCs w:val="18"/>
        </w:rPr>
        <w:t xml:space="preserve"> en </w:t>
      </w:r>
      <w:r w:rsidRPr="5C2A9064">
        <w:rPr>
          <w:sz w:val="18"/>
          <w:szCs w:val="18"/>
        </w:rPr>
        <w:t xml:space="preserve">Ile-de-France : </w:t>
      </w:r>
    </w:p>
    <w:p w14:paraId="6C38B92F" w14:textId="5DABCDF5" w:rsidR="0079186C" w:rsidRPr="00941D54" w:rsidRDefault="0079186C" w:rsidP="00B616FC">
      <w:pPr>
        <w:pStyle w:val="Corpsdetexte"/>
        <w:numPr>
          <w:ilvl w:val="0"/>
          <w:numId w:val="42"/>
        </w:numPr>
        <w:spacing w:before="180" w:after="180"/>
        <w:rPr>
          <w:sz w:val="18"/>
          <w:szCs w:val="18"/>
        </w:rPr>
      </w:pPr>
      <w:r w:rsidRPr="5C2A9064">
        <w:rPr>
          <w:sz w:val="18"/>
          <w:szCs w:val="18"/>
        </w:rPr>
        <w:t>Hendaye, San Salvadour</w:t>
      </w:r>
      <w:r w:rsidR="32746D1F" w:rsidRPr="5C2A9064">
        <w:rPr>
          <w:sz w:val="18"/>
          <w:szCs w:val="18"/>
        </w:rPr>
        <w:t xml:space="preserve"> l’HAD</w:t>
      </w:r>
      <w:r w:rsidRPr="5C2A9064">
        <w:rPr>
          <w:sz w:val="18"/>
          <w:szCs w:val="18"/>
        </w:rPr>
        <w:t xml:space="preserve">. </w:t>
      </w:r>
    </w:p>
    <w:p w14:paraId="57254179" w14:textId="77777777" w:rsidR="0079186C" w:rsidRPr="00941D54" w:rsidRDefault="0079186C" w:rsidP="0079186C">
      <w:pPr>
        <w:pStyle w:val="Corpsdetexte"/>
        <w:rPr>
          <w:sz w:val="18"/>
          <w:szCs w:val="20"/>
        </w:rPr>
      </w:pPr>
      <w:r w:rsidRPr="00941D54">
        <w:rPr>
          <w:sz w:val="18"/>
          <w:szCs w:val="20"/>
        </w:rPr>
        <w:t xml:space="preserve">L’AP-HP comprend également un siège ainsi que des pôles d’intérêt commun (pharmacie centrale, blanchisserie centrale…). </w:t>
      </w:r>
    </w:p>
    <w:p w14:paraId="4B4DB378" w14:textId="77777777" w:rsidR="0079186C" w:rsidRPr="00941D54" w:rsidRDefault="0079186C" w:rsidP="0079186C">
      <w:pPr>
        <w:pStyle w:val="Corpsdetexte"/>
        <w:rPr>
          <w:sz w:val="18"/>
          <w:szCs w:val="20"/>
        </w:rPr>
      </w:pPr>
      <w:r w:rsidRPr="00941D54">
        <w:rPr>
          <w:sz w:val="18"/>
          <w:szCs w:val="20"/>
        </w:rPr>
        <w:t xml:space="preserve">Ses 38 hôpitaux accueillent chaque année plus de 8 millions de patients : en consultation, en urgence, lors d’hospitalisations programmées ou en hospitalisation à domicile.  </w:t>
      </w:r>
    </w:p>
    <w:p w14:paraId="1D4B05CB" w14:textId="373B77BF" w:rsidR="008F2A72" w:rsidRPr="00941D54" w:rsidRDefault="0079186C" w:rsidP="008F2A72">
      <w:pPr>
        <w:pStyle w:val="Corpsdetexte"/>
        <w:rPr>
          <w:sz w:val="18"/>
          <w:szCs w:val="20"/>
        </w:rPr>
      </w:pPr>
      <w:r w:rsidRPr="00941D54">
        <w:rPr>
          <w:sz w:val="18"/>
          <w:szCs w:val="20"/>
        </w:rPr>
        <w:t xml:space="preserve">Elle assure un service public de santé pour tous, 24h/24, et c’est pour elle à la fois un devoir et une fierté. L’AP-HP est le premier employeur d’Île-de-France : près de 100 000 personnes – médecins, chercheurs, paramédicaux, personnels administratifs et ouvriers y travaillent.  </w:t>
      </w:r>
    </w:p>
    <w:p w14:paraId="2ED099F7" w14:textId="77777777" w:rsidR="00BC0D9B" w:rsidRPr="00941D54" w:rsidRDefault="00BC0D9B" w:rsidP="00D608CB"/>
    <w:p w14:paraId="4BF38669" w14:textId="77777777" w:rsidR="00BC0D9B" w:rsidRPr="00941D54" w:rsidRDefault="00BC0D9B" w:rsidP="00D608CB"/>
    <w:p w14:paraId="1917093F" w14:textId="77777777" w:rsidR="00BC0D9B" w:rsidRPr="00941D54" w:rsidRDefault="00BC0D9B" w:rsidP="00D608CB"/>
    <w:p w14:paraId="2A32A430" w14:textId="77777777" w:rsidR="00BC0D9B" w:rsidRPr="00941D54" w:rsidRDefault="00BC0D9B" w:rsidP="00D608CB"/>
    <w:p w14:paraId="4917F826" w14:textId="77777777" w:rsidR="00BC0D9B" w:rsidRPr="00941D54" w:rsidRDefault="00BC0D9B" w:rsidP="00D608CB"/>
    <w:p w14:paraId="5133EE2E" w14:textId="77777777" w:rsidR="00BC0D9B" w:rsidRPr="00941D54" w:rsidRDefault="00BC0D9B" w:rsidP="00D608CB"/>
    <w:p w14:paraId="0A14D5DD" w14:textId="77777777" w:rsidR="00BC0D9B" w:rsidRPr="00941D54" w:rsidRDefault="00BC0D9B" w:rsidP="00D608CB"/>
    <w:p w14:paraId="7F2EEBF9" w14:textId="77777777" w:rsidR="00BC0D9B" w:rsidRPr="00941D54" w:rsidRDefault="00BC0D9B" w:rsidP="00D608CB"/>
    <w:p w14:paraId="480D3EDE" w14:textId="77777777" w:rsidR="00BC0D9B" w:rsidRPr="00941D54" w:rsidRDefault="00BC0D9B" w:rsidP="00D608CB"/>
    <w:p w14:paraId="6D18D13F" w14:textId="77777777" w:rsidR="00BC0D9B" w:rsidRPr="00941D54" w:rsidRDefault="00BC0D9B" w:rsidP="00D608CB"/>
    <w:p w14:paraId="2D6AF0B2" w14:textId="77777777" w:rsidR="00BC0D9B" w:rsidRPr="00941D54" w:rsidRDefault="00BC0D9B" w:rsidP="00D608CB"/>
    <w:p w14:paraId="03273D4C" w14:textId="77777777" w:rsidR="00BC0D9B" w:rsidRPr="00941D54" w:rsidRDefault="00BC0D9B" w:rsidP="00D608CB"/>
    <w:p w14:paraId="7AEFDF37" w14:textId="77777777" w:rsidR="00BC0D9B" w:rsidRPr="00941D54" w:rsidRDefault="00BC0D9B" w:rsidP="00D608CB"/>
    <w:p w14:paraId="174361E5" w14:textId="77777777" w:rsidR="00BC0D9B" w:rsidRPr="00941D54" w:rsidRDefault="00BC0D9B" w:rsidP="00D608CB"/>
    <w:p w14:paraId="5BAF7CBE" w14:textId="77777777" w:rsidR="00BC0D9B" w:rsidRPr="00941D54" w:rsidRDefault="00BC0D9B" w:rsidP="00D608CB">
      <w:pPr>
        <w:rPr>
          <w:sz w:val="18"/>
          <w:szCs w:val="20"/>
        </w:rPr>
      </w:pPr>
    </w:p>
    <w:p w14:paraId="2D155A69" w14:textId="273A4C2E" w:rsidR="00BC0D9B" w:rsidRPr="00941D54" w:rsidRDefault="00BC0D9B" w:rsidP="00D608CB">
      <w:pPr>
        <w:tabs>
          <w:tab w:val="left" w:pos="1515"/>
        </w:tabs>
      </w:pPr>
      <w:r w:rsidRPr="00941D54">
        <w:tab/>
      </w:r>
    </w:p>
    <w:p w14:paraId="15AF6220" w14:textId="64AF877F" w:rsidR="0079186C" w:rsidRPr="00941D54" w:rsidRDefault="00BC0D9B" w:rsidP="0079186C">
      <w:pPr>
        <w:pStyle w:val="Corpsdetexte"/>
        <w:rPr>
          <w:sz w:val="18"/>
          <w:szCs w:val="20"/>
        </w:rPr>
      </w:pPr>
      <w:r w:rsidRPr="00941D54">
        <w:rPr>
          <w:noProof/>
          <w:sz w:val="18"/>
          <w:szCs w:val="20"/>
        </w:rPr>
        <w:lastRenderedPageBreak/>
        <w:drawing>
          <wp:anchor distT="0" distB="0" distL="114300" distR="114300" simplePos="0" relativeHeight="251658260" behindDoc="0" locked="0" layoutInCell="1" allowOverlap="1" wp14:anchorId="24ABD20B" wp14:editId="4B09A138">
            <wp:simplePos x="0" y="0"/>
            <wp:positionH relativeFrom="margin">
              <wp:align>left</wp:align>
            </wp:positionH>
            <wp:positionV relativeFrom="paragraph">
              <wp:posOffset>424566</wp:posOffset>
            </wp:positionV>
            <wp:extent cx="5840730" cy="4030980"/>
            <wp:effectExtent l="19050" t="19050" r="26670" b="2667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840730" cy="4030980"/>
                    </a:xfrm>
                    <a:prstGeom prst="rect">
                      <a:avLst/>
                    </a:prstGeom>
                    <a:ln>
                      <a:solidFill>
                        <a:schemeClr val="accent1"/>
                      </a:solidFill>
                    </a:ln>
                  </pic:spPr>
                </pic:pic>
              </a:graphicData>
            </a:graphic>
          </wp:anchor>
        </w:drawing>
      </w:r>
      <w:r w:rsidR="0079186C" w:rsidRPr="00941D54">
        <w:rPr>
          <w:sz w:val="18"/>
          <w:szCs w:val="20"/>
        </w:rPr>
        <w:t>Le schéma suivant présente l’implantation des sites de l’AP-HP à Paris, en région parisienne et en province</w:t>
      </w:r>
      <w:r w:rsidR="0079186C" w:rsidRPr="00941D54">
        <w:rPr>
          <w:rFonts w:ascii="Arial" w:hAnsi="Arial" w:cs="Arial"/>
          <w:sz w:val="18"/>
          <w:szCs w:val="20"/>
        </w:rPr>
        <w:t> </w:t>
      </w:r>
      <w:r w:rsidR="0079186C" w:rsidRPr="00941D54">
        <w:rPr>
          <w:sz w:val="18"/>
          <w:szCs w:val="20"/>
        </w:rPr>
        <w:t>:</w:t>
      </w:r>
    </w:p>
    <w:p w14:paraId="3FE17889" w14:textId="0B38CC16" w:rsidR="0079186C" w:rsidRPr="00941D54" w:rsidRDefault="0079186C" w:rsidP="00D608CB">
      <w:pPr>
        <w:rPr>
          <w:sz w:val="18"/>
          <w:szCs w:val="18"/>
          <w:lang w:eastAsia="fr-FR"/>
        </w:rPr>
      </w:pPr>
    </w:p>
    <w:p w14:paraId="74D61FA8" w14:textId="35294F47" w:rsidR="00DC068C" w:rsidRPr="008F2A72" w:rsidRDefault="00DC068C" w:rsidP="00D608CB">
      <w:pPr>
        <w:pStyle w:val="Titre2"/>
        <w:rPr>
          <w:sz w:val="28"/>
          <w:szCs w:val="28"/>
          <w:lang w:eastAsia="fr-FR"/>
        </w:rPr>
      </w:pPr>
      <w:bookmarkStart w:id="4" w:name="_Toc147415661"/>
      <w:bookmarkStart w:id="5" w:name="_Toc210810518"/>
      <w:r w:rsidRPr="47A0CED0">
        <w:rPr>
          <w:sz w:val="28"/>
          <w:szCs w:val="28"/>
          <w:lang w:eastAsia="fr-FR"/>
        </w:rPr>
        <w:t>Les groupes hospitaliers et hôpitaux</w:t>
      </w:r>
      <w:bookmarkEnd w:id="4"/>
      <w:bookmarkEnd w:id="5"/>
    </w:p>
    <w:p w14:paraId="5EFA3E2E" w14:textId="77777777" w:rsidR="00DC068C" w:rsidRPr="00941D54" w:rsidRDefault="00DC068C" w:rsidP="00D608CB">
      <w:pPr>
        <w:rPr>
          <w:sz w:val="18"/>
          <w:szCs w:val="20"/>
          <w:lang w:eastAsia="fr-FR"/>
        </w:rPr>
      </w:pPr>
    </w:p>
    <w:tbl>
      <w:tblPr>
        <w:tblW w:w="10207" w:type="dxa"/>
        <w:jc w:val="center"/>
        <w:tblLayout w:type="fixed"/>
        <w:tblLook w:val="06A0" w:firstRow="1" w:lastRow="0" w:firstColumn="1" w:lastColumn="0" w:noHBand="1" w:noVBand="1"/>
      </w:tblPr>
      <w:tblGrid>
        <w:gridCol w:w="2117"/>
        <w:gridCol w:w="850"/>
        <w:gridCol w:w="851"/>
        <w:gridCol w:w="2835"/>
        <w:gridCol w:w="850"/>
        <w:gridCol w:w="1853"/>
        <w:gridCol w:w="851"/>
      </w:tblGrid>
      <w:tr w:rsidR="00263FB3" w:rsidRPr="00CA51F7" w14:paraId="275EBA0C" w14:textId="77777777" w:rsidTr="00CA51F7">
        <w:trPr>
          <w:trHeight w:val="735"/>
          <w:jc w:val="center"/>
        </w:trPr>
        <w:tc>
          <w:tcPr>
            <w:tcW w:w="2117" w:type="dxa"/>
            <w:tcBorders>
              <w:top w:val="single" w:sz="8" w:space="0" w:color="auto"/>
              <w:left w:val="single" w:sz="8" w:space="0" w:color="auto"/>
              <w:bottom w:val="single" w:sz="8" w:space="0" w:color="auto"/>
              <w:right w:val="single" w:sz="4" w:space="0" w:color="auto"/>
            </w:tcBorders>
            <w:shd w:val="clear" w:color="auto" w:fill="002060"/>
            <w:tcMar>
              <w:top w:w="15" w:type="dxa"/>
              <w:left w:w="15" w:type="dxa"/>
              <w:right w:w="15" w:type="dxa"/>
            </w:tcMar>
            <w:vAlign w:val="center"/>
          </w:tcPr>
          <w:p w14:paraId="733BDE63" w14:textId="71DEDE96" w:rsidR="5EAE5CA5" w:rsidRPr="00CA51F7" w:rsidRDefault="00DC068C" w:rsidP="00CA51F7">
            <w:pPr>
              <w:jc w:val="center"/>
              <w:rPr>
                <w:rFonts w:asciiTheme="minorHAnsi" w:eastAsia="Montserrat" w:hAnsiTheme="minorHAnsi" w:cstheme="minorHAnsi"/>
                <w:b/>
                <w:sz w:val="18"/>
                <w:szCs w:val="18"/>
              </w:rPr>
            </w:pPr>
            <w:r w:rsidRPr="00CA51F7">
              <w:rPr>
                <w:rFonts w:asciiTheme="minorHAnsi" w:hAnsiTheme="minorHAnsi" w:cstheme="minorHAnsi"/>
                <w:sz w:val="18"/>
                <w:szCs w:val="18"/>
                <w:lang w:eastAsia="fr-FR"/>
              </w:rPr>
              <w:br w:type="page"/>
            </w:r>
            <w:r w:rsidR="009815AF" w:rsidRPr="00CA51F7">
              <w:rPr>
                <w:rFonts w:asciiTheme="minorHAnsi" w:eastAsia="Montserrat" w:hAnsiTheme="minorHAnsi" w:cstheme="minorHAnsi"/>
                <w:b/>
                <w:sz w:val="18"/>
                <w:szCs w:val="18"/>
              </w:rPr>
              <w:t>GHU</w:t>
            </w:r>
            <w:r w:rsidR="5EAE5CA5" w:rsidRPr="00CA51F7">
              <w:rPr>
                <w:rFonts w:asciiTheme="minorHAnsi" w:eastAsia="Montserrat" w:hAnsiTheme="minorHAnsi" w:cstheme="minorHAnsi"/>
                <w:b/>
                <w:sz w:val="18"/>
                <w:szCs w:val="18"/>
              </w:rPr>
              <w:t>U</w:t>
            </w:r>
          </w:p>
        </w:tc>
        <w:tc>
          <w:tcPr>
            <w:tcW w:w="850"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3A159ECE" w14:textId="4D8ACFB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 xml:space="preserve">N° </w:t>
            </w:r>
            <w:r w:rsidR="009815AF" w:rsidRPr="00CA51F7">
              <w:rPr>
                <w:rFonts w:asciiTheme="minorHAnsi" w:eastAsia="Montserrat" w:hAnsiTheme="minorHAnsi" w:cstheme="minorHAnsi"/>
                <w:b/>
                <w:sz w:val="18"/>
                <w:szCs w:val="18"/>
              </w:rPr>
              <w:t>GHU</w:t>
            </w:r>
          </w:p>
        </w:tc>
        <w:tc>
          <w:tcPr>
            <w:tcW w:w="851"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5C2A1C6E" w14:textId="169C17E5" w:rsidR="5EAE5CA5" w:rsidRPr="00CA51F7" w:rsidRDefault="009815AF"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GHU</w:t>
            </w:r>
          </w:p>
        </w:tc>
        <w:tc>
          <w:tcPr>
            <w:tcW w:w="2835"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00FF93EC" w14:textId="1B8FDDF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 xml:space="preserve">Libellé </w:t>
            </w:r>
            <w:r w:rsidR="009815AF" w:rsidRPr="00CA51F7">
              <w:rPr>
                <w:rFonts w:asciiTheme="minorHAnsi" w:eastAsia="Montserrat" w:hAnsiTheme="minorHAnsi" w:cstheme="minorHAnsi"/>
                <w:b/>
                <w:sz w:val="18"/>
                <w:szCs w:val="18"/>
              </w:rPr>
              <w:t>GHU</w:t>
            </w:r>
          </w:p>
        </w:tc>
        <w:tc>
          <w:tcPr>
            <w:tcW w:w="850"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139833BC" w14:textId="034D688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Division</w:t>
            </w:r>
          </w:p>
        </w:tc>
        <w:tc>
          <w:tcPr>
            <w:tcW w:w="1853"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0B96D1CD" w14:textId="5D75F11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Désignation site</w:t>
            </w:r>
          </w:p>
        </w:tc>
        <w:tc>
          <w:tcPr>
            <w:tcW w:w="851" w:type="dxa"/>
            <w:tcBorders>
              <w:top w:val="single" w:sz="8" w:space="0" w:color="auto"/>
              <w:left w:val="single" w:sz="4" w:space="0" w:color="auto"/>
              <w:bottom w:val="single" w:sz="8" w:space="0" w:color="auto"/>
              <w:right w:val="single" w:sz="8" w:space="0" w:color="auto"/>
            </w:tcBorders>
            <w:shd w:val="clear" w:color="auto" w:fill="002060"/>
            <w:tcMar>
              <w:top w:w="15" w:type="dxa"/>
              <w:left w:w="15" w:type="dxa"/>
              <w:right w:w="15" w:type="dxa"/>
            </w:tcMar>
            <w:vAlign w:val="center"/>
          </w:tcPr>
          <w:p w14:paraId="3A71D4FE" w14:textId="0D66D00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Trigramme</w:t>
            </w:r>
          </w:p>
        </w:tc>
      </w:tr>
      <w:tr w:rsidR="00263FB3" w:rsidRPr="00CA51F7" w14:paraId="59E89F50" w14:textId="77777777" w:rsidTr="00CA51F7">
        <w:trPr>
          <w:trHeight w:val="407"/>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19B75BCE" w14:textId="7A456772" w:rsidR="5EAE5CA5" w:rsidRPr="00CA51F7" w:rsidRDefault="5EAE5CA5"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Hôpitaux Universitaires Paris Seine-Saint-Denis</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4B9CD6A" w14:textId="32762D5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G01</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11A47DE" w14:textId="5AA9715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HUPSSD</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0E242A7" w14:textId="5CB3FD9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PARIS-SEINE-SAINT-DENIS</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8EFB074" w14:textId="792DEA9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095</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A8D3F5A" w14:textId="0FBA2DB4"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AVICENNE</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3DEAA7E0" w14:textId="7D651AF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AVC</w:t>
            </w:r>
          </w:p>
        </w:tc>
      </w:tr>
      <w:tr w:rsidR="008B33F9" w14:paraId="4B14FAA7" w14:textId="77777777" w:rsidTr="00CA51F7">
        <w:trPr>
          <w:trHeight w:val="240"/>
          <w:jc w:val="center"/>
        </w:trPr>
        <w:tc>
          <w:tcPr>
            <w:tcW w:w="2117" w:type="dxa"/>
            <w:vMerge/>
            <w:shd w:val="clear" w:color="auto" w:fill="002060"/>
            <w:vAlign w:val="center"/>
          </w:tcPr>
          <w:p w14:paraId="2D9B26A2"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4FF58F8" w14:textId="4A25643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G01</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CB4A749" w14:textId="04DDB4F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HUPSSD</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33752A5" w14:textId="4151DF0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PARIS-SEINE-SAINT-DENIS</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2C17007" w14:textId="7937A76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032</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B423FEE" w14:textId="4FE7C07E"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JEAN VERDIER</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5E4811BB" w14:textId="3402724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JVR</w:t>
            </w:r>
          </w:p>
        </w:tc>
      </w:tr>
      <w:tr w:rsidR="008B33F9" w14:paraId="0B52AC3E" w14:textId="77777777" w:rsidTr="00CA51F7">
        <w:trPr>
          <w:trHeight w:val="240"/>
          <w:jc w:val="center"/>
        </w:trPr>
        <w:tc>
          <w:tcPr>
            <w:tcW w:w="2117" w:type="dxa"/>
            <w:vMerge/>
            <w:shd w:val="clear" w:color="auto" w:fill="002060"/>
            <w:vAlign w:val="center"/>
          </w:tcPr>
          <w:p w14:paraId="3C5F1C6D"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D8B8AE6" w14:textId="287FC20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G01</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337AC4C" w14:textId="7E8AE47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HUPSSD</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4D38A37F" w14:textId="62788E0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PARIS-SEINE-SAINT-DENIS</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3F5D1A1B" w14:textId="3C906D88"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069</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31E183B0" w14:textId="1E945CE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RENE MURET - BIGOTTINI</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659F003E" w14:textId="7A7E226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RMB</w:t>
            </w:r>
            <w:r w:rsidRPr="00CA51F7">
              <w:rPr>
                <w:rFonts w:asciiTheme="minorHAnsi" w:hAnsiTheme="minorHAnsi" w:cstheme="minorHAnsi"/>
                <w:sz w:val="18"/>
                <w:szCs w:val="18"/>
              </w:rPr>
              <w:br/>
            </w:r>
          </w:p>
        </w:tc>
      </w:tr>
      <w:tr w:rsidR="00263FB3" w:rsidRPr="00CA51F7" w14:paraId="7DEEEE91" w14:textId="77777777" w:rsidTr="00CA51F7">
        <w:trPr>
          <w:trHeight w:val="411"/>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7753F0E3" w14:textId="1292C0E0" w:rsidR="5EAE5CA5" w:rsidRPr="00CA51F7" w:rsidRDefault="5EAE5CA5"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Hôpitaux Universitaires Henri-Mondor</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378A7C9" w14:textId="0A2341A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G08</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E9CB253" w14:textId="6EE2050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HUHM</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7EE74D9" w14:textId="3FC2E66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HENRI-MONDOR</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5CB74FF" w14:textId="45D48B56"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029</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5B36965" w14:textId="19550DC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EMILE ROUX</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5A65AAF0" w14:textId="2C7D326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ERX</w:t>
            </w:r>
          </w:p>
        </w:tc>
      </w:tr>
      <w:tr w:rsidR="008B33F9" w14:paraId="74FF768D" w14:textId="77777777" w:rsidTr="00CA51F7">
        <w:trPr>
          <w:trHeight w:val="240"/>
          <w:jc w:val="center"/>
        </w:trPr>
        <w:tc>
          <w:tcPr>
            <w:tcW w:w="2117" w:type="dxa"/>
            <w:vMerge/>
            <w:shd w:val="clear" w:color="auto" w:fill="002060"/>
            <w:vAlign w:val="center"/>
          </w:tcPr>
          <w:p w14:paraId="03A166AC"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157836D" w14:textId="4E5154A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90E36A3" w14:textId="3B4D96B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HUHM</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CF133BC" w14:textId="4676368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HENRI-MONDOR</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80FC9A4" w14:textId="57B3D09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036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A95E504" w14:textId="13BC7D34"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GEORGE CLEMENCEAU</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46330CE1" w14:textId="6000204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GCL</w:t>
            </w:r>
          </w:p>
        </w:tc>
      </w:tr>
      <w:tr w:rsidR="008B33F9" w14:paraId="0637E013" w14:textId="77777777" w:rsidTr="00CA51F7">
        <w:trPr>
          <w:trHeight w:val="240"/>
          <w:jc w:val="center"/>
        </w:trPr>
        <w:tc>
          <w:tcPr>
            <w:tcW w:w="2117" w:type="dxa"/>
            <w:vMerge/>
            <w:shd w:val="clear" w:color="auto" w:fill="002060"/>
            <w:vAlign w:val="center"/>
          </w:tcPr>
          <w:p w14:paraId="296CFCC8"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F10486F" w14:textId="374A3CB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12BA6A0" w14:textId="6C73375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HUHM</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E3775FF" w14:textId="60A5487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HENRI-MONDOR</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B82D902" w14:textId="47E65E1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06AF31B" w14:textId="44485D58"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 xml:space="preserve">HOPITAL </w:t>
            </w:r>
            <w:r w:rsidR="004F34A3" w:rsidRPr="00CA51F7">
              <w:rPr>
                <w:rFonts w:asciiTheme="minorHAnsi" w:eastAsia="Montserrat" w:hAnsiTheme="minorHAnsi" w:cstheme="minorHAnsi"/>
                <w:sz w:val="18"/>
                <w:szCs w:val="18"/>
              </w:rPr>
              <w:t>HENRI MONDOR</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E0C90DB" w14:textId="5B1C9F7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HMN</w:t>
            </w:r>
          </w:p>
        </w:tc>
      </w:tr>
      <w:tr w:rsidR="008B33F9" w14:paraId="0207288F" w14:textId="77777777" w:rsidTr="00CA51F7">
        <w:trPr>
          <w:trHeight w:val="240"/>
          <w:jc w:val="center"/>
        </w:trPr>
        <w:tc>
          <w:tcPr>
            <w:tcW w:w="2117" w:type="dxa"/>
            <w:vMerge/>
            <w:shd w:val="clear" w:color="auto" w:fill="002060"/>
            <w:vAlign w:val="center"/>
          </w:tcPr>
          <w:p w14:paraId="24353E4E"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F737945" w14:textId="7FCD179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G08</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11F5C99" w14:textId="18CF11D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HUHM</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58EED33B" w14:textId="0A3CD99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HENRI-MONDOR</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647C4941" w14:textId="3BF6955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044</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4554C808" w14:textId="419A1113"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JOFFRE-DUPUYTREN</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47E68F29" w14:textId="4A06090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JFR</w:t>
            </w:r>
          </w:p>
        </w:tc>
      </w:tr>
      <w:tr w:rsidR="00263FB3" w:rsidRPr="00CA51F7" w14:paraId="747E1C9F" w14:textId="77777777" w:rsidTr="00CA51F7">
        <w:trPr>
          <w:trHeight w:val="481"/>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47A042EA" w14:textId="1D5407FB" w:rsidR="5EAE5CA5" w:rsidRPr="00CA51F7" w:rsidRDefault="5EAE5CA5"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Nord-Université de Paris</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DDDA080" w14:textId="7B811EE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G03</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A5E172D" w14:textId="65F66C4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HUPNVS</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9701835" w14:textId="7F0DFCE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NORD VAL DE SEINE</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7A1F926" w14:textId="3FA96FA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011</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7D80D1D" w14:textId="7369DD47"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BICHAT - CLAUDE BERNARD</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00D3B9C6" w14:textId="6E5B8D0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BCH</w:t>
            </w:r>
          </w:p>
        </w:tc>
      </w:tr>
      <w:tr w:rsidR="008B33F9" w14:paraId="3FEE6801" w14:textId="77777777" w:rsidTr="00CA51F7">
        <w:trPr>
          <w:trHeight w:val="240"/>
          <w:jc w:val="center"/>
        </w:trPr>
        <w:tc>
          <w:tcPr>
            <w:tcW w:w="2117" w:type="dxa"/>
            <w:vMerge/>
            <w:shd w:val="clear" w:color="auto" w:fill="002060"/>
            <w:vAlign w:val="center"/>
          </w:tcPr>
          <w:p w14:paraId="4BAEEEC0"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2C8BCAA" w14:textId="7ECAAA8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B0219AE" w14:textId="7898537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HUPNVS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4DAF2B4" w14:textId="710DFEE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NORD VAL DE SEINE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8370008" w14:textId="0DDF3CD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005</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E7187EE" w14:textId="6D00A91C"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BEAUJON</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7BC18E1" w14:textId="359D98F7"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BJN</w:t>
            </w:r>
          </w:p>
        </w:tc>
      </w:tr>
      <w:tr w:rsidR="008B33F9" w14:paraId="2A0481B8" w14:textId="77777777" w:rsidTr="00CA51F7">
        <w:trPr>
          <w:trHeight w:val="240"/>
          <w:jc w:val="center"/>
        </w:trPr>
        <w:tc>
          <w:tcPr>
            <w:tcW w:w="2117" w:type="dxa"/>
            <w:vMerge/>
            <w:shd w:val="clear" w:color="auto" w:fill="002060"/>
            <w:vAlign w:val="center"/>
          </w:tcPr>
          <w:p w14:paraId="4311A125"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C0399BB" w14:textId="1BEEB77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0EA5332" w14:textId="2830312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HUPNVS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54859CF" w14:textId="1C9D90A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NORD VAL DE SEINE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0B45ABE" w14:textId="5137C1C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033</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E56ADDD" w14:textId="230F89BF"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BRETONNEAU</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493CF3B" w14:textId="5CDBAFC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BRT</w:t>
            </w:r>
          </w:p>
        </w:tc>
      </w:tr>
      <w:tr w:rsidR="008B33F9" w14:paraId="067CA915" w14:textId="77777777" w:rsidTr="00CA51F7">
        <w:trPr>
          <w:trHeight w:val="240"/>
          <w:jc w:val="center"/>
        </w:trPr>
        <w:tc>
          <w:tcPr>
            <w:tcW w:w="2117" w:type="dxa"/>
            <w:vMerge/>
            <w:shd w:val="clear" w:color="auto" w:fill="002060"/>
            <w:vAlign w:val="center"/>
          </w:tcPr>
          <w:p w14:paraId="5ED90614"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1DD615E" w14:textId="0D69C54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F97C005" w14:textId="46056B9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HUPNVS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6C84623" w14:textId="624C6CF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NORD VAL DE SEINE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B4CB3C9" w14:textId="3415D8C7"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053</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5F8984D" w14:textId="2EC86745"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LOUIS MOURIER</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13FEBCE3" w14:textId="6D3B425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LMR</w:t>
            </w:r>
          </w:p>
        </w:tc>
      </w:tr>
      <w:tr w:rsidR="008B33F9" w14:paraId="7F753D15" w14:textId="77777777" w:rsidTr="00CA51F7">
        <w:trPr>
          <w:trHeight w:val="240"/>
          <w:jc w:val="center"/>
        </w:trPr>
        <w:tc>
          <w:tcPr>
            <w:tcW w:w="2117" w:type="dxa"/>
            <w:vMerge/>
            <w:shd w:val="clear" w:color="auto" w:fill="002060"/>
            <w:vAlign w:val="center"/>
          </w:tcPr>
          <w:p w14:paraId="479D628D"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6FC42C9" w14:textId="0E6323F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36BDFD2" w14:textId="73A1B0B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HUSLF</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3A49E4D" w14:textId="1BD786C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SAINT-LOUIS LARIBOISIÈRE FERNAND-WIDAL</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A6E65DA" w14:textId="5D36CEA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047</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69AEA5A" w14:textId="3497DBC9"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LARIBOISIERE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1F359DFA" w14:textId="39D5596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LRB</w:t>
            </w:r>
          </w:p>
        </w:tc>
      </w:tr>
      <w:tr w:rsidR="008B33F9" w14:paraId="7B19820D" w14:textId="77777777" w:rsidTr="00CA51F7">
        <w:trPr>
          <w:trHeight w:val="240"/>
          <w:jc w:val="center"/>
        </w:trPr>
        <w:tc>
          <w:tcPr>
            <w:tcW w:w="2117" w:type="dxa"/>
            <w:vMerge/>
            <w:shd w:val="clear" w:color="auto" w:fill="002060"/>
            <w:vAlign w:val="center"/>
          </w:tcPr>
          <w:p w14:paraId="1CFAF740"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A595AC2" w14:textId="0080E4B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H70</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58E24F2" w14:textId="5B54804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HURD</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8F56085" w14:textId="4E43528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UNIVERSITAIRE ROBERT-DEBRÉ</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DA936BA" w14:textId="430303C2"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070</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FFFE68B" w14:textId="471B969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ROBERT DEBRE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8C8FB70" w14:textId="718817F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RDB</w:t>
            </w:r>
          </w:p>
        </w:tc>
      </w:tr>
      <w:tr w:rsidR="008B33F9" w14:paraId="217CF291" w14:textId="77777777" w:rsidTr="00CA51F7">
        <w:trPr>
          <w:trHeight w:val="240"/>
          <w:jc w:val="center"/>
        </w:trPr>
        <w:tc>
          <w:tcPr>
            <w:tcW w:w="2117" w:type="dxa"/>
            <w:vMerge/>
            <w:shd w:val="clear" w:color="auto" w:fill="002060"/>
            <w:vAlign w:val="center"/>
          </w:tcPr>
          <w:p w14:paraId="41242481"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5FD0A55" w14:textId="1582AB4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508EC1D" w14:textId="6745C2F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HUSLF</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44F68DF" w14:textId="194A85E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SAINT-LOUIS LARIBOISIÈRE FERNAND-WIDAL</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40852A3" w14:textId="1EE22A4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569AA85" w14:textId="4B56D3CB"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SAINT-LOUIS</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B6CBB9E" w14:textId="5B2BF9C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SLS</w:t>
            </w:r>
          </w:p>
        </w:tc>
      </w:tr>
      <w:tr w:rsidR="008B33F9" w14:paraId="2FC886FF" w14:textId="77777777" w:rsidTr="00CA51F7">
        <w:trPr>
          <w:trHeight w:val="240"/>
          <w:jc w:val="center"/>
        </w:trPr>
        <w:tc>
          <w:tcPr>
            <w:tcW w:w="2117" w:type="dxa"/>
            <w:vMerge/>
            <w:shd w:val="clear" w:color="auto" w:fill="002060"/>
            <w:vAlign w:val="center"/>
          </w:tcPr>
          <w:p w14:paraId="111A0A9D"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52329A5" w14:textId="109AFD6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H64</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01357ADB" w14:textId="47A3814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VPD</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C1156BD" w14:textId="764E819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PAUL-DOUMER</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68DD3907" w14:textId="1A5061B3"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064</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3B29AC03" w14:textId="5034FCF9"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PAUL DOUMER</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44935E2A" w14:textId="6FCC71E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VPD</w:t>
            </w:r>
          </w:p>
        </w:tc>
      </w:tr>
      <w:tr w:rsidR="00263FB3" w:rsidRPr="00CA51F7" w14:paraId="168150F1" w14:textId="77777777" w:rsidTr="00CA51F7">
        <w:trPr>
          <w:trHeight w:val="386"/>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0317C8F0" w14:textId="0640B127" w:rsidR="5EAE5CA5" w:rsidRPr="00CA51F7" w:rsidRDefault="00CA51F7"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Sorbonne</w:t>
            </w:r>
            <w:r w:rsidR="5EAE5CA5" w:rsidRPr="00CA51F7">
              <w:rPr>
                <w:rFonts w:asciiTheme="minorHAnsi" w:eastAsia="Montserrat" w:hAnsiTheme="minorHAnsi" w:cstheme="minorHAnsi"/>
                <w:b/>
                <w:color w:val="FFFFFF" w:themeColor="background1"/>
                <w:sz w:val="18"/>
                <w:szCs w:val="18"/>
              </w:rPr>
              <w:t xml:space="preserve"> Université</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9323D08" w14:textId="44C0BE5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G04</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44B0605" w14:textId="387BC60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HUPSCF</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DEA4823" w14:textId="12201A7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PITIÉ SALPÊTRIÈRE-CHARLES FOIX</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5216210" w14:textId="5D96E97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042</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225BB4B" w14:textId="2F37536A" w:rsidR="5EAE5CA5" w:rsidRPr="00CA51F7" w:rsidRDefault="009815AF"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GHU</w:t>
            </w:r>
            <w:r w:rsidR="5EAE5CA5" w:rsidRPr="00CA51F7">
              <w:rPr>
                <w:rFonts w:asciiTheme="minorHAnsi" w:eastAsia="Montserrat" w:hAnsiTheme="minorHAnsi" w:cstheme="minorHAnsi"/>
                <w:sz w:val="18"/>
                <w:szCs w:val="18"/>
              </w:rPr>
              <w:t xml:space="preserve"> CHARLES FOIX-J. ROSTAND</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55EB6EB4" w14:textId="3775C09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CFX</w:t>
            </w:r>
          </w:p>
        </w:tc>
      </w:tr>
      <w:tr w:rsidR="008B33F9" w14:paraId="1B0EF8A0" w14:textId="77777777" w:rsidTr="00CA51F7">
        <w:trPr>
          <w:trHeight w:val="240"/>
          <w:jc w:val="center"/>
        </w:trPr>
        <w:tc>
          <w:tcPr>
            <w:tcW w:w="2117" w:type="dxa"/>
            <w:vMerge/>
            <w:shd w:val="clear" w:color="auto" w:fill="002060"/>
            <w:vAlign w:val="center"/>
          </w:tcPr>
          <w:p w14:paraId="22AED5BF"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13F75FE" w14:textId="25C2133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E9CB920" w14:textId="6D529F2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0377745" w14:textId="49CAB6F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4BB6566" w14:textId="1A2C42A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049</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6DD5519" w14:textId="41C6020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LA ROCHE-GUYON</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45CB9AB3" w14:textId="5E574123"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LRG</w:t>
            </w:r>
          </w:p>
        </w:tc>
      </w:tr>
      <w:tr w:rsidR="008B33F9" w14:paraId="3C371F8B" w14:textId="77777777" w:rsidTr="00CA51F7">
        <w:trPr>
          <w:trHeight w:val="240"/>
          <w:jc w:val="center"/>
        </w:trPr>
        <w:tc>
          <w:tcPr>
            <w:tcW w:w="2117" w:type="dxa"/>
            <w:vMerge/>
            <w:shd w:val="clear" w:color="auto" w:fill="002060"/>
            <w:vAlign w:val="center"/>
          </w:tcPr>
          <w:p w14:paraId="11201F9B"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3CAA9A3" w14:textId="26BC2253"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G04</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31F6A46" w14:textId="1BA6460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HUPSCF</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7F94501" w14:textId="794976F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PITIÉ SALPÊTRIÈRE-CHARLES FOIX</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23265D6" w14:textId="06CA13B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D595055" w14:textId="106E9BE7" w:rsidR="5EAE5CA5" w:rsidRPr="00CA51F7" w:rsidRDefault="009815AF"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GHU</w:t>
            </w:r>
            <w:r w:rsidR="5EAE5CA5" w:rsidRPr="00CA51F7">
              <w:rPr>
                <w:rFonts w:asciiTheme="minorHAnsi" w:eastAsia="Montserrat" w:hAnsiTheme="minorHAnsi" w:cstheme="minorHAnsi"/>
                <w:sz w:val="18"/>
                <w:szCs w:val="18"/>
              </w:rPr>
              <w:t xml:space="preserve"> PITIE-LA SALPETRIERE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098B70C" w14:textId="207A045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PSL</w:t>
            </w:r>
          </w:p>
        </w:tc>
      </w:tr>
      <w:tr w:rsidR="008B33F9" w14:paraId="0CE1C99F" w14:textId="77777777" w:rsidTr="00CA51F7">
        <w:trPr>
          <w:trHeight w:val="240"/>
          <w:jc w:val="center"/>
        </w:trPr>
        <w:tc>
          <w:tcPr>
            <w:tcW w:w="2117" w:type="dxa"/>
            <w:vMerge/>
            <w:shd w:val="clear" w:color="auto" w:fill="002060"/>
            <w:vAlign w:val="center"/>
          </w:tcPr>
          <w:p w14:paraId="1478FAB8"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2F25219" w14:textId="17EC8C2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E88F1C6" w14:textId="774A20B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64A4D91" w14:textId="7D2A66D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DF0ECAB" w14:textId="320EF12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072</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1B8BA370" w14:textId="5076EF3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ROTHSCHILD</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1299906" w14:textId="24345FC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RTH</w:t>
            </w:r>
          </w:p>
        </w:tc>
      </w:tr>
      <w:tr w:rsidR="008B33F9" w14:paraId="28DFF408" w14:textId="77777777" w:rsidTr="00CA51F7">
        <w:trPr>
          <w:trHeight w:val="240"/>
          <w:jc w:val="center"/>
        </w:trPr>
        <w:tc>
          <w:tcPr>
            <w:tcW w:w="2117" w:type="dxa"/>
            <w:vMerge/>
            <w:shd w:val="clear" w:color="auto" w:fill="002060"/>
            <w:vAlign w:val="center"/>
          </w:tcPr>
          <w:p w14:paraId="3EAA9479"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7FF3E43" w14:textId="0454A78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5A868B9" w14:textId="53D2764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5EB8173" w14:textId="3F89DA2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92E69A3" w14:textId="287C9E6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073</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1F660EC2" w14:textId="224E324A"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SAINT ANTOINE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CA68C8C" w14:textId="1741FE0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SAT</w:t>
            </w:r>
          </w:p>
        </w:tc>
      </w:tr>
      <w:tr w:rsidR="008B33F9" w14:paraId="7EF54D57" w14:textId="77777777" w:rsidTr="00CA51F7">
        <w:trPr>
          <w:trHeight w:val="240"/>
          <w:jc w:val="center"/>
        </w:trPr>
        <w:tc>
          <w:tcPr>
            <w:tcW w:w="2117" w:type="dxa"/>
            <w:vMerge/>
            <w:shd w:val="clear" w:color="auto" w:fill="002060"/>
            <w:vAlign w:val="center"/>
          </w:tcPr>
          <w:p w14:paraId="6327ED56"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45B7079" w14:textId="411649A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BEC16ED" w14:textId="724862B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EBC49B8" w14:textId="657A1C3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4D20277" w14:textId="6B1F434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087</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E14C537" w14:textId="4673DDAF"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TENON</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565012D2" w14:textId="623E1D8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TNN</w:t>
            </w:r>
          </w:p>
        </w:tc>
      </w:tr>
      <w:tr w:rsidR="008B33F9" w14:paraId="0D862439" w14:textId="77777777" w:rsidTr="00CA51F7">
        <w:trPr>
          <w:trHeight w:val="240"/>
          <w:jc w:val="center"/>
        </w:trPr>
        <w:tc>
          <w:tcPr>
            <w:tcW w:w="2117" w:type="dxa"/>
            <w:vMerge/>
            <w:shd w:val="clear" w:color="auto" w:fill="002060"/>
            <w:vAlign w:val="center"/>
          </w:tcPr>
          <w:p w14:paraId="579CCD85"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6C729457" w14:textId="222A5DC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4DF08F34" w14:textId="1B06336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FEEA339" w14:textId="0FA838A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74011A62" w14:textId="5114F27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088</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758B1E9E" w14:textId="37FA78F2" w:rsidR="5EAE5CA5" w:rsidRPr="00CA51F7" w:rsidRDefault="009815AF"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GHU</w:t>
            </w:r>
            <w:r w:rsidR="5EAE5CA5" w:rsidRPr="00CA51F7">
              <w:rPr>
                <w:rFonts w:asciiTheme="minorHAnsi" w:eastAsia="Montserrat" w:hAnsiTheme="minorHAnsi" w:cstheme="minorHAnsi"/>
                <w:sz w:val="18"/>
                <w:szCs w:val="18"/>
              </w:rPr>
              <w:t xml:space="preserve"> ARMAND TROUSSEAU</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098B1E4E" w14:textId="5DA3494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TRS</w:t>
            </w:r>
          </w:p>
        </w:tc>
      </w:tr>
      <w:tr w:rsidR="00263FB3" w:rsidRPr="00CA51F7" w14:paraId="2B54F2B1" w14:textId="77777777" w:rsidTr="00CA51F7">
        <w:trPr>
          <w:trHeight w:val="371"/>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696E2CA6" w14:textId="465A994A" w:rsidR="5EAE5CA5" w:rsidRPr="00CA51F7" w:rsidRDefault="00CA51F7"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Université</w:t>
            </w:r>
            <w:r w:rsidR="5EAE5CA5" w:rsidRPr="00CA51F7">
              <w:rPr>
                <w:rFonts w:asciiTheme="minorHAnsi" w:eastAsia="Montserrat" w:hAnsiTheme="minorHAnsi" w:cstheme="minorHAnsi"/>
                <w:b/>
                <w:color w:val="FFFFFF" w:themeColor="background1"/>
                <w:sz w:val="18"/>
                <w:szCs w:val="18"/>
              </w:rPr>
              <w:t xml:space="preserve"> Paris-Saclay</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D82DA37" w14:textId="0B6C8EB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G07</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CD7FE23" w14:textId="615BC8B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C9F7358" w14:textId="3FE9B92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PARIS-SUD</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9090D37" w14:textId="05BEDC4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028</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97ECD26" w14:textId="34C06DE3"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ANTOINE BECLERE</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51305B97" w14:textId="482FF2D6"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ABC</w:t>
            </w:r>
          </w:p>
        </w:tc>
      </w:tr>
      <w:tr w:rsidR="008B33F9" w14:paraId="1A44D980" w14:textId="77777777" w:rsidTr="00CA51F7">
        <w:trPr>
          <w:trHeight w:val="240"/>
          <w:jc w:val="center"/>
        </w:trPr>
        <w:tc>
          <w:tcPr>
            <w:tcW w:w="2117" w:type="dxa"/>
            <w:vMerge/>
            <w:shd w:val="clear" w:color="auto" w:fill="002060"/>
            <w:vAlign w:val="center"/>
          </w:tcPr>
          <w:p w14:paraId="1CE32489"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D617CF8" w14:textId="023C152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G24</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0E77F0B" w14:textId="5854046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HUPIFO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E60451F" w14:textId="74427F2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ILE-DE-FRANCE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39F2B4E" w14:textId="4499B56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014</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3C0A7D4" w14:textId="58D5869F"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AMBROISE PARE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395E2EA1" w14:textId="12E60EB7"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APR</w:t>
            </w:r>
          </w:p>
        </w:tc>
      </w:tr>
      <w:tr w:rsidR="008B33F9" w14:paraId="0FB200FE" w14:textId="77777777" w:rsidTr="00CA51F7">
        <w:trPr>
          <w:trHeight w:val="240"/>
          <w:jc w:val="center"/>
        </w:trPr>
        <w:tc>
          <w:tcPr>
            <w:tcW w:w="2117" w:type="dxa"/>
            <w:vMerge/>
            <w:shd w:val="clear" w:color="auto" w:fill="002060"/>
            <w:vAlign w:val="center"/>
          </w:tcPr>
          <w:p w14:paraId="3FE64D6E"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006922F" w14:textId="049F6E0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G07</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3A11BD9" w14:textId="423D885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9288BA1" w14:textId="60DF7B03"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PARIS-SUD</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A81EA8C" w14:textId="0000CCF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010</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9BBC64C" w14:textId="33147DB7"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BICETRE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44CBC5E" w14:textId="28CF704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BCT</w:t>
            </w:r>
          </w:p>
        </w:tc>
      </w:tr>
      <w:tr w:rsidR="008B33F9" w14:paraId="415CF949" w14:textId="77777777" w:rsidTr="00CA51F7">
        <w:trPr>
          <w:trHeight w:val="240"/>
          <w:jc w:val="center"/>
        </w:trPr>
        <w:tc>
          <w:tcPr>
            <w:tcW w:w="2117" w:type="dxa"/>
            <w:vMerge/>
            <w:shd w:val="clear" w:color="auto" w:fill="002060"/>
            <w:vAlign w:val="center"/>
          </w:tcPr>
          <w:p w14:paraId="395AAED0"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1A59F90" w14:textId="674A4B4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G24</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831F574" w14:textId="0A55EF0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HUPIFO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2055DBF" w14:textId="5E24190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ILE-DE-FRANCE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52B621E" w14:textId="032BCEB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009</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6CF46A8" w14:textId="406F6C9A"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MARITINE DE BERCK</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17597656" w14:textId="3B6C24A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BRK</w:t>
            </w:r>
          </w:p>
        </w:tc>
      </w:tr>
      <w:tr w:rsidR="008B33F9" w14:paraId="37A0BD52" w14:textId="77777777" w:rsidTr="00CA51F7">
        <w:trPr>
          <w:trHeight w:val="240"/>
          <w:jc w:val="center"/>
        </w:trPr>
        <w:tc>
          <w:tcPr>
            <w:tcW w:w="2117" w:type="dxa"/>
            <w:vMerge/>
            <w:shd w:val="clear" w:color="auto" w:fill="002060"/>
            <w:vAlign w:val="center"/>
          </w:tcPr>
          <w:p w14:paraId="065A840F"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787F8AF" w14:textId="454C52F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G07</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C59EF9E" w14:textId="136897D3"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567CD61" w14:textId="4B19AA4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PARIS-SUD</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3367626" w14:textId="2693B6D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096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5F5AF22" w14:textId="797F4C6A"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PAUL BROUSSE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40A9C8CA" w14:textId="0C8FF6D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PBR</w:t>
            </w:r>
          </w:p>
        </w:tc>
      </w:tr>
      <w:tr w:rsidR="008B33F9" w14:paraId="0670399E" w14:textId="77777777" w:rsidTr="00CA51F7">
        <w:trPr>
          <w:trHeight w:val="240"/>
          <w:jc w:val="center"/>
        </w:trPr>
        <w:tc>
          <w:tcPr>
            <w:tcW w:w="2117" w:type="dxa"/>
            <w:vMerge/>
            <w:shd w:val="clear" w:color="auto" w:fill="002060"/>
            <w:vAlign w:val="center"/>
          </w:tcPr>
          <w:p w14:paraId="1B1B3B19"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233F29E" w14:textId="4667A23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G24</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4671F4C" w14:textId="586E44B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HUPIFO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8AC77E8" w14:textId="610E586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ILE-DE-FRANCE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DB4F368" w14:textId="53371D4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068</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E149DB6" w14:textId="3329836D"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RAYMOND POINCARE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03AD1E11" w14:textId="2D0FFF0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RPC</w:t>
            </w:r>
          </w:p>
        </w:tc>
      </w:tr>
      <w:tr w:rsidR="008B33F9" w14:paraId="4D4FBE9D" w14:textId="77777777" w:rsidTr="00CA51F7">
        <w:trPr>
          <w:trHeight w:val="240"/>
          <w:jc w:val="center"/>
        </w:trPr>
        <w:tc>
          <w:tcPr>
            <w:tcW w:w="2117" w:type="dxa"/>
            <w:vMerge/>
            <w:shd w:val="clear" w:color="auto" w:fill="002060"/>
            <w:vAlign w:val="center"/>
          </w:tcPr>
          <w:p w14:paraId="232F0392"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0968C4C" w14:textId="3985E15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G24</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70EB7677" w14:textId="2F7AB8B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HUPIFO</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B9358D7" w14:textId="49788E9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ILE-DE-FRANCE OUEST</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0E5B4C19" w14:textId="32F494B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079</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6079B6C1" w14:textId="4D2C42B3"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STE PERINE</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7C53BC07" w14:textId="4970688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SPR</w:t>
            </w:r>
          </w:p>
        </w:tc>
      </w:tr>
      <w:tr w:rsidR="00263FB3" w:rsidRPr="00CA51F7" w14:paraId="505F2E8B" w14:textId="77777777" w:rsidTr="00CA51F7">
        <w:trPr>
          <w:trHeight w:val="424"/>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601E269A" w14:textId="4F5AB3E5" w:rsidR="5EAE5CA5" w:rsidRPr="00CA51F7" w:rsidRDefault="00CA51F7"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Centre</w:t>
            </w:r>
            <w:r w:rsidR="5EAE5CA5" w:rsidRPr="00CA51F7">
              <w:rPr>
                <w:rFonts w:asciiTheme="minorHAnsi" w:eastAsia="Montserrat" w:hAnsiTheme="minorHAnsi" w:cstheme="minorHAnsi"/>
                <w:b/>
                <w:color w:val="FFFFFF" w:themeColor="background1"/>
                <w:sz w:val="18"/>
                <w:szCs w:val="18"/>
              </w:rPr>
              <w:t xml:space="preserve"> Université Paris Cité</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22696E8" w14:textId="7E706F7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G12</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8AB30AC" w14:textId="51E2F15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HUPC</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48C4A90" w14:textId="2BA2E14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CENTRE</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7846D85" w14:textId="645B476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016</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FE6B7B8" w14:textId="74170DB5"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BROCA</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675CD0F1" w14:textId="4B36DF1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BRC</w:t>
            </w:r>
          </w:p>
        </w:tc>
      </w:tr>
      <w:tr w:rsidR="008B33F9" w14:paraId="3544D17E" w14:textId="77777777" w:rsidTr="00CA51F7">
        <w:trPr>
          <w:trHeight w:val="240"/>
          <w:jc w:val="center"/>
        </w:trPr>
        <w:tc>
          <w:tcPr>
            <w:tcW w:w="2117" w:type="dxa"/>
            <w:vMerge/>
            <w:shd w:val="clear" w:color="auto" w:fill="002060"/>
            <w:vAlign w:val="center"/>
          </w:tcPr>
          <w:p w14:paraId="19425DAA"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A69080E" w14:textId="36295D2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093730C" w14:textId="06F963E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HUPC</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6D9A6E5" w14:textId="7999B77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CENTRE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7B765C8" w14:textId="01D0EFC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021</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25BF1FA" w14:textId="53FB3824"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COCHIN - PORT ROYAL</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9B90579" w14:textId="7439699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CCH</w:t>
            </w:r>
          </w:p>
        </w:tc>
      </w:tr>
      <w:tr w:rsidR="008B33F9" w14:paraId="3A7AAF73" w14:textId="77777777" w:rsidTr="00CA51F7">
        <w:trPr>
          <w:trHeight w:val="240"/>
          <w:jc w:val="center"/>
        </w:trPr>
        <w:tc>
          <w:tcPr>
            <w:tcW w:w="2117" w:type="dxa"/>
            <w:vMerge/>
            <w:shd w:val="clear" w:color="auto" w:fill="002060"/>
            <w:vAlign w:val="center"/>
          </w:tcPr>
          <w:p w14:paraId="04830956"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A58595B" w14:textId="41D2F54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8B16AB7" w14:textId="28491B6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999ABA4" w14:textId="126D34A3"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2B3D7CC" w14:textId="7F2E156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022</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077BDBF" w14:textId="53839443"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CORENTIN CELTON</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8B377E4" w14:textId="33D298A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CCL</w:t>
            </w:r>
          </w:p>
        </w:tc>
      </w:tr>
      <w:tr w:rsidR="008B33F9" w14:paraId="7C0F778C" w14:textId="77777777" w:rsidTr="00CA51F7">
        <w:trPr>
          <w:trHeight w:val="240"/>
          <w:jc w:val="center"/>
        </w:trPr>
        <w:tc>
          <w:tcPr>
            <w:tcW w:w="2117" w:type="dxa"/>
            <w:vMerge/>
            <w:shd w:val="clear" w:color="auto" w:fill="002060"/>
            <w:vAlign w:val="center"/>
          </w:tcPr>
          <w:p w14:paraId="11A1952D"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19FEDC6" w14:textId="74E341C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E34B806" w14:textId="4401F3A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081F5E0" w14:textId="51A8013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4ED6F9C" w14:textId="16C9C6B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075</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24BEF3B" w14:textId="7D0AA86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EUROPEEN GEORGES POMPIDOU</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312A59FF" w14:textId="6719DA5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EGP</w:t>
            </w:r>
          </w:p>
        </w:tc>
      </w:tr>
      <w:tr w:rsidR="008B33F9" w14:paraId="1E388F18" w14:textId="77777777" w:rsidTr="00CA51F7">
        <w:trPr>
          <w:trHeight w:val="240"/>
          <w:jc w:val="center"/>
        </w:trPr>
        <w:tc>
          <w:tcPr>
            <w:tcW w:w="2117" w:type="dxa"/>
            <w:vMerge/>
            <w:shd w:val="clear" w:color="auto" w:fill="002060"/>
            <w:vAlign w:val="center"/>
          </w:tcPr>
          <w:p w14:paraId="6DEA6EBB"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ABABDEE" w14:textId="3B422EB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95B831C" w14:textId="4178ED2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HUPC</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9D49E62" w14:textId="7E780A0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CENTRE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DA428E5" w14:textId="1AB152E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041</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AE9182C" w14:textId="3B1E1E62"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HOTEL-DIEU</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5DCD9945" w14:textId="555BF8D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HTD</w:t>
            </w:r>
          </w:p>
        </w:tc>
      </w:tr>
      <w:tr w:rsidR="008B33F9" w14:paraId="0CDDBDD1" w14:textId="77777777" w:rsidTr="00CA51F7">
        <w:trPr>
          <w:trHeight w:val="240"/>
          <w:jc w:val="center"/>
        </w:trPr>
        <w:tc>
          <w:tcPr>
            <w:tcW w:w="2117" w:type="dxa"/>
            <w:vMerge/>
            <w:shd w:val="clear" w:color="auto" w:fill="002060"/>
            <w:vAlign w:val="center"/>
          </w:tcPr>
          <w:p w14:paraId="6784F836"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CADADDC" w14:textId="5644FF1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H61</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2E478A1" w14:textId="14D5717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HUNE</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B74544B" w14:textId="06F1BD8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UNIVERSITAIRE NECKER-ENFANTS-MALADES</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3C815FB" w14:textId="11FDF55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061</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7985B5E" w14:textId="1CC1CBCA"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NECKER ENFANTS MALADES</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1E323FD5" w14:textId="4ED6117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NCK</w:t>
            </w:r>
          </w:p>
        </w:tc>
      </w:tr>
      <w:tr w:rsidR="008B33F9" w14:paraId="5429FAB6" w14:textId="77777777" w:rsidTr="00CA51F7">
        <w:trPr>
          <w:trHeight w:val="240"/>
          <w:jc w:val="center"/>
        </w:trPr>
        <w:tc>
          <w:tcPr>
            <w:tcW w:w="2117" w:type="dxa"/>
            <w:vMerge/>
            <w:shd w:val="clear" w:color="auto" w:fill="002060"/>
            <w:vAlign w:val="center"/>
          </w:tcPr>
          <w:p w14:paraId="27E93FE4"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77B380E" w14:textId="5418057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G18</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8E9BE43" w14:textId="61085D2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HUPO</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6A5E689C" w14:textId="4AD3F60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OUEST</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43BB406D" w14:textId="3A6DB54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090</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159158A5" w14:textId="1652B83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VAUGIRARD - GABRIEL PALLEZ</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04817823" w14:textId="1A44B66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VGR</w:t>
            </w:r>
          </w:p>
        </w:tc>
      </w:tr>
      <w:tr w:rsidR="00263FB3" w:rsidRPr="00CA51F7" w14:paraId="6541D018" w14:textId="77777777" w:rsidTr="00CA51F7">
        <w:trPr>
          <w:trHeight w:val="720"/>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08655736" w14:textId="2BDD0DDC" w:rsidR="5EAE5CA5" w:rsidRPr="00CA51F7" w:rsidRDefault="5EAE5CA5" w:rsidP="00CA51F7">
            <w:pPr>
              <w:jc w:val="center"/>
              <w:rPr>
                <w:rFonts w:asciiTheme="minorHAnsi" w:hAnsiTheme="minorHAnsi" w:cstheme="minorHAnsi"/>
                <w:sz w:val="18"/>
                <w:szCs w:val="18"/>
              </w:rPr>
            </w:pPr>
            <w:r w:rsidRPr="00CA51F7">
              <w:rPr>
                <w:rFonts w:asciiTheme="minorHAnsi" w:eastAsia="Montserrat" w:hAnsiTheme="minorHAnsi" w:cstheme="minorHAnsi"/>
                <w:b/>
                <w:color w:val="FFFFFF" w:themeColor="background1"/>
                <w:sz w:val="18"/>
                <w:szCs w:val="18"/>
              </w:rPr>
              <w:t>Hôpitaux</w:t>
            </w:r>
            <w:r w:rsidR="00AD4453" w:rsidRPr="00CA51F7">
              <w:rPr>
                <w:rFonts w:asciiTheme="minorHAnsi" w:eastAsia="Montserrat" w:hAnsiTheme="minorHAnsi" w:cstheme="minorHAnsi"/>
                <w:b/>
                <w:color w:val="FFFFFF" w:themeColor="background1"/>
                <w:sz w:val="18"/>
                <w:szCs w:val="18"/>
              </w:rPr>
              <w:t xml:space="preserve"> </w:t>
            </w:r>
            <w:r w:rsidRPr="00CA51F7">
              <w:rPr>
                <w:rFonts w:asciiTheme="minorHAnsi" w:eastAsia="Montserrat" w:hAnsiTheme="minorHAnsi" w:cstheme="minorHAnsi"/>
                <w:b/>
                <w:color w:val="FFFFFF" w:themeColor="background1"/>
                <w:sz w:val="18"/>
                <w:szCs w:val="18"/>
              </w:rPr>
              <w:t>hors groupe</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A8969DB" w14:textId="68EA183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H99</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2FD1C94" w14:textId="6F09241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HAD</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E5B49E1" w14:textId="3D54622A" w:rsidR="5EAE5CA5" w:rsidRPr="00CA51F7" w:rsidRDefault="004F34A3"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HOSPITALISATION À</w:t>
            </w:r>
            <w:r w:rsidR="5EAE5CA5" w:rsidRPr="00CA51F7">
              <w:rPr>
                <w:rFonts w:asciiTheme="minorHAnsi" w:eastAsia="Montserrat" w:hAnsiTheme="minorHAnsi" w:cstheme="minorHAnsi"/>
                <w:b/>
                <w:sz w:val="18"/>
                <w:szCs w:val="18"/>
              </w:rPr>
              <w:t xml:space="preserve"> DOMICILE</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13949758" w14:textId="05731AC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099</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298CA83" w14:textId="2514BA88"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HOSPITALISATION A DOMICILE</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0B25CB44" w14:textId="6600774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HAD</w:t>
            </w:r>
          </w:p>
        </w:tc>
      </w:tr>
      <w:tr w:rsidR="008B33F9" w14:paraId="05E055F0" w14:textId="77777777" w:rsidTr="00CA51F7">
        <w:trPr>
          <w:trHeight w:val="240"/>
          <w:jc w:val="center"/>
        </w:trPr>
        <w:tc>
          <w:tcPr>
            <w:tcW w:w="2117" w:type="dxa"/>
            <w:vMerge/>
            <w:shd w:val="clear" w:color="auto" w:fill="002060"/>
            <w:vAlign w:val="center"/>
          </w:tcPr>
          <w:p w14:paraId="6C70A6EB" w14:textId="77777777" w:rsidR="00510C2F" w:rsidRPr="00CA51F7" w:rsidRDefault="00510C2F" w:rsidP="00CA51F7">
            <w:pPr>
              <w:jc w:val="center"/>
              <w:rPr>
                <w:rFonts w:asciiTheme="minorHAnsi" w:hAnsiTheme="minorHAnsi" w:cstheme="minorHAnsi"/>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692F33D" w14:textId="26F8433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H38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96362D5" w14:textId="51CD865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HND</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EBDD9AF" w14:textId="4A45937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HENDAYE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545412B" w14:textId="039A9DC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038</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6CDA72D" w14:textId="67A59737"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MARIN DE HENDAYE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4CF0B7B3" w14:textId="3A1EE2F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HND</w:t>
            </w:r>
          </w:p>
        </w:tc>
      </w:tr>
      <w:tr w:rsidR="008B33F9" w14:paraId="5D1EBCFA" w14:textId="77777777" w:rsidTr="00CA51F7">
        <w:trPr>
          <w:trHeight w:val="240"/>
          <w:jc w:val="center"/>
        </w:trPr>
        <w:tc>
          <w:tcPr>
            <w:tcW w:w="2117" w:type="dxa"/>
            <w:vMerge/>
            <w:shd w:val="clear" w:color="auto" w:fill="002060"/>
            <w:vAlign w:val="center"/>
          </w:tcPr>
          <w:p w14:paraId="6B02CC0B" w14:textId="77777777" w:rsidR="00510C2F" w:rsidRPr="00CA51F7" w:rsidRDefault="00510C2F" w:rsidP="00CA51F7">
            <w:pPr>
              <w:jc w:val="center"/>
              <w:rPr>
                <w:rFonts w:asciiTheme="minorHAnsi" w:hAnsiTheme="minorHAnsi" w:cstheme="minorHAnsi"/>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54F49E2" w14:textId="4EC925D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H84</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4DE5D2D" w14:textId="0EB58DF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SSL</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18E7F768" w14:textId="413F1A1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SAN SALVADOUR</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2688F0FF" w14:textId="5973DC0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084</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5A34C489" w14:textId="1F2EEA06"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SAN-SALVADOUR</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6128CE56" w14:textId="7E910B7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SSL</w:t>
            </w:r>
          </w:p>
        </w:tc>
      </w:tr>
    </w:tbl>
    <w:p w14:paraId="260E2CDD" w14:textId="64571916" w:rsidR="00DC068C" w:rsidRPr="008F2A72" w:rsidRDefault="00421E6E" w:rsidP="00D608CB">
      <w:pPr>
        <w:pStyle w:val="Titre2"/>
        <w:rPr>
          <w:sz w:val="28"/>
          <w:szCs w:val="28"/>
        </w:rPr>
      </w:pPr>
      <w:bookmarkStart w:id="6" w:name="_Toc210810519"/>
      <w:r w:rsidRPr="47A0CED0">
        <w:rPr>
          <w:sz w:val="28"/>
          <w:szCs w:val="28"/>
        </w:rPr>
        <w:t>L’activité et les capacités de l’AP-HP</w:t>
      </w:r>
      <w:bookmarkEnd w:id="6"/>
    </w:p>
    <w:p w14:paraId="33E377AB" w14:textId="04085636" w:rsidR="00421E6E" w:rsidRPr="00941D54" w:rsidRDefault="00234504" w:rsidP="00D608CB">
      <w:pPr>
        <w:pStyle w:val="Titre3"/>
      </w:pPr>
      <w:bookmarkStart w:id="7" w:name="_Toc210810520"/>
      <w:r>
        <w:t>Généralités</w:t>
      </w:r>
      <w:bookmarkEnd w:id="7"/>
    </w:p>
    <w:p w14:paraId="1653A188" w14:textId="77777777" w:rsidR="00421E6E" w:rsidRPr="00941D54" w:rsidRDefault="00421E6E" w:rsidP="00D608CB">
      <w:pPr>
        <w:rPr>
          <w:sz w:val="18"/>
          <w:szCs w:val="20"/>
        </w:rPr>
      </w:pPr>
    </w:p>
    <w:p w14:paraId="0764E338" w14:textId="77777777" w:rsidR="007142C7" w:rsidRPr="00941D54" w:rsidRDefault="007142C7" w:rsidP="007142C7">
      <w:pPr>
        <w:rPr>
          <w:sz w:val="18"/>
          <w:szCs w:val="20"/>
        </w:rPr>
      </w:pPr>
      <w:r w:rsidRPr="00941D54">
        <w:rPr>
          <w:sz w:val="18"/>
          <w:szCs w:val="20"/>
        </w:rPr>
        <w:t>L’AP-HP est le premier Centre Hospitalier Universitaire (CHU) d’Europe, offrant un service de santé accessible à tous 24h/24 :</w:t>
      </w:r>
    </w:p>
    <w:p w14:paraId="446D8D9F" w14:textId="77777777" w:rsidR="007142C7" w:rsidRPr="00941D54" w:rsidRDefault="007142C7" w:rsidP="007142C7">
      <w:pPr>
        <w:rPr>
          <w:sz w:val="18"/>
          <w:szCs w:val="20"/>
        </w:rPr>
      </w:pPr>
    </w:p>
    <w:p w14:paraId="4AE9A205" w14:textId="2DD1704D" w:rsidR="007142C7" w:rsidRPr="00941D54" w:rsidRDefault="007142C7" w:rsidP="00B616FC">
      <w:pPr>
        <w:pStyle w:val="Paragraphedeliste"/>
        <w:numPr>
          <w:ilvl w:val="0"/>
          <w:numId w:val="42"/>
        </w:numPr>
        <w:rPr>
          <w:sz w:val="18"/>
          <w:szCs w:val="20"/>
        </w:rPr>
      </w:pPr>
      <w:r w:rsidRPr="00941D54">
        <w:rPr>
          <w:sz w:val="18"/>
          <w:szCs w:val="20"/>
        </w:rPr>
        <w:t>38 hôpitaux, regroupés en 6 groupes hospitalo-universitaires (</w:t>
      </w:r>
      <w:r w:rsidR="009815AF">
        <w:rPr>
          <w:sz w:val="18"/>
          <w:szCs w:val="20"/>
        </w:rPr>
        <w:t>GHU</w:t>
      </w:r>
      <w:r w:rsidRPr="00941D54">
        <w:rPr>
          <w:sz w:val="18"/>
          <w:szCs w:val="20"/>
        </w:rPr>
        <w:t>U),</w:t>
      </w:r>
    </w:p>
    <w:p w14:paraId="3E6D06CF" w14:textId="77777777" w:rsidR="007142C7" w:rsidRPr="00941D54" w:rsidRDefault="007142C7" w:rsidP="00B616FC">
      <w:pPr>
        <w:pStyle w:val="Paragraphedeliste"/>
        <w:numPr>
          <w:ilvl w:val="0"/>
          <w:numId w:val="42"/>
        </w:numPr>
        <w:rPr>
          <w:sz w:val="18"/>
          <w:szCs w:val="20"/>
        </w:rPr>
      </w:pPr>
      <w:r w:rsidRPr="00941D54">
        <w:rPr>
          <w:sz w:val="18"/>
          <w:szCs w:val="20"/>
        </w:rPr>
        <w:t>80 départements médico-universitaires (DMU),</w:t>
      </w:r>
    </w:p>
    <w:p w14:paraId="7BEBC6AB" w14:textId="14311C46" w:rsidR="007142C7" w:rsidRPr="00941D54" w:rsidRDefault="007142C7" w:rsidP="00B616FC">
      <w:pPr>
        <w:pStyle w:val="Paragraphedeliste"/>
        <w:numPr>
          <w:ilvl w:val="0"/>
          <w:numId w:val="42"/>
        </w:numPr>
        <w:rPr>
          <w:sz w:val="18"/>
          <w:szCs w:val="20"/>
        </w:rPr>
      </w:pPr>
      <w:r w:rsidRPr="00941D54">
        <w:rPr>
          <w:sz w:val="18"/>
          <w:szCs w:val="20"/>
        </w:rPr>
        <w:t>773 services,</w:t>
      </w:r>
    </w:p>
    <w:p w14:paraId="2004E3DD" w14:textId="77777777" w:rsidR="007142C7" w:rsidRPr="00941D54" w:rsidRDefault="007142C7" w:rsidP="00B616FC">
      <w:pPr>
        <w:pStyle w:val="Paragraphedeliste"/>
        <w:numPr>
          <w:ilvl w:val="0"/>
          <w:numId w:val="42"/>
        </w:numPr>
        <w:rPr>
          <w:sz w:val="18"/>
          <w:szCs w:val="20"/>
        </w:rPr>
      </w:pPr>
      <w:r w:rsidRPr="00941D54">
        <w:rPr>
          <w:sz w:val="18"/>
          <w:szCs w:val="20"/>
        </w:rPr>
        <w:t>Plus de 8 millions de prises en charge par an,</w:t>
      </w:r>
    </w:p>
    <w:p w14:paraId="6932F99B" w14:textId="77777777" w:rsidR="007142C7" w:rsidRPr="00941D54" w:rsidRDefault="007142C7" w:rsidP="00B616FC">
      <w:pPr>
        <w:pStyle w:val="Paragraphedeliste"/>
        <w:numPr>
          <w:ilvl w:val="0"/>
          <w:numId w:val="42"/>
        </w:numPr>
        <w:rPr>
          <w:sz w:val="18"/>
          <w:szCs w:val="20"/>
        </w:rPr>
      </w:pPr>
      <w:r w:rsidRPr="00941D54">
        <w:rPr>
          <w:sz w:val="18"/>
          <w:szCs w:val="20"/>
        </w:rPr>
        <w:t>Près de 100 000 professionnels.</w:t>
      </w:r>
    </w:p>
    <w:p w14:paraId="6D956151" w14:textId="77777777" w:rsidR="007142C7" w:rsidRPr="00941D54" w:rsidRDefault="007142C7" w:rsidP="007142C7">
      <w:pPr>
        <w:rPr>
          <w:sz w:val="18"/>
          <w:szCs w:val="20"/>
        </w:rPr>
      </w:pPr>
    </w:p>
    <w:p w14:paraId="2FDA0547" w14:textId="75A01B86" w:rsidR="003E6536" w:rsidRPr="00941D54" w:rsidRDefault="007142C7" w:rsidP="007142C7">
      <w:pPr>
        <w:rPr>
          <w:sz w:val="18"/>
          <w:szCs w:val="20"/>
        </w:rPr>
      </w:pPr>
      <w:r w:rsidRPr="00941D54">
        <w:rPr>
          <w:sz w:val="18"/>
          <w:szCs w:val="20"/>
        </w:rPr>
        <w:t>L’AP-HP dispose d’un budget de 10,3 milliards d’euros, conduit plus de 2 500 études cliniques, détient 920 brevets et entretient 84 coopérations hospitalières dans 35 pays.</w:t>
      </w:r>
    </w:p>
    <w:p w14:paraId="0E95B4BF" w14:textId="67FFD1D7" w:rsidR="007E5F39" w:rsidRPr="00941D54" w:rsidRDefault="00864D4E" w:rsidP="00D608CB">
      <w:pPr>
        <w:pStyle w:val="Titre3"/>
      </w:pPr>
      <w:bookmarkStart w:id="8" w:name="_Toc210810521"/>
      <w:r>
        <w:t>Activité hospitalière et soins</w:t>
      </w:r>
      <w:bookmarkEnd w:id="8"/>
    </w:p>
    <w:p w14:paraId="0707E74C" w14:textId="77777777" w:rsidR="007E5F39" w:rsidRPr="00941D54" w:rsidRDefault="007E5F39" w:rsidP="00D608CB">
      <w:pPr>
        <w:rPr>
          <w:sz w:val="18"/>
          <w:szCs w:val="20"/>
        </w:rPr>
      </w:pPr>
    </w:p>
    <w:p w14:paraId="748FBD0C" w14:textId="77777777" w:rsidR="00864D4E" w:rsidRPr="00941D54"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Séjours d’hospitalisation</w:t>
      </w:r>
    </w:p>
    <w:p w14:paraId="49546E38" w14:textId="77777777" w:rsidR="00864D4E" w:rsidRPr="00864D4E" w:rsidRDefault="00864D4E" w:rsidP="00B616FC">
      <w:pPr>
        <w:numPr>
          <w:ilvl w:val="0"/>
          <w:numId w:val="43"/>
        </w:numPr>
        <w:autoSpaceDE w:val="0"/>
        <w:autoSpaceDN w:val="0"/>
        <w:adjustRightInd w:val="0"/>
        <w:spacing w:after="25"/>
        <w:rPr>
          <w:color w:val="000000"/>
          <w:sz w:val="18"/>
          <w:szCs w:val="20"/>
        </w:rPr>
      </w:pPr>
      <w:r w:rsidRPr="00864D4E">
        <w:rPr>
          <w:color w:val="000000"/>
          <w:sz w:val="18"/>
          <w:szCs w:val="20"/>
        </w:rPr>
        <w:t>Médecine-Chirurgie-Obstétrique (MCO) : 1 415 900 séjours</w:t>
      </w:r>
    </w:p>
    <w:p w14:paraId="471533BC" w14:textId="77777777" w:rsidR="00864D4E" w:rsidRPr="00864D4E" w:rsidRDefault="00864D4E" w:rsidP="00B616FC">
      <w:pPr>
        <w:numPr>
          <w:ilvl w:val="0"/>
          <w:numId w:val="43"/>
        </w:numPr>
        <w:autoSpaceDE w:val="0"/>
        <w:autoSpaceDN w:val="0"/>
        <w:adjustRightInd w:val="0"/>
        <w:spacing w:after="25"/>
        <w:rPr>
          <w:color w:val="000000"/>
          <w:sz w:val="18"/>
          <w:szCs w:val="20"/>
        </w:rPr>
      </w:pPr>
      <w:r w:rsidRPr="00864D4E">
        <w:rPr>
          <w:color w:val="000000"/>
          <w:sz w:val="18"/>
          <w:szCs w:val="20"/>
        </w:rPr>
        <w:t>Hospitalisation à domicile (HAD) : 19 600 admissions</w:t>
      </w:r>
    </w:p>
    <w:p w14:paraId="136E8186" w14:textId="77777777" w:rsidR="00864D4E" w:rsidRPr="00864D4E" w:rsidRDefault="00864D4E" w:rsidP="00B616FC">
      <w:pPr>
        <w:numPr>
          <w:ilvl w:val="0"/>
          <w:numId w:val="43"/>
        </w:numPr>
        <w:autoSpaceDE w:val="0"/>
        <w:autoSpaceDN w:val="0"/>
        <w:adjustRightInd w:val="0"/>
        <w:spacing w:after="25"/>
        <w:rPr>
          <w:color w:val="000000"/>
          <w:sz w:val="18"/>
          <w:szCs w:val="20"/>
        </w:rPr>
      </w:pPr>
      <w:r w:rsidRPr="00864D4E">
        <w:rPr>
          <w:color w:val="000000"/>
          <w:sz w:val="18"/>
          <w:szCs w:val="20"/>
        </w:rPr>
        <w:t>Soins médicaux et de réadaptation (SMR) : 137 800 séjours</w:t>
      </w:r>
    </w:p>
    <w:p w14:paraId="116BBD6F" w14:textId="77777777" w:rsidR="00864D4E" w:rsidRPr="00864D4E" w:rsidRDefault="00864D4E" w:rsidP="00B616FC">
      <w:pPr>
        <w:numPr>
          <w:ilvl w:val="0"/>
          <w:numId w:val="43"/>
        </w:numPr>
        <w:autoSpaceDE w:val="0"/>
        <w:autoSpaceDN w:val="0"/>
        <w:adjustRightInd w:val="0"/>
        <w:spacing w:after="25"/>
        <w:rPr>
          <w:color w:val="000000"/>
          <w:sz w:val="18"/>
          <w:szCs w:val="20"/>
        </w:rPr>
      </w:pPr>
      <w:r w:rsidRPr="00864D4E">
        <w:rPr>
          <w:color w:val="000000"/>
          <w:sz w:val="18"/>
          <w:szCs w:val="20"/>
        </w:rPr>
        <w:t>Soins de longue durée (SLD) : 488 300 journées</w:t>
      </w:r>
    </w:p>
    <w:p w14:paraId="6D4F174D" w14:textId="77777777" w:rsidR="00864D4E" w:rsidRPr="00864D4E" w:rsidRDefault="00864D4E" w:rsidP="00B616FC">
      <w:pPr>
        <w:numPr>
          <w:ilvl w:val="0"/>
          <w:numId w:val="43"/>
        </w:numPr>
        <w:autoSpaceDE w:val="0"/>
        <w:autoSpaceDN w:val="0"/>
        <w:adjustRightInd w:val="0"/>
        <w:spacing w:after="25"/>
        <w:rPr>
          <w:color w:val="000000"/>
          <w:sz w:val="18"/>
          <w:szCs w:val="20"/>
        </w:rPr>
      </w:pPr>
      <w:r w:rsidRPr="00864D4E">
        <w:rPr>
          <w:color w:val="000000"/>
          <w:sz w:val="18"/>
          <w:szCs w:val="20"/>
        </w:rPr>
        <w:t>Psychiatrie : 153 200 journées</w:t>
      </w:r>
    </w:p>
    <w:p w14:paraId="0E3DC5DC" w14:textId="77777777" w:rsidR="00864D4E" w:rsidRPr="00864D4E" w:rsidRDefault="00864D4E" w:rsidP="00B616FC">
      <w:pPr>
        <w:numPr>
          <w:ilvl w:val="0"/>
          <w:numId w:val="43"/>
        </w:numPr>
        <w:autoSpaceDE w:val="0"/>
        <w:autoSpaceDN w:val="0"/>
        <w:adjustRightInd w:val="0"/>
        <w:spacing w:after="25"/>
        <w:rPr>
          <w:color w:val="000000"/>
          <w:sz w:val="18"/>
          <w:szCs w:val="20"/>
        </w:rPr>
      </w:pPr>
      <w:r w:rsidRPr="00864D4E">
        <w:rPr>
          <w:color w:val="000000"/>
          <w:sz w:val="18"/>
          <w:szCs w:val="20"/>
        </w:rPr>
        <w:t>Capacité : 18 600 lits toutes disciplines confondues</w:t>
      </w:r>
    </w:p>
    <w:p w14:paraId="72DC3726" w14:textId="24D90E27"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Activité externe</w:t>
      </w:r>
    </w:p>
    <w:p w14:paraId="053CAFC9" w14:textId="77777777" w:rsidR="00864D4E" w:rsidRPr="00864D4E" w:rsidRDefault="00864D4E" w:rsidP="00B616FC">
      <w:pPr>
        <w:numPr>
          <w:ilvl w:val="0"/>
          <w:numId w:val="44"/>
        </w:numPr>
        <w:autoSpaceDE w:val="0"/>
        <w:autoSpaceDN w:val="0"/>
        <w:adjustRightInd w:val="0"/>
        <w:spacing w:after="25"/>
        <w:rPr>
          <w:color w:val="000000"/>
          <w:sz w:val="18"/>
          <w:szCs w:val="20"/>
        </w:rPr>
      </w:pPr>
      <w:r w:rsidRPr="00864D4E">
        <w:rPr>
          <w:color w:val="000000"/>
          <w:sz w:val="18"/>
          <w:szCs w:val="20"/>
        </w:rPr>
        <w:t>Consultations médicales : 953 500</w:t>
      </w:r>
    </w:p>
    <w:p w14:paraId="0430529E" w14:textId="77777777" w:rsidR="00864D4E" w:rsidRPr="00864D4E" w:rsidRDefault="00864D4E" w:rsidP="00B616FC">
      <w:pPr>
        <w:numPr>
          <w:ilvl w:val="0"/>
          <w:numId w:val="44"/>
        </w:numPr>
        <w:autoSpaceDE w:val="0"/>
        <w:autoSpaceDN w:val="0"/>
        <w:adjustRightInd w:val="0"/>
        <w:spacing w:after="25"/>
        <w:rPr>
          <w:color w:val="000000"/>
          <w:sz w:val="18"/>
          <w:szCs w:val="20"/>
        </w:rPr>
      </w:pPr>
      <w:r w:rsidRPr="00864D4E">
        <w:rPr>
          <w:color w:val="000000"/>
          <w:sz w:val="18"/>
          <w:szCs w:val="20"/>
        </w:rPr>
        <w:t>Accès aux soins via PASS : 32 300 personnes accueillies</w:t>
      </w:r>
    </w:p>
    <w:p w14:paraId="532DF33B" w14:textId="77777777" w:rsidR="00864D4E" w:rsidRPr="00941D54" w:rsidRDefault="00864D4E" w:rsidP="00864D4E">
      <w:pPr>
        <w:autoSpaceDE w:val="0"/>
        <w:autoSpaceDN w:val="0"/>
        <w:adjustRightInd w:val="0"/>
        <w:spacing w:after="25"/>
        <w:rPr>
          <w:b/>
          <w:bCs/>
          <w:color w:val="000000"/>
          <w:sz w:val="18"/>
          <w:szCs w:val="20"/>
          <w:u w:val="single"/>
        </w:rPr>
      </w:pPr>
    </w:p>
    <w:p w14:paraId="4CDE2B66" w14:textId="7905161B"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Urgences</w:t>
      </w:r>
    </w:p>
    <w:p w14:paraId="0233C425" w14:textId="77777777" w:rsidR="00864D4E" w:rsidRPr="00864D4E" w:rsidRDefault="00864D4E" w:rsidP="00B616FC">
      <w:pPr>
        <w:numPr>
          <w:ilvl w:val="0"/>
          <w:numId w:val="45"/>
        </w:numPr>
        <w:autoSpaceDE w:val="0"/>
        <w:autoSpaceDN w:val="0"/>
        <w:adjustRightInd w:val="0"/>
        <w:spacing w:after="25"/>
        <w:rPr>
          <w:color w:val="000000"/>
          <w:sz w:val="18"/>
          <w:szCs w:val="20"/>
        </w:rPr>
      </w:pPr>
      <w:r w:rsidRPr="00864D4E">
        <w:rPr>
          <w:color w:val="000000"/>
          <w:sz w:val="18"/>
          <w:szCs w:val="20"/>
        </w:rPr>
        <w:t>Passages aux urgences : 1 451 300</w:t>
      </w:r>
    </w:p>
    <w:p w14:paraId="16F87BFC" w14:textId="77777777" w:rsidR="00864D4E" w:rsidRPr="00864D4E" w:rsidRDefault="00864D4E" w:rsidP="00B616FC">
      <w:pPr>
        <w:numPr>
          <w:ilvl w:val="0"/>
          <w:numId w:val="45"/>
        </w:numPr>
        <w:autoSpaceDE w:val="0"/>
        <w:autoSpaceDN w:val="0"/>
        <w:adjustRightInd w:val="0"/>
        <w:spacing w:after="25"/>
        <w:rPr>
          <w:color w:val="000000"/>
          <w:sz w:val="18"/>
          <w:szCs w:val="20"/>
        </w:rPr>
      </w:pPr>
      <w:r w:rsidRPr="00864D4E">
        <w:rPr>
          <w:color w:val="000000"/>
          <w:sz w:val="18"/>
          <w:szCs w:val="20"/>
        </w:rPr>
        <w:t>Appels reçus aux 4 centres 15 : 2 489 800</w:t>
      </w:r>
    </w:p>
    <w:p w14:paraId="55B94365" w14:textId="77777777" w:rsidR="00864D4E" w:rsidRPr="00864D4E" w:rsidRDefault="00864D4E" w:rsidP="00B616FC">
      <w:pPr>
        <w:numPr>
          <w:ilvl w:val="0"/>
          <w:numId w:val="45"/>
        </w:numPr>
        <w:autoSpaceDE w:val="0"/>
        <w:autoSpaceDN w:val="0"/>
        <w:adjustRightInd w:val="0"/>
        <w:spacing w:after="25"/>
        <w:rPr>
          <w:color w:val="000000"/>
          <w:sz w:val="18"/>
          <w:szCs w:val="20"/>
        </w:rPr>
      </w:pPr>
      <w:r w:rsidRPr="00864D4E">
        <w:rPr>
          <w:color w:val="000000"/>
          <w:sz w:val="18"/>
          <w:szCs w:val="20"/>
        </w:rPr>
        <w:t>25 services d’urgences générales (17 adultes, 8 pédiatriques)</w:t>
      </w:r>
    </w:p>
    <w:p w14:paraId="494BB900" w14:textId="77777777" w:rsidR="00864D4E" w:rsidRPr="00941D54" w:rsidRDefault="00864D4E" w:rsidP="00864D4E">
      <w:pPr>
        <w:autoSpaceDE w:val="0"/>
        <w:autoSpaceDN w:val="0"/>
        <w:adjustRightInd w:val="0"/>
        <w:spacing w:after="25"/>
        <w:rPr>
          <w:b/>
          <w:bCs/>
          <w:color w:val="000000"/>
          <w:sz w:val="18"/>
          <w:szCs w:val="20"/>
          <w:u w:val="single"/>
        </w:rPr>
      </w:pPr>
    </w:p>
    <w:p w14:paraId="3F5B6A29" w14:textId="429AD78B"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Naissances</w:t>
      </w:r>
    </w:p>
    <w:p w14:paraId="31047306" w14:textId="77777777" w:rsidR="00864D4E" w:rsidRPr="00864D4E" w:rsidRDefault="00864D4E" w:rsidP="00B616FC">
      <w:pPr>
        <w:numPr>
          <w:ilvl w:val="0"/>
          <w:numId w:val="46"/>
        </w:numPr>
        <w:autoSpaceDE w:val="0"/>
        <w:autoSpaceDN w:val="0"/>
        <w:adjustRightInd w:val="0"/>
        <w:spacing w:after="25"/>
        <w:rPr>
          <w:color w:val="000000"/>
          <w:sz w:val="18"/>
          <w:szCs w:val="20"/>
        </w:rPr>
      </w:pPr>
      <w:r w:rsidRPr="00864D4E">
        <w:rPr>
          <w:color w:val="000000"/>
          <w:sz w:val="18"/>
          <w:szCs w:val="20"/>
        </w:rPr>
        <w:t>Nombre de naissances : 36 000</w:t>
      </w:r>
    </w:p>
    <w:p w14:paraId="12BD75A3" w14:textId="77777777" w:rsidR="00864D4E" w:rsidRPr="00864D4E" w:rsidRDefault="00864D4E" w:rsidP="00B616FC">
      <w:pPr>
        <w:numPr>
          <w:ilvl w:val="0"/>
          <w:numId w:val="46"/>
        </w:numPr>
        <w:autoSpaceDE w:val="0"/>
        <w:autoSpaceDN w:val="0"/>
        <w:adjustRightInd w:val="0"/>
        <w:spacing w:after="25"/>
        <w:rPr>
          <w:b/>
          <w:bCs/>
          <w:color w:val="000000"/>
          <w:sz w:val="18"/>
          <w:szCs w:val="20"/>
        </w:rPr>
      </w:pPr>
      <w:r w:rsidRPr="00864D4E">
        <w:rPr>
          <w:color w:val="000000"/>
          <w:sz w:val="18"/>
          <w:szCs w:val="20"/>
        </w:rPr>
        <w:t>Maternités : 14 établissements</w:t>
      </w:r>
    </w:p>
    <w:p w14:paraId="4D409B83" w14:textId="77777777" w:rsidR="00864D4E" w:rsidRPr="00941D54" w:rsidRDefault="00864D4E" w:rsidP="00864D4E">
      <w:pPr>
        <w:autoSpaceDE w:val="0"/>
        <w:autoSpaceDN w:val="0"/>
        <w:adjustRightInd w:val="0"/>
        <w:spacing w:after="25"/>
        <w:rPr>
          <w:b/>
          <w:bCs/>
          <w:color w:val="000000"/>
          <w:sz w:val="18"/>
          <w:szCs w:val="20"/>
          <w:u w:val="single"/>
        </w:rPr>
      </w:pPr>
    </w:p>
    <w:p w14:paraId="0956BA7F" w14:textId="386D1EBA"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Chirurgie</w:t>
      </w:r>
    </w:p>
    <w:p w14:paraId="5F3D4A2A" w14:textId="77777777" w:rsidR="00864D4E" w:rsidRPr="00864D4E" w:rsidRDefault="00864D4E" w:rsidP="00B616FC">
      <w:pPr>
        <w:numPr>
          <w:ilvl w:val="0"/>
          <w:numId w:val="47"/>
        </w:numPr>
        <w:autoSpaceDE w:val="0"/>
        <w:autoSpaceDN w:val="0"/>
        <w:adjustRightInd w:val="0"/>
        <w:spacing w:after="25"/>
        <w:rPr>
          <w:color w:val="000000"/>
          <w:sz w:val="18"/>
          <w:szCs w:val="20"/>
        </w:rPr>
      </w:pPr>
      <w:r w:rsidRPr="00864D4E">
        <w:rPr>
          <w:color w:val="000000"/>
          <w:sz w:val="18"/>
          <w:szCs w:val="20"/>
        </w:rPr>
        <w:t>Actes chirurgicaux : 372 600, dont 103 800 en ambulatoire</w:t>
      </w:r>
    </w:p>
    <w:p w14:paraId="4D5317A8" w14:textId="77777777" w:rsidR="00864D4E" w:rsidRPr="00864D4E" w:rsidRDefault="00864D4E" w:rsidP="00B616FC">
      <w:pPr>
        <w:numPr>
          <w:ilvl w:val="0"/>
          <w:numId w:val="47"/>
        </w:numPr>
        <w:autoSpaceDE w:val="0"/>
        <w:autoSpaceDN w:val="0"/>
        <w:adjustRightInd w:val="0"/>
        <w:spacing w:after="25"/>
        <w:rPr>
          <w:color w:val="000000"/>
          <w:sz w:val="18"/>
          <w:szCs w:val="20"/>
        </w:rPr>
      </w:pPr>
      <w:r w:rsidRPr="00864D4E">
        <w:rPr>
          <w:color w:val="000000"/>
          <w:sz w:val="18"/>
          <w:szCs w:val="20"/>
        </w:rPr>
        <w:t>Blocs chirurgicaux : 50, avec 311 salles d’opérations</w:t>
      </w:r>
    </w:p>
    <w:p w14:paraId="31738975" w14:textId="77777777" w:rsidR="00864D4E" w:rsidRPr="00941D54" w:rsidRDefault="00864D4E" w:rsidP="00864D4E">
      <w:pPr>
        <w:autoSpaceDE w:val="0"/>
        <w:autoSpaceDN w:val="0"/>
        <w:adjustRightInd w:val="0"/>
        <w:spacing w:after="25"/>
        <w:rPr>
          <w:b/>
          <w:bCs/>
          <w:color w:val="000000"/>
          <w:sz w:val="18"/>
          <w:szCs w:val="20"/>
          <w:u w:val="single"/>
        </w:rPr>
      </w:pPr>
    </w:p>
    <w:p w14:paraId="07BF5F2D" w14:textId="56C3D29C"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Greffes</w:t>
      </w:r>
    </w:p>
    <w:p w14:paraId="53B2FE57" w14:textId="77777777" w:rsidR="00864D4E" w:rsidRPr="00864D4E" w:rsidRDefault="00864D4E" w:rsidP="00B616FC">
      <w:pPr>
        <w:numPr>
          <w:ilvl w:val="0"/>
          <w:numId w:val="48"/>
        </w:numPr>
        <w:autoSpaceDE w:val="0"/>
        <w:autoSpaceDN w:val="0"/>
        <w:adjustRightInd w:val="0"/>
        <w:spacing w:after="25"/>
        <w:rPr>
          <w:color w:val="000000"/>
          <w:sz w:val="18"/>
          <w:szCs w:val="20"/>
        </w:rPr>
      </w:pPr>
      <w:r w:rsidRPr="00864D4E">
        <w:rPr>
          <w:color w:val="000000"/>
          <w:sz w:val="18"/>
          <w:szCs w:val="20"/>
        </w:rPr>
        <w:t>Greffes : 125</w:t>
      </w:r>
    </w:p>
    <w:p w14:paraId="14D423E7" w14:textId="77777777" w:rsidR="00864D4E" w:rsidRPr="00864D4E" w:rsidRDefault="00864D4E" w:rsidP="00B616FC">
      <w:pPr>
        <w:numPr>
          <w:ilvl w:val="0"/>
          <w:numId w:val="48"/>
        </w:numPr>
        <w:autoSpaceDE w:val="0"/>
        <w:autoSpaceDN w:val="0"/>
        <w:adjustRightInd w:val="0"/>
        <w:spacing w:after="25"/>
        <w:rPr>
          <w:color w:val="000000"/>
          <w:sz w:val="18"/>
          <w:szCs w:val="20"/>
        </w:rPr>
      </w:pPr>
      <w:r w:rsidRPr="00864D4E">
        <w:rPr>
          <w:color w:val="000000"/>
          <w:sz w:val="18"/>
          <w:szCs w:val="20"/>
        </w:rPr>
        <w:t>Prélèvements de greffons : 177</w:t>
      </w:r>
    </w:p>
    <w:p w14:paraId="297215A8" w14:textId="77777777" w:rsidR="00864D4E" w:rsidRPr="00941D54" w:rsidRDefault="00864D4E" w:rsidP="00B616FC">
      <w:pPr>
        <w:numPr>
          <w:ilvl w:val="0"/>
          <w:numId w:val="48"/>
        </w:numPr>
        <w:autoSpaceDE w:val="0"/>
        <w:autoSpaceDN w:val="0"/>
        <w:adjustRightInd w:val="0"/>
        <w:spacing w:after="25"/>
        <w:rPr>
          <w:color w:val="000000"/>
          <w:sz w:val="18"/>
          <w:szCs w:val="20"/>
        </w:rPr>
      </w:pPr>
      <w:r w:rsidRPr="00864D4E">
        <w:rPr>
          <w:color w:val="000000"/>
          <w:sz w:val="18"/>
          <w:szCs w:val="20"/>
        </w:rPr>
        <w:t>Prélèvements de tissus : 477</w:t>
      </w:r>
    </w:p>
    <w:p w14:paraId="28AED8E7" w14:textId="77777777" w:rsidR="00864D4E" w:rsidRPr="00941D54" w:rsidRDefault="00864D4E" w:rsidP="00864D4E">
      <w:pPr>
        <w:autoSpaceDE w:val="0"/>
        <w:autoSpaceDN w:val="0"/>
        <w:adjustRightInd w:val="0"/>
        <w:spacing w:after="25"/>
        <w:rPr>
          <w:b/>
          <w:bCs/>
          <w:color w:val="000000"/>
          <w:sz w:val="18"/>
          <w:szCs w:val="20"/>
          <w:u w:val="single"/>
        </w:rPr>
      </w:pPr>
    </w:p>
    <w:p w14:paraId="18B5A57A" w14:textId="4C6A64EE"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Plateaux techniques d’imagerie</w:t>
      </w:r>
    </w:p>
    <w:p w14:paraId="0B99EBD3" w14:textId="77777777" w:rsidR="00864D4E" w:rsidRPr="00864D4E" w:rsidRDefault="00864D4E" w:rsidP="00B616FC">
      <w:pPr>
        <w:numPr>
          <w:ilvl w:val="0"/>
          <w:numId w:val="49"/>
        </w:numPr>
        <w:autoSpaceDE w:val="0"/>
        <w:autoSpaceDN w:val="0"/>
        <w:adjustRightInd w:val="0"/>
        <w:spacing w:after="25"/>
        <w:rPr>
          <w:color w:val="000000"/>
          <w:sz w:val="18"/>
          <w:szCs w:val="20"/>
        </w:rPr>
      </w:pPr>
      <w:r w:rsidRPr="00864D4E">
        <w:rPr>
          <w:color w:val="000000"/>
          <w:sz w:val="18"/>
          <w:szCs w:val="20"/>
        </w:rPr>
        <w:t>Scanner : 484 700 actes</w:t>
      </w:r>
    </w:p>
    <w:p w14:paraId="2AF8C177" w14:textId="77777777" w:rsidR="00864D4E" w:rsidRPr="00864D4E" w:rsidRDefault="00864D4E" w:rsidP="00B616FC">
      <w:pPr>
        <w:numPr>
          <w:ilvl w:val="0"/>
          <w:numId w:val="49"/>
        </w:numPr>
        <w:autoSpaceDE w:val="0"/>
        <w:autoSpaceDN w:val="0"/>
        <w:adjustRightInd w:val="0"/>
        <w:spacing w:after="25"/>
        <w:rPr>
          <w:color w:val="000000"/>
          <w:sz w:val="18"/>
          <w:szCs w:val="20"/>
        </w:rPr>
      </w:pPr>
      <w:r w:rsidRPr="00864D4E">
        <w:rPr>
          <w:color w:val="000000"/>
          <w:sz w:val="18"/>
          <w:szCs w:val="20"/>
        </w:rPr>
        <w:t>IRM : 188 100 actes</w:t>
      </w:r>
    </w:p>
    <w:p w14:paraId="2422B478" w14:textId="77777777" w:rsidR="00864D4E" w:rsidRPr="00864D4E" w:rsidRDefault="00864D4E" w:rsidP="00B616FC">
      <w:pPr>
        <w:numPr>
          <w:ilvl w:val="0"/>
          <w:numId w:val="49"/>
        </w:numPr>
        <w:autoSpaceDE w:val="0"/>
        <w:autoSpaceDN w:val="0"/>
        <w:adjustRightInd w:val="0"/>
        <w:spacing w:after="25"/>
        <w:rPr>
          <w:color w:val="000000"/>
          <w:sz w:val="18"/>
          <w:szCs w:val="20"/>
        </w:rPr>
      </w:pPr>
      <w:r w:rsidRPr="00864D4E">
        <w:rPr>
          <w:color w:val="000000"/>
          <w:sz w:val="18"/>
          <w:szCs w:val="20"/>
        </w:rPr>
        <w:t>Gamma caméra : 47 600 actes</w:t>
      </w:r>
    </w:p>
    <w:p w14:paraId="627228F2" w14:textId="77777777" w:rsidR="00864D4E" w:rsidRPr="00864D4E" w:rsidRDefault="00864D4E" w:rsidP="00B616FC">
      <w:pPr>
        <w:numPr>
          <w:ilvl w:val="0"/>
          <w:numId w:val="49"/>
        </w:numPr>
        <w:autoSpaceDE w:val="0"/>
        <w:autoSpaceDN w:val="0"/>
        <w:adjustRightInd w:val="0"/>
        <w:spacing w:after="25"/>
        <w:rPr>
          <w:color w:val="000000"/>
          <w:sz w:val="18"/>
          <w:szCs w:val="20"/>
        </w:rPr>
      </w:pPr>
      <w:r w:rsidRPr="00864D4E">
        <w:rPr>
          <w:color w:val="000000"/>
          <w:sz w:val="18"/>
          <w:szCs w:val="20"/>
        </w:rPr>
        <w:t>TEP : 52 700 actes</w:t>
      </w:r>
    </w:p>
    <w:p w14:paraId="2A2BADEA" w14:textId="7947D20E" w:rsidR="007E5F39" w:rsidRPr="00941D54" w:rsidRDefault="00C86B0B" w:rsidP="00D608CB">
      <w:pPr>
        <w:pStyle w:val="Titre3"/>
      </w:pPr>
      <w:bookmarkStart w:id="9" w:name="_Toc210810522"/>
      <w:r>
        <w:lastRenderedPageBreak/>
        <w:t>Ressources humaines et équipes</w:t>
      </w:r>
      <w:bookmarkEnd w:id="9"/>
    </w:p>
    <w:p w14:paraId="389BD047" w14:textId="77777777" w:rsidR="007E5F39" w:rsidRPr="00941D54" w:rsidRDefault="007E5F39" w:rsidP="00D608CB">
      <w:pPr>
        <w:rPr>
          <w:sz w:val="18"/>
          <w:szCs w:val="20"/>
        </w:rPr>
      </w:pPr>
    </w:p>
    <w:p w14:paraId="6D60A41D" w14:textId="68429F60"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Près de 100 000 professionnels, faisant de l’AP-HP le 1er employeur d’Île-de-France</w:t>
      </w:r>
    </w:p>
    <w:p w14:paraId="2F84E698" w14:textId="11343FEA"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Répartition : 77 % de femmes, 23 % d’hommes, âge moyen 43 ans</w:t>
      </w:r>
    </w:p>
    <w:p w14:paraId="188F2B04" w14:textId="3C2A980C"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Index égalité professionnelle : 83/100</w:t>
      </w:r>
    </w:p>
    <w:p w14:paraId="4771EB1B" w14:textId="6874B4FE"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Médecins : 12 000 (dont 8 000 ETP)</w:t>
      </w:r>
    </w:p>
    <w:p w14:paraId="78553C8D" w14:textId="08539F2A"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Internes : 5 300</w:t>
      </w:r>
    </w:p>
    <w:p w14:paraId="7900F3F1" w14:textId="3E80DDA7"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Sage-femmes : 760</w:t>
      </w:r>
    </w:p>
    <w:p w14:paraId="349B552B" w14:textId="5468EE2C"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Personnels soignants : 54 150</w:t>
      </w:r>
    </w:p>
    <w:p w14:paraId="461F2CC3" w14:textId="54C67B5C"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Personnels administratifs, techniques et ouvriers : 15 000</w:t>
      </w:r>
    </w:p>
    <w:p w14:paraId="3504FC06" w14:textId="2E2019AB" w:rsidR="0096600D" w:rsidRPr="00941D54" w:rsidRDefault="0096600D" w:rsidP="00B616FC">
      <w:pPr>
        <w:pStyle w:val="Paragraphedeliste"/>
        <w:numPr>
          <w:ilvl w:val="0"/>
          <w:numId w:val="49"/>
        </w:numPr>
        <w:autoSpaceDE w:val="0"/>
        <w:autoSpaceDN w:val="0"/>
        <w:adjustRightInd w:val="0"/>
        <w:spacing w:after="25"/>
        <w:rPr>
          <w:color w:val="000000"/>
          <w:sz w:val="18"/>
          <w:szCs w:val="20"/>
        </w:rPr>
      </w:pPr>
      <w:r w:rsidRPr="00941D54">
        <w:rPr>
          <w:color w:val="000000"/>
          <w:sz w:val="18"/>
          <w:szCs w:val="20"/>
        </w:rPr>
        <w:t>Plus de 23 métiers différents assurent le fonctionnement quotidien des 38 établissements</w:t>
      </w:r>
    </w:p>
    <w:p w14:paraId="12566998" w14:textId="77777777" w:rsidR="003E6536" w:rsidRPr="00941D54" w:rsidRDefault="003E6536" w:rsidP="00D608CB">
      <w:pPr>
        <w:autoSpaceDE w:val="0"/>
        <w:autoSpaceDN w:val="0"/>
        <w:adjustRightInd w:val="0"/>
        <w:spacing w:after="25"/>
        <w:rPr>
          <w:color w:val="000000"/>
          <w:sz w:val="18"/>
          <w:szCs w:val="20"/>
        </w:rPr>
      </w:pPr>
    </w:p>
    <w:p w14:paraId="26C5AAD6" w14:textId="77777777" w:rsidR="007E5F39" w:rsidRPr="00941D54" w:rsidRDefault="007E5F39" w:rsidP="00D608CB">
      <w:pPr>
        <w:pStyle w:val="Titre3"/>
      </w:pPr>
      <w:bookmarkStart w:id="10" w:name="_Toc210810523"/>
      <w:r>
        <w:t>Un centre d’enseignement</w:t>
      </w:r>
      <w:bookmarkEnd w:id="10"/>
    </w:p>
    <w:p w14:paraId="5EF9745B" w14:textId="77777777" w:rsidR="0067420B" w:rsidRPr="00941D54" w:rsidRDefault="0067420B" w:rsidP="00D608CB">
      <w:pPr>
        <w:rPr>
          <w:b/>
          <w:bCs/>
          <w:sz w:val="18"/>
          <w:szCs w:val="20"/>
          <w:u w:val="single"/>
        </w:rPr>
      </w:pPr>
    </w:p>
    <w:p w14:paraId="0837A2F2" w14:textId="3DBEE239" w:rsidR="007E5F39" w:rsidRPr="00941D54" w:rsidRDefault="007E5F39" w:rsidP="00D608CB">
      <w:pPr>
        <w:rPr>
          <w:b/>
          <w:bCs/>
          <w:sz w:val="18"/>
          <w:szCs w:val="20"/>
        </w:rPr>
      </w:pPr>
      <w:r w:rsidRPr="00941D54">
        <w:rPr>
          <w:b/>
          <w:bCs/>
          <w:sz w:val="18"/>
          <w:szCs w:val="20"/>
          <w:u w:val="single"/>
        </w:rPr>
        <w:t>Formation initiale</w:t>
      </w:r>
      <w:r w:rsidRPr="00941D54">
        <w:rPr>
          <w:rFonts w:ascii="Cambria" w:hAnsi="Cambria" w:cs="Cambria"/>
          <w:b/>
          <w:bCs/>
          <w:sz w:val="18"/>
          <w:szCs w:val="20"/>
        </w:rPr>
        <w:t> </w:t>
      </w:r>
      <w:r w:rsidRPr="00941D54">
        <w:rPr>
          <w:b/>
          <w:bCs/>
          <w:sz w:val="18"/>
          <w:szCs w:val="20"/>
        </w:rPr>
        <w:t xml:space="preserve">: </w:t>
      </w:r>
    </w:p>
    <w:p w14:paraId="2BCD5BE3" w14:textId="77777777" w:rsidR="00206FE1" w:rsidRDefault="00206FE1" w:rsidP="0067420B">
      <w:pPr>
        <w:rPr>
          <w:sz w:val="18"/>
          <w:szCs w:val="20"/>
        </w:rPr>
      </w:pPr>
    </w:p>
    <w:p w14:paraId="03F72FB2" w14:textId="122EE329" w:rsidR="0067420B" w:rsidRPr="00941D54" w:rsidRDefault="0067420B" w:rsidP="0067420B">
      <w:pPr>
        <w:rPr>
          <w:sz w:val="18"/>
          <w:szCs w:val="20"/>
        </w:rPr>
      </w:pPr>
      <w:r w:rsidRPr="00941D54">
        <w:rPr>
          <w:sz w:val="18"/>
          <w:szCs w:val="20"/>
        </w:rPr>
        <w:t>L’AP-HP dispose de 32 écoles :</w:t>
      </w:r>
    </w:p>
    <w:p w14:paraId="7CBA59FF" w14:textId="77777777" w:rsidR="0067420B" w:rsidRPr="00941D54" w:rsidRDefault="0067420B" w:rsidP="00B616FC">
      <w:pPr>
        <w:pStyle w:val="Paragraphedeliste"/>
        <w:numPr>
          <w:ilvl w:val="0"/>
          <w:numId w:val="50"/>
        </w:numPr>
        <w:rPr>
          <w:sz w:val="18"/>
          <w:szCs w:val="20"/>
        </w:rPr>
      </w:pPr>
      <w:r w:rsidRPr="00941D54">
        <w:rPr>
          <w:sz w:val="18"/>
          <w:szCs w:val="20"/>
        </w:rPr>
        <w:t>15 instituts de formation en soins infirmiers (IFSI)</w:t>
      </w:r>
    </w:p>
    <w:p w14:paraId="7F15B154" w14:textId="77777777" w:rsidR="0067420B" w:rsidRPr="00941D54" w:rsidRDefault="0067420B" w:rsidP="00B616FC">
      <w:pPr>
        <w:pStyle w:val="Paragraphedeliste"/>
        <w:numPr>
          <w:ilvl w:val="0"/>
          <w:numId w:val="50"/>
        </w:numPr>
        <w:rPr>
          <w:sz w:val="18"/>
          <w:szCs w:val="20"/>
        </w:rPr>
      </w:pPr>
      <w:r w:rsidRPr="00941D54">
        <w:rPr>
          <w:sz w:val="18"/>
          <w:szCs w:val="20"/>
        </w:rPr>
        <w:t>9 instituts de formation d’aide-soignant (IFAS)</w:t>
      </w:r>
    </w:p>
    <w:p w14:paraId="1C58658E" w14:textId="77777777" w:rsidR="0067420B" w:rsidRPr="00941D54" w:rsidRDefault="0067420B" w:rsidP="00B616FC">
      <w:pPr>
        <w:pStyle w:val="Paragraphedeliste"/>
        <w:numPr>
          <w:ilvl w:val="0"/>
          <w:numId w:val="50"/>
        </w:numPr>
        <w:rPr>
          <w:sz w:val="18"/>
          <w:szCs w:val="20"/>
        </w:rPr>
      </w:pPr>
      <w:r w:rsidRPr="00941D54">
        <w:rPr>
          <w:sz w:val="18"/>
          <w:szCs w:val="20"/>
        </w:rPr>
        <w:t>7 écoles spécialisées</w:t>
      </w:r>
    </w:p>
    <w:p w14:paraId="608AB484" w14:textId="77777777" w:rsidR="0067420B" w:rsidRPr="00941D54" w:rsidRDefault="0067420B" w:rsidP="00B616FC">
      <w:pPr>
        <w:pStyle w:val="Paragraphedeliste"/>
        <w:numPr>
          <w:ilvl w:val="0"/>
          <w:numId w:val="50"/>
        </w:numPr>
        <w:rPr>
          <w:sz w:val="18"/>
          <w:szCs w:val="20"/>
        </w:rPr>
      </w:pPr>
      <w:r w:rsidRPr="00941D54">
        <w:rPr>
          <w:sz w:val="18"/>
          <w:szCs w:val="20"/>
        </w:rPr>
        <w:t>1 institut de formation des cadres de santé</w:t>
      </w:r>
    </w:p>
    <w:p w14:paraId="443C2650" w14:textId="77777777" w:rsidR="0067420B" w:rsidRPr="00941D54" w:rsidRDefault="0067420B" w:rsidP="0067420B">
      <w:pPr>
        <w:rPr>
          <w:sz w:val="18"/>
          <w:szCs w:val="20"/>
        </w:rPr>
      </w:pPr>
    </w:p>
    <w:p w14:paraId="5296964A" w14:textId="77777777" w:rsidR="0067420B" w:rsidRPr="00941D54" w:rsidRDefault="0067420B" w:rsidP="0067420B">
      <w:pPr>
        <w:rPr>
          <w:sz w:val="18"/>
          <w:szCs w:val="20"/>
        </w:rPr>
      </w:pPr>
      <w:r w:rsidRPr="00941D54">
        <w:rPr>
          <w:sz w:val="18"/>
          <w:szCs w:val="20"/>
        </w:rPr>
        <w:t>Chaque année, près de 8 600 étudiants en médecine, dentaire et pharmacie, ainsi que 8 500 étudiants paramédicaux en formation initiale bénéficient de ces dispositifs.</w:t>
      </w:r>
    </w:p>
    <w:p w14:paraId="76D05FDD" w14:textId="77777777" w:rsidR="0067420B" w:rsidRPr="00941D54" w:rsidRDefault="0067420B" w:rsidP="00D608CB">
      <w:pPr>
        <w:rPr>
          <w:color w:val="000000"/>
          <w:sz w:val="18"/>
          <w:szCs w:val="20"/>
        </w:rPr>
      </w:pPr>
    </w:p>
    <w:p w14:paraId="6F5AA587" w14:textId="45D77C82" w:rsidR="00F112B7" w:rsidRPr="00941D54" w:rsidRDefault="0067420B" w:rsidP="00D608CB">
      <w:pPr>
        <w:rPr>
          <w:color w:val="000000"/>
          <w:sz w:val="18"/>
          <w:szCs w:val="20"/>
        </w:rPr>
      </w:pPr>
      <w:r w:rsidRPr="00941D54">
        <w:rPr>
          <w:color w:val="000000"/>
          <w:sz w:val="18"/>
          <w:szCs w:val="20"/>
        </w:rPr>
        <w:t>Le nombre d’internes s’élève à 5 300.</w:t>
      </w:r>
    </w:p>
    <w:p w14:paraId="733661AA" w14:textId="77777777" w:rsidR="0067420B" w:rsidRPr="00941D54" w:rsidRDefault="0067420B" w:rsidP="00D608CB">
      <w:pPr>
        <w:pStyle w:val="Paragraphedeliste"/>
        <w:rPr>
          <w:color w:val="000000"/>
          <w:sz w:val="18"/>
          <w:szCs w:val="20"/>
        </w:rPr>
      </w:pPr>
    </w:p>
    <w:p w14:paraId="2E9A22EC" w14:textId="529BAFC2" w:rsidR="007E5F39" w:rsidRDefault="007E5F39" w:rsidP="00D608CB">
      <w:pPr>
        <w:rPr>
          <w:b/>
          <w:bCs/>
          <w:sz w:val="18"/>
          <w:szCs w:val="20"/>
          <w:u w:val="single"/>
        </w:rPr>
      </w:pPr>
      <w:r w:rsidRPr="00941D54">
        <w:rPr>
          <w:b/>
          <w:bCs/>
          <w:sz w:val="18"/>
          <w:szCs w:val="20"/>
          <w:u w:val="single"/>
        </w:rPr>
        <w:t>Formation continue</w:t>
      </w:r>
      <w:r w:rsidRPr="00941D54">
        <w:rPr>
          <w:rFonts w:ascii="Cambria" w:hAnsi="Cambria" w:cs="Cambria"/>
          <w:b/>
          <w:bCs/>
          <w:sz w:val="18"/>
          <w:szCs w:val="20"/>
          <w:u w:val="single"/>
        </w:rPr>
        <w:t> </w:t>
      </w:r>
      <w:r w:rsidRPr="00941D54">
        <w:rPr>
          <w:b/>
          <w:bCs/>
          <w:sz w:val="18"/>
          <w:szCs w:val="20"/>
          <w:u w:val="single"/>
        </w:rPr>
        <w:t xml:space="preserve">: </w:t>
      </w:r>
    </w:p>
    <w:p w14:paraId="50711534" w14:textId="77777777" w:rsidR="00206FE1" w:rsidRPr="00941D54" w:rsidRDefault="00206FE1" w:rsidP="00D608CB">
      <w:pPr>
        <w:rPr>
          <w:b/>
          <w:bCs/>
          <w:sz w:val="18"/>
          <w:szCs w:val="20"/>
          <w:u w:val="single"/>
        </w:rPr>
      </w:pPr>
    </w:p>
    <w:p w14:paraId="54A92DD4" w14:textId="18433A33" w:rsidR="007E5F39" w:rsidRPr="00941D54" w:rsidRDefault="007E5F39" w:rsidP="00B616FC">
      <w:pPr>
        <w:pStyle w:val="Paragraphedeliste"/>
        <w:numPr>
          <w:ilvl w:val="0"/>
          <w:numId w:val="51"/>
        </w:numPr>
        <w:rPr>
          <w:color w:val="000000"/>
          <w:sz w:val="18"/>
          <w:szCs w:val="20"/>
        </w:rPr>
      </w:pPr>
      <w:r w:rsidRPr="00941D54">
        <w:rPr>
          <w:color w:val="000000"/>
          <w:sz w:val="18"/>
          <w:szCs w:val="20"/>
        </w:rPr>
        <w:t xml:space="preserve">600 promotions </w:t>
      </w:r>
      <w:r w:rsidR="00BF36D7" w:rsidRPr="00941D54">
        <w:rPr>
          <w:color w:val="000000"/>
          <w:sz w:val="18"/>
          <w:szCs w:val="20"/>
        </w:rPr>
        <w:t>organisées</w:t>
      </w:r>
      <w:r w:rsidRPr="00941D54">
        <w:rPr>
          <w:color w:val="000000"/>
          <w:sz w:val="18"/>
          <w:szCs w:val="20"/>
        </w:rPr>
        <w:t xml:space="preserve"> </w:t>
      </w:r>
    </w:p>
    <w:p w14:paraId="588A9E65" w14:textId="3C06363C" w:rsidR="007E5F39" w:rsidRPr="00941D54" w:rsidRDefault="00BF36D7" w:rsidP="00B616FC">
      <w:pPr>
        <w:pStyle w:val="Paragraphedeliste"/>
        <w:numPr>
          <w:ilvl w:val="0"/>
          <w:numId w:val="51"/>
        </w:numPr>
        <w:rPr>
          <w:color w:val="000000"/>
          <w:sz w:val="18"/>
          <w:szCs w:val="20"/>
        </w:rPr>
      </w:pPr>
      <w:r w:rsidRPr="00941D54">
        <w:rPr>
          <w:color w:val="000000"/>
          <w:sz w:val="18"/>
          <w:szCs w:val="20"/>
        </w:rPr>
        <w:t>Budget dédié : 80 millions d’euros</w:t>
      </w:r>
      <w:r w:rsidR="007E5F39" w:rsidRPr="00941D54">
        <w:rPr>
          <w:color w:val="000000"/>
          <w:sz w:val="18"/>
          <w:szCs w:val="20"/>
        </w:rPr>
        <w:t xml:space="preserve"> </w:t>
      </w:r>
    </w:p>
    <w:p w14:paraId="1012606B" w14:textId="77777777" w:rsidR="007E5F39" w:rsidRPr="00941D54" w:rsidRDefault="007E5F39" w:rsidP="00B616FC">
      <w:pPr>
        <w:pStyle w:val="Paragraphedeliste"/>
        <w:numPr>
          <w:ilvl w:val="0"/>
          <w:numId w:val="51"/>
        </w:numPr>
        <w:rPr>
          <w:color w:val="000000"/>
          <w:sz w:val="18"/>
          <w:szCs w:val="20"/>
        </w:rPr>
      </w:pPr>
      <w:r w:rsidRPr="00941D54">
        <w:rPr>
          <w:color w:val="000000"/>
          <w:sz w:val="18"/>
          <w:szCs w:val="20"/>
        </w:rPr>
        <w:t xml:space="preserve">1 200 professionnels formés en 2024 </w:t>
      </w:r>
    </w:p>
    <w:p w14:paraId="20E4D292" w14:textId="42C1637C" w:rsidR="007E5F39" w:rsidRPr="00941D54" w:rsidRDefault="007E5F39" w:rsidP="00B616FC">
      <w:pPr>
        <w:pStyle w:val="Paragraphedeliste"/>
        <w:numPr>
          <w:ilvl w:val="0"/>
          <w:numId w:val="51"/>
        </w:numPr>
        <w:rPr>
          <w:color w:val="000000"/>
          <w:sz w:val="18"/>
          <w:szCs w:val="20"/>
        </w:rPr>
      </w:pPr>
      <w:r w:rsidRPr="00941D54">
        <w:rPr>
          <w:color w:val="000000"/>
          <w:sz w:val="18"/>
          <w:szCs w:val="20"/>
        </w:rPr>
        <w:t xml:space="preserve">Près de 273 000 jours de formation dispensés </w:t>
      </w:r>
    </w:p>
    <w:p w14:paraId="47B00127" w14:textId="77777777" w:rsidR="003E6536" w:rsidRPr="00941D54" w:rsidRDefault="003E6536" w:rsidP="00D608CB">
      <w:pPr>
        <w:rPr>
          <w:sz w:val="18"/>
          <w:szCs w:val="20"/>
        </w:rPr>
      </w:pPr>
    </w:p>
    <w:p w14:paraId="626B9D68" w14:textId="60E83CD3" w:rsidR="00E6339C" w:rsidRPr="00941D54" w:rsidRDefault="00E6339C" w:rsidP="00D608CB">
      <w:pPr>
        <w:pStyle w:val="Titre3"/>
      </w:pPr>
      <w:bookmarkStart w:id="11" w:name="_Toc210810524"/>
      <w:r>
        <w:t>Fondation AP-HP, pour la santé de tous</w:t>
      </w:r>
      <w:bookmarkEnd w:id="11"/>
      <w:r w:rsidRPr="47A0CED0">
        <w:rPr>
          <w:rFonts w:ascii="Cambria" w:hAnsi="Cambria" w:cs="Cambria"/>
        </w:rPr>
        <w:t> </w:t>
      </w:r>
    </w:p>
    <w:p w14:paraId="65388ABC" w14:textId="77777777" w:rsidR="00256129" w:rsidRPr="00941D54" w:rsidRDefault="00256129" w:rsidP="00D608CB">
      <w:pPr>
        <w:rPr>
          <w:noProof/>
          <w:sz w:val="18"/>
          <w:szCs w:val="20"/>
        </w:rPr>
      </w:pPr>
    </w:p>
    <w:p w14:paraId="5902093B" w14:textId="77777777" w:rsidR="00FE3490" w:rsidRPr="00941D54" w:rsidRDefault="00FE3490" w:rsidP="00D608CB">
      <w:pPr>
        <w:rPr>
          <w:noProof/>
          <w:sz w:val="18"/>
          <w:szCs w:val="20"/>
        </w:rPr>
      </w:pPr>
      <w:r w:rsidRPr="00941D54">
        <w:rPr>
          <w:noProof/>
          <w:sz w:val="18"/>
          <w:szCs w:val="20"/>
        </w:rPr>
        <w:t>La Fondation de l’AP-HP soutient les patients, les soignants et les chercheurs au sein des 38 hôpitaux du réseau.</w:t>
      </w:r>
    </w:p>
    <w:p w14:paraId="702BBC67" w14:textId="77777777" w:rsidR="00FE3490" w:rsidRPr="00941D54" w:rsidRDefault="00FE3490" w:rsidP="00D608CB">
      <w:pPr>
        <w:rPr>
          <w:noProof/>
          <w:sz w:val="18"/>
          <w:szCs w:val="20"/>
        </w:rPr>
      </w:pPr>
    </w:p>
    <w:p w14:paraId="3E28FE4A" w14:textId="2FCD4062" w:rsidR="00FE3490" w:rsidRPr="00941D54" w:rsidRDefault="00FE3490" w:rsidP="00D608CB">
      <w:pPr>
        <w:rPr>
          <w:noProof/>
          <w:sz w:val="18"/>
          <w:szCs w:val="20"/>
        </w:rPr>
      </w:pPr>
      <w:r w:rsidRPr="00941D54">
        <w:rPr>
          <w:noProof/>
          <w:sz w:val="18"/>
          <w:szCs w:val="20"/>
        </w:rPr>
        <w:t>Ses interventions se concentrent sur trois axes principaux :</w:t>
      </w:r>
    </w:p>
    <w:p w14:paraId="45B03F43" w14:textId="77777777" w:rsidR="00FE3490" w:rsidRPr="00941D54" w:rsidRDefault="00FE3490" w:rsidP="00D608CB">
      <w:pPr>
        <w:rPr>
          <w:noProof/>
          <w:sz w:val="18"/>
          <w:szCs w:val="20"/>
        </w:rPr>
      </w:pPr>
    </w:p>
    <w:p w14:paraId="1577DA23" w14:textId="5B22F50A" w:rsidR="00FE3490" w:rsidRPr="00941D54" w:rsidRDefault="00FE3490" w:rsidP="00B616FC">
      <w:pPr>
        <w:pStyle w:val="Paragraphedeliste"/>
        <w:numPr>
          <w:ilvl w:val="0"/>
          <w:numId w:val="52"/>
        </w:numPr>
        <w:rPr>
          <w:noProof/>
          <w:sz w:val="18"/>
          <w:szCs w:val="20"/>
        </w:rPr>
      </w:pPr>
      <w:r w:rsidRPr="00941D54">
        <w:rPr>
          <w:noProof/>
          <w:sz w:val="18"/>
          <w:szCs w:val="20"/>
        </w:rPr>
        <w:t>La médecine du futur : innovation et recherche médicale</w:t>
      </w:r>
      <w:r w:rsidR="00C82E11" w:rsidRPr="00941D54">
        <w:rPr>
          <w:noProof/>
          <w:sz w:val="18"/>
          <w:szCs w:val="20"/>
        </w:rPr>
        <w:t>,</w:t>
      </w:r>
    </w:p>
    <w:p w14:paraId="1BD58C55" w14:textId="671F7704" w:rsidR="00FE3490" w:rsidRPr="00941D54" w:rsidRDefault="00FE3490" w:rsidP="00B616FC">
      <w:pPr>
        <w:pStyle w:val="Paragraphedeliste"/>
        <w:numPr>
          <w:ilvl w:val="0"/>
          <w:numId w:val="52"/>
        </w:numPr>
        <w:rPr>
          <w:noProof/>
          <w:sz w:val="18"/>
          <w:szCs w:val="20"/>
        </w:rPr>
      </w:pPr>
      <w:r w:rsidRPr="00941D54">
        <w:rPr>
          <w:noProof/>
          <w:sz w:val="18"/>
          <w:szCs w:val="20"/>
        </w:rPr>
        <w:t>L’humain au cœur de l’hôpital : qualité de vie des patients et accompagnement du personnel</w:t>
      </w:r>
      <w:r w:rsidR="00C82E11" w:rsidRPr="00941D54">
        <w:rPr>
          <w:noProof/>
          <w:sz w:val="18"/>
          <w:szCs w:val="20"/>
        </w:rPr>
        <w:t>,</w:t>
      </w:r>
    </w:p>
    <w:p w14:paraId="72B161ED" w14:textId="3D25D45B" w:rsidR="00D0674A" w:rsidRPr="00941D54" w:rsidRDefault="00FE3490" w:rsidP="00B616FC">
      <w:pPr>
        <w:pStyle w:val="Paragraphedeliste"/>
        <w:numPr>
          <w:ilvl w:val="0"/>
          <w:numId w:val="52"/>
        </w:numPr>
        <w:rPr>
          <w:sz w:val="18"/>
          <w:szCs w:val="20"/>
        </w:rPr>
      </w:pPr>
      <w:r w:rsidRPr="00941D54">
        <w:rPr>
          <w:noProof/>
          <w:sz w:val="18"/>
          <w:szCs w:val="20"/>
        </w:rPr>
        <w:t>La santé pour tous : accès équitable aux soins</w:t>
      </w:r>
      <w:r w:rsidR="00C82E11" w:rsidRPr="00941D54">
        <w:rPr>
          <w:noProof/>
          <w:sz w:val="18"/>
          <w:szCs w:val="20"/>
        </w:rPr>
        <w:t>.</w:t>
      </w:r>
    </w:p>
    <w:p w14:paraId="2499BC8F" w14:textId="4D20BB07" w:rsidR="006F7821" w:rsidRDefault="006F7821" w:rsidP="00D608CB">
      <w:pPr>
        <w:spacing w:after="200" w:line="276" w:lineRule="auto"/>
        <w:rPr>
          <w:sz w:val="18"/>
          <w:szCs w:val="20"/>
          <w:lang w:eastAsia="fr-FR"/>
        </w:rPr>
      </w:pPr>
    </w:p>
    <w:p w14:paraId="7241D178" w14:textId="513833F2" w:rsidR="002E3B98" w:rsidRPr="00147E7E" w:rsidRDefault="002E3B98" w:rsidP="00147E7E">
      <w:pPr>
        <w:pStyle w:val="Titre2"/>
        <w:rPr>
          <w:sz w:val="28"/>
          <w:szCs w:val="28"/>
        </w:rPr>
      </w:pPr>
      <w:bookmarkStart w:id="12" w:name="_Toc210810525"/>
      <w:r w:rsidRPr="00147E7E">
        <w:rPr>
          <w:sz w:val="28"/>
          <w:szCs w:val="28"/>
        </w:rPr>
        <w:t xml:space="preserve">Présentation de la </w:t>
      </w:r>
      <w:r w:rsidR="0089609A">
        <w:rPr>
          <w:sz w:val="28"/>
          <w:szCs w:val="28"/>
        </w:rPr>
        <w:t>D</w:t>
      </w:r>
      <w:r w:rsidRPr="00147E7E">
        <w:rPr>
          <w:sz w:val="28"/>
          <w:szCs w:val="28"/>
        </w:rPr>
        <w:t xml:space="preserve">irection des </w:t>
      </w:r>
      <w:r w:rsidR="0089609A">
        <w:rPr>
          <w:sz w:val="28"/>
          <w:szCs w:val="28"/>
        </w:rPr>
        <w:t>S</w:t>
      </w:r>
      <w:r w:rsidRPr="00147E7E">
        <w:rPr>
          <w:sz w:val="28"/>
          <w:szCs w:val="28"/>
        </w:rPr>
        <w:t xml:space="preserve">ervices </w:t>
      </w:r>
      <w:r w:rsidR="0089609A">
        <w:rPr>
          <w:sz w:val="28"/>
          <w:szCs w:val="28"/>
        </w:rPr>
        <w:t>N</w:t>
      </w:r>
      <w:r w:rsidRPr="00147E7E">
        <w:rPr>
          <w:sz w:val="28"/>
          <w:szCs w:val="28"/>
        </w:rPr>
        <w:t>umériques (DSN)</w:t>
      </w:r>
      <w:bookmarkEnd w:id="12"/>
      <w:r w:rsidRPr="00147E7E">
        <w:rPr>
          <w:sz w:val="28"/>
          <w:szCs w:val="28"/>
        </w:rPr>
        <w:t xml:space="preserve"> </w:t>
      </w:r>
    </w:p>
    <w:p w14:paraId="620DE905" w14:textId="77777777" w:rsidR="002E3B98" w:rsidRPr="0048781A" w:rsidRDefault="002E3B98" w:rsidP="002E3B98">
      <w:pPr>
        <w:rPr>
          <w:lang w:eastAsia="fr-FR"/>
        </w:rPr>
      </w:pPr>
    </w:p>
    <w:p w14:paraId="4AB14B8B" w14:textId="77777777" w:rsidR="002E3B98" w:rsidRPr="00941D54" w:rsidRDefault="002E3B98" w:rsidP="002E3B98">
      <w:pPr>
        <w:rPr>
          <w:sz w:val="18"/>
          <w:szCs w:val="20"/>
          <w:lang w:eastAsia="fr-FR"/>
        </w:rPr>
      </w:pPr>
      <w:r w:rsidRPr="00941D54">
        <w:rPr>
          <w:sz w:val="18"/>
          <w:szCs w:val="20"/>
          <w:lang w:eastAsia="fr-FR"/>
        </w:rPr>
        <w:t xml:space="preserve">La Direction des services numériques (DSN) de l’AP-HP est responsable de fournir les services numériques de l’Institution aux utilisateurs, qu’ils soient professionnels ou patients. Avec plusieurs centaines de services numériques comme le dossier patient informatisé, ses systèmes pour la biologie et l’imagerie, son espace patient Mon AP-HP, ses progiciels de gestion et de facturation, son SIRH, son offre bureautique sur plus de 70 000 postes de travail, elle gère ses propres infrastructures, dans ses data centers, avec son propre réseau interne.  </w:t>
      </w:r>
    </w:p>
    <w:p w14:paraId="0EABEE76" w14:textId="77777777" w:rsidR="002E3B98" w:rsidRPr="00941D54" w:rsidRDefault="002E3B98" w:rsidP="002E3B98">
      <w:pPr>
        <w:rPr>
          <w:sz w:val="18"/>
          <w:szCs w:val="20"/>
          <w:lang w:eastAsia="fr-FR"/>
        </w:rPr>
      </w:pPr>
    </w:p>
    <w:p w14:paraId="74E7EBF9" w14:textId="77777777" w:rsidR="002E3B98" w:rsidRPr="00941D54" w:rsidRDefault="002E3B98" w:rsidP="002E3B98">
      <w:pPr>
        <w:rPr>
          <w:sz w:val="18"/>
          <w:szCs w:val="20"/>
          <w:lang w:eastAsia="fr-FR"/>
        </w:rPr>
      </w:pPr>
      <w:r w:rsidRPr="00941D54">
        <w:rPr>
          <w:sz w:val="18"/>
          <w:szCs w:val="20"/>
          <w:lang w:eastAsia="fr-FR"/>
        </w:rPr>
        <w:lastRenderedPageBreak/>
        <w:t xml:space="preserve">La DSN fournit également des services pour la réutilisation secondaire des données de santé, au service du pilotage, de la recherche et de l’innovation, au travers de son entrepôt de données de santé. Elle gère un support informatique centralisé, en lien avec les directions des systèmes d’information des 6 </w:t>
      </w:r>
      <w:r>
        <w:rPr>
          <w:sz w:val="18"/>
          <w:szCs w:val="20"/>
          <w:lang w:eastAsia="fr-FR"/>
        </w:rPr>
        <w:t>GHU</w:t>
      </w:r>
      <w:r w:rsidRPr="00941D54">
        <w:rPr>
          <w:sz w:val="18"/>
          <w:szCs w:val="20"/>
          <w:lang w:eastAsia="fr-FR"/>
        </w:rPr>
        <w:t>U.</w:t>
      </w:r>
    </w:p>
    <w:p w14:paraId="005497C3" w14:textId="77777777" w:rsidR="002E3B98" w:rsidRPr="00941D54" w:rsidRDefault="002E3B98" w:rsidP="002E3B98">
      <w:pPr>
        <w:rPr>
          <w:sz w:val="18"/>
          <w:szCs w:val="20"/>
          <w:lang w:eastAsia="fr-FR"/>
        </w:rPr>
      </w:pPr>
    </w:p>
    <w:p w14:paraId="484EC152" w14:textId="77777777" w:rsidR="002E3B98" w:rsidRPr="00941D54" w:rsidRDefault="002E3B98" w:rsidP="002E3B98">
      <w:pPr>
        <w:rPr>
          <w:sz w:val="18"/>
          <w:szCs w:val="20"/>
          <w:lang w:eastAsia="fr-FR"/>
        </w:rPr>
      </w:pPr>
      <w:r w:rsidRPr="00941D54">
        <w:rPr>
          <w:sz w:val="18"/>
          <w:szCs w:val="20"/>
          <w:lang w:eastAsia="fr-FR"/>
        </w:rPr>
        <w:t xml:space="preserve">500 professionnels sont engagés au quotidien au service de leur Institution et de sa transformation numérique. Elle est composée de neuf pôles : </w:t>
      </w:r>
    </w:p>
    <w:p w14:paraId="105B4A73"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Urbanisation et architecture (SAU)</w:t>
      </w:r>
    </w:p>
    <w:p w14:paraId="1943CF9B"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Centre de solutions infrastructures (CSI)</w:t>
      </w:r>
    </w:p>
    <w:p w14:paraId="59803F21"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 xml:space="preserve">Opérations (OPS), </w:t>
      </w:r>
    </w:p>
    <w:p w14:paraId="2802BC51"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Sécurité des systèmes d’information (SSI)</w:t>
      </w:r>
    </w:p>
    <w:p w14:paraId="0BFF356A"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Relation clients (RC)</w:t>
      </w:r>
    </w:p>
    <w:p w14:paraId="58B0C9A5"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Secrétariat général (SG)</w:t>
      </w:r>
    </w:p>
    <w:p w14:paraId="1134AA3E"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Centre de support unifié (CSU)</w:t>
      </w:r>
    </w:p>
    <w:p w14:paraId="2C73C432"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Centre de solutions applicatives (CSA)</w:t>
      </w:r>
    </w:p>
    <w:p w14:paraId="703A8A6D"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 xml:space="preserve">Innovation &amp; Données (I&amp;D).   </w:t>
      </w:r>
    </w:p>
    <w:p w14:paraId="10DD76C1" w14:textId="77777777" w:rsidR="002E3B98" w:rsidRPr="00941D54" w:rsidRDefault="002E3B98" w:rsidP="002E3B98">
      <w:pPr>
        <w:rPr>
          <w:sz w:val="18"/>
          <w:szCs w:val="20"/>
          <w:lang w:eastAsia="fr-FR"/>
        </w:rPr>
      </w:pPr>
    </w:p>
    <w:p w14:paraId="1B218708" w14:textId="77777777" w:rsidR="002E3B98" w:rsidRPr="008F2A72" w:rsidRDefault="002E3B98" w:rsidP="00147E7E">
      <w:pPr>
        <w:pStyle w:val="Titre3"/>
        <w:rPr>
          <w:lang w:eastAsia="fr-FR"/>
        </w:rPr>
      </w:pPr>
      <w:bookmarkStart w:id="13" w:name="_Toc210810526"/>
      <w:r w:rsidRPr="47A0CED0">
        <w:rPr>
          <w:lang w:eastAsia="fr-FR"/>
        </w:rPr>
        <w:t>Centre de solutions applicatives</w:t>
      </w:r>
      <w:bookmarkEnd w:id="13"/>
      <w:r w:rsidRPr="47A0CED0">
        <w:rPr>
          <w:lang w:eastAsia="fr-FR"/>
        </w:rPr>
        <w:t xml:space="preserve"> </w:t>
      </w:r>
    </w:p>
    <w:p w14:paraId="70460B3B" w14:textId="77777777" w:rsidR="002E3B98" w:rsidRPr="0048781A" w:rsidRDefault="002E3B98" w:rsidP="002E3B98">
      <w:pPr>
        <w:rPr>
          <w:lang w:eastAsia="fr-FR"/>
        </w:rPr>
      </w:pPr>
    </w:p>
    <w:p w14:paraId="4A29C1A8" w14:textId="77777777" w:rsidR="002E3B98" w:rsidRPr="00941D54" w:rsidRDefault="002E3B98" w:rsidP="002E3B98">
      <w:pPr>
        <w:rPr>
          <w:sz w:val="18"/>
          <w:szCs w:val="20"/>
          <w:lang w:eastAsia="fr-FR"/>
        </w:rPr>
      </w:pPr>
      <w:r w:rsidRPr="00941D54">
        <w:rPr>
          <w:sz w:val="18"/>
          <w:szCs w:val="20"/>
          <w:lang w:eastAsia="fr-FR"/>
        </w:rPr>
        <w:t xml:space="preserve">Le Centre de solutions applicatives (CSA) est le pôle de construction, déploiement et maintenance préventives et curatives des applications métiers de l’AP-HP, incluant les applications de gestion et de prise en charge des soins du patient. Les missions du CSA s’articulent autour de 4 axes principaux : </w:t>
      </w:r>
    </w:p>
    <w:p w14:paraId="3EF7212C"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 xml:space="preserve">Définir la stratégie applicative de l'AP-HP en liaison avec les maîtrises d'ouvrage et la direction de la DSN </w:t>
      </w:r>
    </w:p>
    <w:p w14:paraId="29C07857"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 xml:space="preserve">Conduire des projets de construction et de déploiement de nouvelles applications </w:t>
      </w:r>
    </w:p>
    <w:p w14:paraId="57D575E6"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 xml:space="preserve">Assurer la maintenance évolutive et corrective des applications ainsi que leur décommissionnement </w:t>
      </w:r>
    </w:p>
    <w:p w14:paraId="3318DFA8"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 xml:space="preserve">Être garant de la qualité des livrables, des délais et des coûts, de la performance et de la sécurisation des applications en place. </w:t>
      </w:r>
    </w:p>
    <w:p w14:paraId="5C490779" w14:textId="77777777" w:rsidR="002E3B98" w:rsidRPr="00941D54" w:rsidRDefault="002E3B98" w:rsidP="002E3B98">
      <w:pPr>
        <w:pStyle w:val="Paragraphedeliste"/>
        <w:rPr>
          <w:sz w:val="18"/>
          <w:szCs w:val="20"/>
          <w:lang w:eastAsia="fr-FR"/>
        </w:rPr>
      </w:pPr>
    </w:p>
    <w:p w14:paraId="78B085D2" w14:textId="77777777" w:rsidR="002E3B98" w:rsidRPr="00147E7E" w:rsidRDefault="002E3B98" w:rsidP="00147E7E">
      <w:pPr>
        <w:pStyle w:val="Titre3"/>
        <w:rPr>
          <w:lang w:eastAsia="fr-FR"/>
        </w:rPr>
      </w:pPr>
      <w:bookmarkStart w:id="14" w:name="_Toc210810527"/>
      <w:r w:rsidRPr="00147E7E">
        <w:rPr>
          <w:lang w:eastAsia="fr-FR"/>
        </w:rPr>
        <w:t>Domaine des produits de santé</w:t>
      </w:r>
      <w:bookmarkEnd w:id="14"/>
      <w:r w:rsidRPr="00147E7E">
        <w:rPr>
          <w:lang w:eastAsia="fr-FR"/>
        </w:rPr>
        <w:t xml:space="preserve"> </w:t>
      </w:r>
    </w:p>
    <w:p w14:paraId="270AB377" w14:textId="77777777" w:rsidR="002E3B98" w:rsidRPr="0048781A" w:rsidRDefault="002E3B98" w:rsidP="002E3B98">
      <w:pPr>
        <w:rPr>
          <w:lang w:eastAsia="fr-FR"/>
        </w:rPr>
      </w:pPr>
    </w:p>
    <w:p w14:paraId="60939E8A" w14:textId="77777777" w:rsidR="002E3B98" w:rsidRPr="00941D54" w:rsidRDefault="002E3B98" w:rsidP="002E3B98">
      <w:pPr>
        <w:rPr>
          <w:sz w:val="18"/>
          <w:szCs w:val="20"/>
          <w:lang w:eastAsia="fr-FR"/>
        </w:rPr>
      </w:pPr>
      <w:r w:rsidRPr="00941D54">
        <w:rPr>
          <w:sz w:val="18"/>
          <w:szCs w:val="20"/>
          <w:lang w:eastAsia="fr-FR"/>
        </w:rPr>
        <w:t>Au sein du pôle CSA, le domaine Produits de Santé (PRODSA) couvre l’ensemble du périmètre relatif aux produits de santé, allant des médicaments aux dispositifs médicaux implantables, depuis la gestion des stocks jusqu’à la dispensation. Ses principaux interlocuteurs sont les Pharmacies à Usage Intérieur (PUI).</w:t>
      </w:r>
    </w:p>
    <w:p w14:paraId="1A360AD2" w14:textId="77777777" w:rsidR="002E3B98" w:rsidRPr="00941D54" w:rsidRDefault="002E3B98" w:rsidP="002E3B98">
      <w:pPr>
        <w:rPr>
          <w:sz w:val="18"/>
          <w:szCs w:val="20"/>
          <w:lang w:eastAsia="fr-FR"/>
        </w:rPr>
      </w:pPr>
      <w:r w:rsidRPr="00941D54">
        <w:rPr>
          <w:sz w:val="18"/>
          <w:szCs w:val="20"/>
          <w:lang w:eastAsia="fr-FR"/>
        </w:rPr>
        <w:t>Le domaine PRODSA assure les missions suivantes :</w:t>
      </w:r>
    </w:p>
    <w:p w14:paraId="2649E957"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Garantir le maintien en condition opérationnelle de son périmètre applicatif ;</w:t>
      </w:r>
    </w:p>
    <w:p w14:paraId="7C897A48"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Piloter la mise en œuvre de nouvelles applications, dans le respect du triptyque coûts / délais / qualité ;</w:t>
      </w:r>
    </w:p>
    <w:p w14:paraId="41250787"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Contribuer à la qualification des évolutions en coconstruisant la stratégie et les plans de tests ;</w:t>
      </w:r>
    </w:p>
    <w:p w14:paraId="449EAB1F"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Accompagner les déploiements sur site des solutions mises en œuvre ;</w:t>
      </w:r>
    </w:p>
    <w:p w14:paraId="16179F61" w14:textId="77777777" w:rsidR="002E3B98" w:rsidRPr="00941D54" w:rsidRDefault="002E3B98" w:rsidP="002E3B98">
      <w:pPr>
        <w:pStyle w:val="Paragraphedeliste"/>
        <w:numPr>
          <w:ilvl w:val="0"/>
          <w:numId w:val="6"/>
        </w:numPr>
        <w:rPr>
          <w:sz w:val="18"/>
          <w:szCs w:val="20"/>
          <w:lang w:eastAsia="fr-FR"/>
        </w:rPr>
      </w:pPr>
      <w:r w:rsidRPr="00941D54">
        <w:rPr>
          <w:sz w:val="18"/>
          <w:szCs w:val="20"/>
          <w:lang w:eastAsia="fr-FR"/>
        </w:rPr>
        <w:t>Assurer le support de niveau 3 dans le cadre de la gestion de la relation éditeur, sur l’ensemble des applications de son périmètre.</w:t>
      </w:r>
    </w:p>
    <w:p w14:paraId="3D334098" w14:textId="2349FAEC" w:rsidR="002E3B98" w:rsidRDefault="002E3B98">
      <w:pPr>
        <w:spacing w:after="200" w:line="276" w:lineRule="auto"/>
        <w:jc w:val="left"/>
        <w:rPr>
          <w:sz w:val="18"/>
          <w:szCs w:val="20"/>
          <w:lang w:eastAsia="fr-FR"/>
        </w:rPr>
      </w:pPr>
      <w:r>
        <w:rPr>
          <w:sz w:val="18"/>
          <w:szCs w:val="20"/>
          <w:lang w:eastAsia="fr-FR"/>
        </w:rPr>
        <w:br w:type="page"/>
      </w:r>
    </w:p>
    <w:p w14:paraId="12744A5A" w14:textId="6B1DF36B" w:rsidR="006F7821" w:rsidRPr="008F2A72" w:rsidRDefault="006F7821" w:rsidP="00D608CB">
      <w:pPr>
        <w:pStyle w:val="Titre1"/>
        <w:rPr>
          <w:sz w:val="32"/>
          <w:szCs w:val="32"/>
        </w:rPr>
      </w:pPr>
      <w:bookmarkStart w:id="15" w:name="_Toc147415663"/>
      <w:bookmarkStart w:id="16" w:name="_Toc210810528"/>
      <w:r w:rsidRPr="47A0CED0">
        <w:rPr>
          <w:sz w:val="32"/>
          <w:szCs w:val="32"/>
        </w:rPr>
        <w:lastRenderedPageBreak/>
        <w:t>Objet du marché</w:t>
      </w:r>
      <w:bookmarkEnd w:id="15"/>
      <w:bookmarkEnd w:id="16"/>
    </w:p>
    <w:p w14:paraId="1AADE2BD" w14:textId="5C1F7D0A" w:rsidR="000A5704" w:rsidRPr="00941D54" w:rsidRDefault="000A5704" w:rsidP="000A5704">
      <w:pPr>
        <w:rPr>
          <w:sz w:val="18"/>
          <w:szCs w:val="18"/>
          <w:lang w:eastAsia="fr-FR"/>
        </w:rPr>
      </w:pPr>
      <w:r w:rsidRPr="00941D54">
        <w:rPr>
          <w:sz w:val="18"/>
          <w:szCs w:val="18"/>
          <w:lang w:eastAsia="fr-FR"/>
        </w:rPr>
        <w:t xml:space="preserve">La rétrocession consiste </w:t>
      </w:r>
      <w:r w:rsidR="00E14CEA">
        <w:rPr>
          <w:sz w:val="18"/>
          <w:szCs w:val="18"/>
          <w:lang w:eastAsia="fr-FR"/>
        </w:rPr>
        <w:t>en</w:t>
      </w:r>
      <w:r w:rsidRPr="00941D54">
        <w:rPr>
          <w:sz w:val="18"/>
          <w:szCs w:val="18"/>
          <w:lang w:eastAsia="fr-FR"/>
        </w:rPr>
        <w:t xml:space="preserve"> la dispensation de médicaments, de préparations hospitalières ou de produits diététiques spécifiques à des patients ambulatoires (non hospitalisés).</w:t>
      </w:r>
      <w:r w:rsidR="0E67FCEF" w:rsidRPr="45B15115">
        <w:rPr>
          <w:sz w:val="18"/>
          <w:szCs w:val="18"/>
          <w:lang w:eastAsia="fr-FR"/>
        </w:rPr>
        <w:t xml:space="preserve"> Cette activité nécessite une autorisation spécifique </w:t>
      </w:r>
      <w:r w:rsidR="2D7D1D0C" w:rsidRPr="45B15115">
        <w:rPr>
          <w:sz w:val="18"/>
          <w:szCs w:val="18"/>
          <w:lang w:eastAsia="fr-FR"/>
        </w:rPr>
        <w:t xml:space="preserve">de la Pharmacie à Usage Intérieur (PUI). Celle-ci est donnée </w:t>
      </w:r>
      <w:r w:rsidR="0E67FCEF" w:rsidRPr="45B15115">
        <w:rPr>
          <w:sz w:val="18"/>
          <w:szCs w:val="18"/>
          <w:lang w:eastAsia="fr-FR"/>
        </w:rPr>
        <w:t xml:space="preserve">par l’ARS compétente au regard d’un cahier des </w:t>
      </w:r>
      <w:r w:rsidR="37C886F7" w:rsidRPr="45B15115">
        <w:rPr>
          <w:sz w:val="18"/>
          <w:szCs w:val="18"/>
          <w:lang w:eastAsia="fr-FR"/>
        </w:rPr>
        <w:t xml:space="preserve">charges </w:t>
      </w:r>
      <w:r w:rsidR="600080AB" w:rsidRPr="45B15115">
        <w:rPr>
          <w:sz w:val="18"/>
          <w:szCs w:val="18"/>
          <w:lang w:eastAsia="fr-FR"/>
        </w:rPr>
        <w:t xml:space="preserve">mêlant sécurité et qualité des soins, confidentialité et accessibilité, ainsi que ressources (humaines et techniques) </w:t>
      </w:r>
      <w:r w:rsidR="0AF3237E" w:rsidRPr="6A1FB74E">
        <w:rPr>
          <w:sz w:val="18"/>
          <w:szCs w:val="18"/>
          <w:lang w:eastAsia="fr-FR"/>
        </w:rPr>
        <w:t>équipement</w:t>
      </w:r>
      <w:r w:rsidR="316A0B77" w:rsidRPr="6A1FB74E">
        <w:rPr>
          <w:sz w:val="18"/>
          <w:szCs w:val="18"/>
          <w:lang w:eastAsia="fr-FR"/>
        </w:rPr>
        <w:t xml:space="preserve">s </w:t>
      </w:r>
      <w:r w:rsidR="600080AB" w:rsidRPr="45B15115">
        <w:rPr>
          <w:sz w:val="18"/>
          <w:szCs w:val="18"/>
          <w:lang w:eastAsia="fr-FR"/>
        </w:rPr>
        <w:t>et</w:t>
      </w:r>
      <w:r w:rsidR="0AF3237E" w:rsidRPr="45B15115">
        <w:rPr>
          <w:sz w:val="18"/>
          <w:szCs w:val="18"/>
          <w:lang w:eastAsia="fr-FR"/>
        </w:rPr>
        <w:t xml:space="preserve"> </w:t>
      </w:r>
      <w:r w:rsidR="316A0B77" w:rsidRPr="6A1FB74E">
        <w:rPr>
          <w:sz w:val="18"/>
          <w:szCs w:val="18"/>
          <w:lang w:eastAsia="fr-FR"/>
        </w:rPr>
        <w:t>outils</w:t>
      </w:r>
      <w:r w:rsidR="0AF3237E" w:rsidRPr="45B15115">
        <w:rPr>
          <w:sz w:val="18"/>
          <w:szCs w:val="18"/>
          <w:lang w:eastAsia="fr-FR"/>
        </w:rPr>
        <w:t xml:space="preserve"> adéquats.</w:t>
      </w:r>
    </w:p>
    <w:p w14:paraId="539129D1" w14:textId="77777777" w:rsidR="000A5704" w:rsidRPr="00941D54" w:rsidRDefault="000A5704" w:rsidP="000A5704">
      <w:pPr>
        <w:rPr>
          <w:sz w:val="18"/>
          <w:szCs w:val="18"/>
          <w:lang w:eastAsia="fr-FR"/>
        </w:rPr>
      </w:pPr>
    </w:p>
    <w:p w14:paraId="5BAAA086" w14:textId="6B50D5EC" w:rsidR="000A5704" w:rsidRPr="00941D54" w:rsidRDefault="000A5704" w:rsidP="000A5704">
      <w:pPr>
        <w:rPr>
          <w:rFonts w:ascii="Cambria" w:hAnsi="Cambria" w:cs="Cambria"/>
          <w:lang w:eastAsia="fr-FR"/>
        </w:rPr>
      </w:pPr>
      <w:r w:rsidRPr="00941D54">
        <w:rPr>
          <w:sz w:val="18"/>
          <w:szCs w:val="18"/>
          <w:lang w:eastAsia="fr-FR"/>
        </w:rPr>
        <w:t xml:space="preserve">Les listes des médicaments autorisés à la rétrocession font l’objet d’une publication au Journal Officiel. </w:t>
      </w:r>
      <w:r w:rsidR="187AD45E" w:rsidRPr="45B15115">
        <w:rPr>
          <w:sz w:val="18"/>
          <w:szCs w:val="18"/>
          <w:lang w:eastAsia="fr-FR"/>
        </w:rPr>
        <w:t>Cette</w:t>
      </w:r>
      <w:r w:rsidRPr="45B15115" w:rsidDel="000A5704">
        <w:rPr>
          <w:sz w:val="18"/>
          <w:szCs w:val="18"/>
          <w:lang w:eastAsia="fr-FR"/>
        </w:rPr>
        <w:t xml:space="preserve"> </w:t>
      </w:r>
      <w:r w:rsidRPr="45B15115">
        <w:rPr>
          <w:sz w:val="18"/>
          <w:szCs w:val="18"/>
          <w:lang w:eastAsia="fr-FR"/>
        </w:rPr>
        <w:t xml:space="preserve">liste </w:t>
      </w:r>
      <w:r w:rsidRPr="79B29151">
        <w:rPr>
          <w:sz w:val="18"/>
          <w:szCs w:val="18"/>
          <w:lang w:eastAsia="fr-FR"/>
        </w:rPr>
        <w:t>de</w:t>
      </w:r>
      <w:r w:rsidRPr="45B15115">
        <w:rPr>
          <w:sz w:val="18"/>
          <w:szCs w:val="18"/>
          <w:lang w:eastAsia="fr-FR"/>
        </w:rPr>
        <w:t xml:space="preserve"> médicaments est mise à jour régulièrement et disponible sur le site du ministère</w:t>
      </w:r>
      <w:r w:rsidRPr="45B15115">
        <w:rPr>
          <w:rFonts w:ascii="Cambria" w:hAnsi="Cambria" w:cs="Cambria"/>
          <w:sz w:val="18"/>
          <w:szCs w:val="18"/>
          <w:lang w:eastAsia="fr-FR"/>
        </w:rPr>
        <w:t xml:space="preserve"> : </w:t>
      </w:r>
      <w:hyperlink r:id="rId15">
        <w:r w:rsidRPr="45B15115">
          <w:rPr>
            <w:rStyle w:val="Lienhypertexte"/>
            <w:sz w:val="18"/>
            <w:szCs w:val="18"/>
            <w:lang w:eastAsia="fr-FR"/>
          </w:rPr>
          <w:t>https://solidarites-sante.gouv.fr/soins-et-maladies/medicaments/professionnels-de-sante/prescription-et-dispensation/article/medicaments-retrocedes-retrocession</w:t>
        </w:r>
      </w:hyperlink>
      <w:r w:rsidRPr="45B15115">
        <w:rPr>
          <w:lang w:eastAsia="fr-FR"/>
        </w:rPr>
        <w:t>.</w:t>
      </w:r>
      <w:r w:rsidRPr="45B15115">
        <w:rPr>
          <w:rFonts w:ascii="Cambria" w:hAnsi="Cambria" w:cs="Cambria"/>
          <w:lang w:eastAsia="fr-FR"/>
        </w:rPr>
        <w:t>  </w:t>
      </w:r>
    </w:p>
    <w:p w14:paraId="08081AAB" w14:textId="77777777" w:rsidR="00922F92" w:rsidRPr="00941D54" w:rsidRDefault="00922F92" w:rsidP="000A5704">
      <w:pPr>
        <w:rPr>
          <w:rFonts w:ascii="Cambria" w:hAnsi="Cambria" w:cs="Cambria"/>
          <w:lang w:eastAsia="fr-FR"/>
        </w:rPr>
      </w:pPr>
    </w:p>
    <w:p w14:paraId="358C1C4F" w14:textId="602D41E6" w:rsidR="00922F92" w:rsidRPr="00922F92" w:rsidRDefault="00922F92" w:rsidP="000A5704">
      <w:pPr>
        <w:rPr>
          <w:sz w:val="18"/>
          <w:szCs w:val="18"/>
        </w:rPr>
      </w:pPr>
      <w:r w:rsidRPr="65E5FC05">
        <w:rPr>
          <w:sz w:val="18"/>
          <w:szCs w:val="18"/>
        </w:rPr>
        <w:t>Certains patients dépourvus de couverture sociale, qualifiés de «</w:t>
      </w:r>
      <w:r w:rsidRPr="65E5FC05">
        <w:rPr>
          <w:rFonts w:ascii="Times New Roman" w:hAnsi="Times New Roman" w:cs="Times New Roman"/>
          <w:sz w:val="18"/>
          <w:szCs w:val="18"/>
        </w:rPr>
        <w:t> </w:t>
      </w:r>
      <w:r w:rsidRPr="65E5FC05">
        <w:rPr>
          <w:sz w:val="18"/>
          <w:szCs w:val="18"/>
        </w:rPr>
        <w:t>d</w:t>
      </w:r>
      <w:r w:rsidRPr="65E5FC05">
        <w:rPr>
          <w:rFonts w:cs="Montserrat"/>
          <w:sz w:val="18"/>
          <w:szCs w:val="18"/>
        </w:rPr>
        <w:t>é</w:t>
      </w:r>
      <w:r w:rsidRPr="65E5FC05">
        <w:rPr>
          <w:sz w:val="18"/>
          <w:szCs w:val="18"/>
        </w:rPr>
        <w:t>munis</w:t>
      </w:r>
      <w:r w:rsidRPr="65E5FC05">
        <w:rPr>
          <w:rFonts w:ascii="Times New Roman" w:hAnsi="Times New Roman" w:cs="Times New Roman"/>
          <w:sz w:val="18"/>
          <w:szCs w:val="18"/>
        </w:rPr>
        <w:t> </w:t>
      </w:r>
      <w:r w:rsidRPr="65E5FC05">
        <w:rPr>
          <w:rFonts w:cs="Montserrat"/>
          <w:sz w:val="18"/>
          <w:szCs w:val="18"/>
        </w:rPr>
        <w:t>»</w:t>
      </w:r>
      <w:r w:rsidRPr="65E5FC05">
        <w:rPr>
          <w:sz w:val="18"/>
          <w:szCs w:val="18"/>
        </w:rPr>
        <w:t xml:space="preserve">, peuvent </w:t>
      </w:r>
      <w:r w:rsidRPr="65E5FC05">
        <w:rPr>
          <w:rFonts w:cs="Montserrat"/>
          <w:sz w:val="18"/>
          <w:szCs w:val="18"/>
        </w:rPr>
        <w:t>é</w:t>
      </w:r>
      <w:r w:rsidRPr="65E5FC05">
        <w:rPr>
          <w:sz w:val="18"/>
          <w:szCs w:val="18"/>
        </w:rPr>
        <w:t>galement se voir d</w:t>
      </w:r>
      <w:r w:rsidRPr="65E5FC05">
        <w:rPr>
          <w:rFonts w:cs="Montserrat"/>
          <w:sz w:val="18"/>
          <w:szCs w:val="18"/>
        </w:rPr>
        <w:t>é</w:t>
      </w:r>
      <w:r w:rsidRPr="65E5FC05">
        <w:rPr>
          <w:sz w:val="18"/>
          <w:szCs w:val="18"/>
        </w:rPr>
        <w:t>livrer des m</w:t>
      </w:r>
      <w:r w:rsidRPr="65E5FC05">
        <w:rPr>
          <w:rFonts w:cs="Montserrat"/>
          <w:sz w:val="18"/>
          <w:szCs w:val="18"/>
        </w:rPr>
        <w:t>é</w:t>
      </w:r>
      <w:r w:rsidRPr="65E5FC05">
        <w:rPr>
          <w:sz w:val="18"/>
          <w:szCs w:val="18"/>
        </w:rPr>
        <w:t>dicaments non r</w:t>
      </w:r>
      <w:r w:rsidRPr="65E5FC05">
        <w:rPr>
          <w:rFonts w:cs="Montserrat"/>
          <w:sz w:val="18"/>
          <w:szCs w:val="18"/>
        </w:rPr>
        <w:t>é</w:t>
      </w:r>
      <w:r w:rsidRPr="65E5FC05">
        <w:rPr>
          <w:sz w:val="18"/>
          <w:szCs w:val="18"/>
        </w:rPr>
        <w:t>troc</w:t>
      </w:r>
      <w:r w:rsidRPr="65E5FC05">
        <w:rPr>
          <w:rFonts w:cs="Montserrat"/>
          <w:sz w:val="18"/>
          <w:szCs w:val="18"/>
        </w:rPr>
        <w:t>é</w:t>
      </w:r>
      <w:r w:rsidRPr="65E5FC05">
        <w:rPr>
          <w:sz w:val="18"/>
          <w:szCs w:val="18"/>
        </w:rPr>
        <w:t xml:space="preserve">dables </w:t>
      </w:r>
      <w:r w:rsidR="263C4A3F" w:rsidRPr="65E5FC05">
        <w:rPr>
          <w:sz w:val="18"/>
          <w:szCs w:val="18"/>
        </w:rPr>
        <w:t xml:space="preserve">ainsi que des dispositifs médicaux </w:t>
      </w:r>
      <w:r w:rsidRPr="65E5FC05">
        <w:rPr>
          <w:sz w:val="18"/>
          <w:szCs w:val="18"/>
        </w:rPr>
        <w:t>par les PUI.</w:t>
      </w:r>
    </w:p>
    <w:p w14:paraId="7A762249" w14:textId="77777777" w:rsidR="000A5704" w:rsidRPr="00941D54" w:rsidRDefault="000A5704" w:rsidP="000A5704">
      <w:pPr>
        <w:spacing w:line="276" w:lineRule="auto"/>
        <w:rPr>
          <w:sz w:val="18"/>
          <w:szCs w:val="20"/>
        </w:rPr>
      </w:pPr>
    </w:p>
    <w:p w14:paraId="259031E4" w14:textId="35B9C623" w:rsidR="00DD347F" w:rsidRPr="005F6FC5" w:rsidRDefault="00DD347F" w:rsidP="00DD347F">
      <w:pPr>
        <w:spacing w:after="200" w:line="276" w:lineRule="auto"/>
        <w:rPr>
          <w:sz w:val="18"/>
          <w:szCs w:val="20"/>
        </w:rPr>
      </w:pPr>
      <w:r w:rsidRPr="005F6FC5">
        <w:rPr>
          <w:sz w:val="18"/>
          <w:szCs w:val="20"/>
        </w:rPr>
        <w:t xml:space="preserve">Le présent </w:t>
      </w:r>
      <w:r w:rsidR="006B1BC5">
        <w:rPr>
          <w:sz w:val="18"/>
          <w:szCs w:val="20"/>
        </w:rPr>
        <w:t>marché</w:t>
      </w:r>
      <w:r w:rsidR="006B1BC5" w:rsidRPr="005F6FC5">
        <w:rPr>
          <w:sz w:val="18"/>
          <w:szCs w:val="20"/>
        </w:rPr>
        <w:t xml:space="preserve"> </w:t>
      </w:r>
      <w:r w:rsidRPr="005F6FC5">
        <w:rPr>
          <w:sz w:val="18"/>
          <w:szCs w:val="20"/>
        </w:rPr>
        <w:t>a pour objet l’acquisition, l’intégration</w:t>
      </w:r>
      <w:r w:rsidR="00E428FF">
        <w:rPr>
          <w:sz w:val="18"/>
          <w:szCs w:val="20"/>
        </w:rPr>
        <w:t xml:space="preserve">, </w:t>
      </w:r>
      <w:r w:rsidRPr="005F6FC5">
        <w:rPr>
          <w:sz w:val="18"/>
          <w:szCs w:val="20"/>
        </w:rPr>
        <w:t xml:space="preserve">la mise en œuvre </w:t>
      </w:r>
      <w:r w:rsidR="00E428FF">
        <w:rPr>
          <w:sz w:val="18"/>
          <w:szCs w:val="20"/>
        </w:rPr>
        <w:t xml:space="preserve">et la maintenance </w:t>
      </w:r>
      <w:r w:rsidRPr="005F6FC5">
        <w:rPr>
          <w:sz w:val="18"/>
          <w:szCs w:val="20"/>
        </w:rPr>
        <w:t>d’une solution informatique centralisée dédiée à la gestion des rétrocessions de médicaments au sein des Pharmacies à Usage Intérieur (PUI) de l’Assistance Publique – Hôpitaux de Paris (AP-HP).</w:t>
      </w:r>
    </w:p>
    <w:p w14:paraId="27D6CDB3" w14:textId="77777777" w:rsidR="00DD347F" w:rsidRPr="005F6FC5" w:rsidRDefault="00DD347F" w:rsidP="00DD347F">
      <w:pPr>
        <w:spacing w:after="200" w:line="276" w:lineRule="auto"/>
        <w:rPr>
          <w:sz w:val="18"/>
          <w:szCs w:val="20"/>
        </w:rPr>
      </w:pPr>
      <w:r w:rsidRPr="005F6FC5">
        <w:rPr>
          <w:sz w:val="18"/>
          <w:szCs w:val="20"/>
        </w:rPr>
        <w:t xml:space="preserve">À ce jour, </w:t>
      </w:r>
      <w:r w:rsidRPr="00CC65E4">
        <w:rPr>
          <w:sz w:val="18"/>
          <w:szCs w:val="20"/>
        </w:rPr>
        <w:t>23 PUI</w:t>
      </w:r>
      <w:r w:rsidRPr="005F6FC5">
        <w:rPr>
          <w:sz w:val="18"/>
          <w:szCs w:val="20"/>
        </w:rPr>
        <w:t xml:space="preserve"> réalisant des activités de rétrocession s’appuient sur une solution applicative en cours de décommissionnement. Le remplacement de cet outil par une solution institutionnelle unique et pérenne constitue un enjeu majeur afin de :</w:t>
      </w:r>
    </w:p>
    <w:p w14:paraId="769E05A5" w14:textId="77777777" w:rsidR="00DD347F" w:rsidRPr="005F6FC5" w:rsidRDefault="00DD347F" w:rsidP="00B616FC">
      <w:pPr>
        <w:numPr>
          <w:ilvl w:val="0"/>
          <w:numId w:val="39"/>
        </w:numPr>
        <w:spacing w:after="200" w:line="276" w:lineRule="auto"/>
        <w:rPr>
          <w:sz w:val="18"/>
          <w:szCs w:val="20"/>
        </w:rPr>
      </w:pPr>
      <w:r w:rsidRPr="00941D54">
        <w:rPr>
          <w:sz w:val="18"/>
          <w:szCs w:val="20"/>
        </w:rPr>
        <w:t xml:space="preserve">Garantir la </w:t>
      </w:r>
      <w:r w:rsidRPr="005F6FC5">
        <w:rPr>
          <w:sz w:val="18"/>
          <w:szCs w:val="20"/>
        </w:rPr>
        <w:t>continuité du service auprès des patients bénéficiaires de rétrocessions,</w:t>
      </w:r>
    </w:p>
    <w:p w14:paraId="274B7EEF" w14:textId="77777777" w:rsidR="00DD347F" w:rsidRPr="005F6FC5" w:rsidRDefault="00DD347F" w:rsidP="00B616FC">
      <w:pPr>
        <w:numPr>
          <w:ilvl w:val="0"/>
          <w:numId w:val="39"/>
        </w:numPr>
        <w:spacing w:after="200" w:line="276" w:lineRule="auto"/>
        <w:rPr>
          <w:sz w:val="18"/>
          <w:szCs w:val="20"/>
        </w:rPr>
      </w:pPr>
      <w:r w:rsidRPr="00941D54">
        <w:rPr>
          <w:sz w:val="18"/>
          <w:szCs w:val="20"/>
        </w:rPr>
        <w:t xml:space="preserve">Assurer la </w:t>
      </w:r>
      <w:r w:rsidRPr="005F6FC5">
        <w:rPr>
          <w:sz w:val="18"/>
          <w:szCs w:val="20"/>
        </w:rPr>
        <w:t>conformité réglementaire et la sécurisation des processus de dispensation,</w:t>
      </w:r>
    </w:p>
    <w:p w14:paraId="16515132" w14:textId="77777777" w:rsidR="00DD347F" w:rsidRPr="005F6FC5" w:rsidRDefault="00DD347F" w:rsidP="00B616FC">
      <w:pPr>
        <w:numPr>
          <w:ilvl w:val="0"/>
          <w:numId w:val="39"/>
        </w:numPr>
        <w:spacing w:after="200" w:line="276" w:lineRule="auto"/>
        <w:rPr>
          <w:sz w:val="18"/>
          <w:szCs w:val="20"/>
        </w:rPr>
      </w:pPr>
      <w:r w:rsidRPr="00941D54">
        <w:rPr>
          <w:sz w:val="18"/>
          <w:szCs w:val="20"/>
        </w:rPr>
        <w:t>Harmoniser et rationaliser</w:t>
      </w:r>
      <w:r w:rsidRPr="005F6FC5">
        <w:rPr>
          <w:sz w:val="18"/>
          <w:szCs w:val="20"/>
        </w:rPr>
        <w:t xml:space="preserve"> les pratiques sur l’ensemble des sites concernés,</w:t>
      </w:r>
    </w:p>
    <w:p w14:paraId="48A4B1BF" w14:textId="77777777" w:rsidR="00DD347F" w:rsidRPr="005F6FC5" w:rsidRDefault="00DD347F" w:rsidP="00B616FC">
      <w:pPr>
        <w:numPr>
          <w:ilvl w:val="0"/>
          <w:numId w:val="39"/>
        </w:numPr>
        <w:spacing w:after="200" w:line="276" w:lineRule="auto"/>
        <w:rPr>
          <w:sz w:val="18"/>
          <w:szCs w:val="20"/>
        </w:rPr>
      </w:pPr>
      <w:r w:rsidRPr="00941D54">
        <w:rPr>
          <w:sz w:val="18"/>
          <w:szCs w:val="20"/>
        </w:rPr>
        <w:t xml:space="preserve">Améliorer </w:t>
      </w:r>
      <w:r w:rsidRPr="005F6FC5">
        <w:rPr>
          <w:sz w:val="18"/>
          <w:szCs w:val="20"/>
        </w:rPr>
        <w:t>l’interopérabilité avec les systèmes d’information hospitaliers existants</w:t>
      </w:r>
      <w:r w:rsidRPr="00941D54">
        <w:rPr>
          <w:sz w:val="18"/>
          <w:szCs w:val="20"/>
        </w:rPr>
        <w:t xml:space="preserve"> à l’AP-HP,</w:t>
      </w:r>
    </w:p>
    <w:p w14:paraId="7143CA45" w14:textId="77777777" w:rsidR="00DD347F" w:rsidRPr="005F6FC5" w:rsidRDefault="00DD347F" w:rsidP="00B616FC">
      <w:pPr>
        <w:numPr>
          <w:ilvl w:val="0"/>
          <w:numId w:val="39"/>
        </w:numPr>
        <w:spacing w:after="200" w:line="276" w:lineRule="auto"/>
        <w:rPr>
          <w:sz w:val="18"/>
          <w:szCs w:val="20"/>
        </w:rPr>
      </w:pPr>
      <w:r w:rsidRPr="00941D54">
        <w:rPr>
          <w:sz w:val="18"/>
          <w:szCs w:val="20"/>
        </w:rPr>
        <w:t>Offrir</w:t>
      </w:r>
      <w:r w:rsidRPr="005F6FC5">
        <w:rPr>
          <w:sz w:val="18"/>
          <w:szCs w:val="20"/>
        </w:rPr>
        <w:t xml:space="preserve"> aux professionnels des PUI un outil moderne permettant de réduire les ressaisies, sécuriser la facturation, et optimiser la gestion des stocks.</w:t>
      </w:r>
    </w:p>
    <w:p w14:paraId="50B3A9C2" w14:textId="77777777" w:rsidR="00DD347F" w:rsidRPr="005F6FC5" w:rsidRDefault="00DD347F" w:rsidP="00DD347F">
      <w:pPr>
        <w:spacing w:after="200" w:line="276" w:lineRule="auto"/>
        <w:rPr>
          <w:sz w:val="18"/>
          <w:szCs w:val="20"/>
        </w:rPr>
      </w:pPr>
      <w:r w:rsidRPr="005F6FC5">
        <w:rPr>
          <w:sz w:val="18"/>
          <w:szCs w:val="20"/>
        </w:rPr>
        <w:t>La solution attendue doit ainsi répondre à une double exigence :</w:t>
      </w:r>
    </w:p>
    <w:p w14:paraId="17845883" w14:textId="77777777" w:rsidR="00DD347F" w:rsidRPr="005F6FC5" w:rsidRDefault="00DD347F" w:rsidP="00B616FC">
      <w:pPr>
        <w:numPr>
          <w:ilvl w:val="0"/>
          <w:numId w:val="40"/>
        </w:numPr>
        <w:spacing w:after="200" w:line="276" w:lineRule="auto"/>
        <w:rPr>
          <w:sz w:val="18"/>
          <w:szCs w:val="20"/>
        </w:rPr>
      </w:pPr>
      <w:r w:rsidRPr="00941D54">
        <w:rPr>
          <w:sz w:val="18"/>
          <w:szCs w:val="20"/>
        </w:rPr>
        <w:t>Remplacer</w:t>
      </w:r>
      <w:r w:rsidRPr="005F6FC5">
        <w:rPr>
          <w:sz w:val="18"/>
          <w:szCs w:val="20"/>
        </w:rPr>
        <w:t xml:space="preserve"> la solution applicative actuelle, aujourd’hui obsolète,</w:t>
      </w:r>
    </w:p>
    <w:p w14:paraId="4B4455AF" w14:textId="77777777" w:rsidR="00DD347F" w:rsidRPr="005F6FC5" w:rsidRDefault="00DD347F" w:rsidP="00B616FC">
      <w:pPr>
        <w:numPr>
          <w:ilvl w:val="0"/>
          <w:numId w:val="40"/>
        </w:numPr>
        <w:spacing w:after="200" w:line="276" w:lineRule="auto"/>
        <w:rPr>
          <w:sz w:val="18"/>
          <w:szCs w:val="20"/>
        </w:rPr>
      </w:pPr>
      <w:r w:rsidRPr="00941D54">
        <w:rPr>
          <w:sz w:val="18"/>
          <w:szCs w:val="20"/>
        </w:rPr>
        <w:t>Apporter</w:t>
      </w:r>
      <w:r w:rsidRPr="005F6FC5">
        <w:rPr>
          <w:sz w:val="18"/>
          <w:szCs w:val="20"/>
        </w:rPr>
        <w:t xml:space="preserve"> des gains fonctionnels et organisationnels permettant à l’AP-HP de moderniser et fiabiliser la gestion des rétrocessions dans une logique institutionnelle, centralisée et évolutive.</w:t>
      </w:r>
    </w:p>
    <w:p w14:paraId="779432C7" w14:textId="2C8CAC56" w:rsidR="009C20D3" w:rsidRPr="00941D54" w:rsidRDefault="00A03B98" w:rsidP="00D608CB">
      <w:pPr>
        <w:pStyle w:val="Titre2"/>
        <w:rPr>
          <w:sz w:val="32"/>
          <w:szCs w:val="32"/>
          <w:lang w:eastAsia="fr-FR"/>
        </w:rPr>
      </w:pPr>
      <w:bookmarkStart w:id="17" w:name="_Toc210810529"/>
      <w:r w:rsidRPr="47A0CED0">
        <w:rPr>
          <w:sz w:val="32"/>
          <w:szCs w:val="32"/>
          <w:lang w:eastAsia="fr-FR"/>
        </w:rPr>
        <w:t xml:space="preserve">La rétrocession à </w:t>
      </w:r>
      <w:r w:rsidRPr="47A0CED0">
        <w:rPr>
          <w:sz w:val="32"/>
          <w:szCs w:val="32"/>
        </w:rPr>
        <w:t>l’AP</w:t>
      </w:r>
      <w:r w:rsidRPr="47A0CED0">
        <w:rPr>
          <w:sz w:val="32"/>
          <w:szCs w:val="32"/>
          <w:lang w:eastAsia="fr-FR"/>
        </w:rPr>
        <w:t>-HP</w:t>
      </w:r>
      <w:bookmarkEnd w:id="17"/>
      <w:r w:rsidRPr="47A0CED0">
        <w:rPr>
          <w:sz w:val="32"/>
          <w:szCs w:val="32"/>
          <w:lang w:eastAsia="fr-FR"/>
        </w:rPr>
        <w:t xml:space="preserve"> </w:t>
      </w:r>
    </w:p>
    <w:p w14:paraId="65666EAE" w14:textId="41BF1DBB" w:rsidR="002F71A8" w:rsidRPr="00941D54" w:rsidRDefault="002F71A8" w:rsidP="00D608CB">
      <w:pPr>
        <w:rPr>
          <w:rFonts w:ascii="Times New Roman" w:hAnsi="Times New Roman" w:cs="Times New Roman"/>
          <w:sz w:val="18"/>
          <w:szCs w:val="20"/>
          <w:u w:val="single"/>
        </w:rPr>
      </w:pPr>
      <w:r w:rsidRPr="00941D54">
        <w:rPr>
          <w:rStyle w:val="lev"/>
          <w:sz w:val="18"/>
          <w:szCs w:val="20"/>
          <w:u w:val="single"/>
        </w:rPr>
        <w:t>Organisation et périmètre des sites</w:t>
      </w:r>
      <w:r w:rsidRPr="00941D54">
        <w:rPr>
          <w:rStyle w:val="lev"/>
          <w:rFonts w:ascii="Cambria" w:hAnsi="Cambria" w:cs="Cambria"/>
          <w:sz w:val="18"/>
          <w:szCs w:val="20"/>
          <w:u w:val="single"/>
        </w:rPr>
        <w:t> </w:t>
      </w:r>
      <w:r w:rsidRPr="00941D54">
        <w:rPr>
          <w:rStyle w:val="lev"/>
          <w:sz w:val="18"/>
          <w:szCs w:val="20"/>
          <w:u w:val="single"/>
        </w:rPr>
        <w:t xml:space="preserve">: </w:t>
      </w:r>
    </w:p>
    <w:p w14:paraId="25B0E899" w14:textId="77777777" w:rsidR="002F71A8" w:rsidRPr="00941D54" w:rsidRDefault="002F71A8" w:rsidP="00B616FC">
      <w:pPr>
        <w:pStyle w:val="Paragraphedeliste"/>
        <w:numPr>
          <w:ilvl w:val="0"/>
          <w:numId w:val="53"/>
        </w:numPr>
        <w:rPr>
          <w:sz w:val="18"/>
          <w:szCs w:val="20"/>
        </w:rPr>
      </w:pPr>
      <w:r w:rsidRPr="00941D54">
        <w:rPr>
          <w:sz w:val="18"/>
          <w:szCs w:val="20"/>
        </w:rPr>
        <w:t>26 sites disposent d’une autorisation de rétrocession : 25 Pharmacies à Usage Intérieur (PUI) hospitalières et l’AGEPS (Agence Générale des Équipements et Produits de Santé) de Nanterre.</w:t>
      </w:r>
    </w:p>
    <w:p w14:paraId="00B2B4AC" w14:textId="1E36E0FD" w:rsidR="00D608CB" w:rsidRPr="00941D54" w:rsidRDefault="2C92B4C6" w:rsidP="00B616FC">
      <w:pPr>
        <w:pStyle w:val="Paragraphedeliste"/>
        <w:numPr>
          <w:ilvl w:val="0"/>
          <w:numId w:val="53"/>
        </w:numPr>
        <w:rPr>
          <w:sz w:val="18"/>
          <w:szCs w:val="18"/>
        </w:rPr>
      </w:pPr>
      <w:r w:rsidRPr="229E183D">
        <w:rPr>
          <w:sz w:val="18"/>
          <w:szCs w:val="18"/>
        </w:rPr>
        <w:t xml:space="preserve">Parmi ces 26 sites, l’Hôtel </w:t>
      </w:r>
      <w:r w:rsidRPr="5C2A9064">
        <w:rPr>
          <w:sz w:val="18"/>
          <w:szCs w:val="18"/>
        </w:rPr>
        <w:t>Dieu</w:t>
      </w:r>
      <w:r w:rsidR="145A5CFB" w:rsidRPr="229E183D">
        <w:rPr>
          <w:sz w:val="18"/>
          <w:szCs w:val="18"/>
        </w:rPr>
        <w:t xml:space="preserve"> </w:t>
      </w:r>
      <w:r w:rsidR="1F53BD8D" w:rsidRPr="229E183D">
        <w:rPr>
          <w:sz w:val="18"/>
          <w:szCs w:val="18"/>
        </w:rPr>
        <w:t>est un site particulier en termes de rétrocession. L’UPHARMA (Unité Pharmaceutique d’Accueil des Malades Ambulatoires) accueille un volume élargi de patients du lundi au samedi, effectue des envois postaux de préparations magistrales et hospitalières pour toute la France.</w:t>
      </w:r>
    </w:p>
    <w:p w14:paraId="3C2F40E7" w14:textId="190B5D6F" w:rsidR="00D608CB" w:rsidRPr="00941D54" w:rsidRDefault="00D608CB">
      <w:pPr>
        <w:rPr>
          <w:sz w:val="18"/>
          <w:szCs w:val="18"/>
        </w:rPr>
      </w:pPr>
    </w:p>
    <w:p w14:paraId="0D6506FE" w14:textId="3F0BA114" w:rsidR="002F71A8" w:rsidRPr="00941D54" w:rsidRDefault="002F71A8" w:rsidP="00D608CB">
      <w:pPr>
        <w:rPr>
          <w:sz w:val="18"/>
          <w:szCs w:val="20"/>
          <w:u w:val="single"/>
        </w:rPr>
      </w:pPr>
      <w:r w:rsidRPr="00941D54">
        <w:rPr>
          <w:rStyle w:val="lev"/>
          <w:sz w:val="18"/>
          <w:szCs w:val="20"/>
          <w:u w:val="single"/>
        </w:rPr>
        <w:t>Volumes et données économiques</w:t>
      </w:r>
      <w:r w:rsidRPr="00941D54">
        <w:rPr>
          <w:rStyle w:val="lev"/>
          <w:rFonts w:ascii="Cambria" w:hAnsi="Cambria" w:cs="Cambria"/>
          <w:sz w:val="18"/>
          <w:szCs w:val="20"/>
          <w:u w:val="single"/>
        </w:rPr>
        <w:t> </w:t>
      </w:r>
      <w:r w:rsidRPr="00941D54">
        <w:rPr>
          <w:rStyle w:val="lev"/>
          <w:sz w:val="18"/>
          <w:szCs w:val="20"/>
          <w:u w:val="single"/>
        </w:rPr>
        <w:t xml:space="preserve">: </w:t>
      </w:r>
    </w:p>
    <w:p w14:paraId="4509A924" w14:textId="54636AD4" w:rsidR="00BD0651" w:rsidRDefault="002F71A8" w:rsidP="00B616FC">
      <w:pPr>
        <w:pStyle w:val="Paragraphedeliste"/>
        <w:numPr>
          <w:ilvl w:val="0"/>
          <w:numId w:val="53"/>
        </w:numPr>
        <w:rPr>
          <w:sz w:val="18"/>
          <w:szCs w:val="18"/>
        </w:rPr>
      </w:pPr>
      <w:r w:rsidRPr="229E183D">
        <w:rPr>
          <w:sz w:val="18"/>
          <w:szCs w:val="18"/>
        </w:rPr>
        <w:t xml:space="preserve">Environ </w:t>
      </w:r>
      <w:r w:rsidR="6B8C804D" w:rsidRPr="5C2A9064">
        <w:rPr>
          <w:sz w:val="18"/>
          <w:szCs w:val="18"/>
        </w:rPr>
        <w:t>34</w:t>
      </w:r>
      <w:r w:rsidRPr="5C2A9064">
        <w:rPr>
          <w:sz w:val="18"/>
          <w:szCs w:val="18"/>
        </w:rPr>
        <w:t>0</w:t>
      </w:r>
      <w:r w:rsidRPr="229E183D">
        <w:rPr>
          <w:sz w:val="18"/>
          <w:szCs w:val="18"/>
        </w:rPr>
        <w:t xml:space="preserve"> 000 lignes de dispensation sont réalisées chaque année.</w:t>
      </w:r>
    </w:p>
    <w:p w14:paraId="5991157B" w14:textId="49F533CA" w:rsidR="003D2BD2" w:rsidRPr="00BD0651" w:rsidRDefault="002F71A8" w:rsidP="00B616FC">
      <w:pPr>
        <w:pStyle w:val="Paragraphedeliste"/>
        <w:numPr>
          <w:ilvl w:val="0"/>
          <w:numId w:val="53"/>
        </w:numPr>
        <w:rPr>
          <w:sz w:val="18"/>
          <w:szCs w:val="18"/>
        </w:rPr>
      </w:pPr>
      <w:r w:rsidRPr="229E183D">
        <w:rPr>
          <w:sz w:val="18"/>
          <w:szCs w:val="18"/>
        </w:rPr>
        <w:t xml:space="preserve">Les dépenses de médicaments en </w:t>
      </w:r>
      <w:r w:rsidRPr="5C2A9064">
        <w:rPr>
          <w:sz w:val="18"/>
          <w:szCs w:val="18"/>
        </w:rPr>
        <w:t>202</w:t>
      </w:r>
      <w:r w:rsidR="74C1D697" w:rsidRPr="5C2A9064">
        <w:rPr>
          <w:sz w:val="18"/>
          <w:szCs w:val="18"/>
        </w:rPr>
        <w:t>3</w:t>
      </w:r>
      <w:r w:rsidRPr="229E183D">
        <w:rPr>
          <w:sz w:val="18"/>
          <w:szCs w:val="18"/>
        </w:rPr>
        <w:t xml:space="preserve"> se sont élevées à environ </w:t>
      </w:r>
      <w:r w:rsidR="15BC628B" w:rsidRPr="5C2A9064">
        <w:rPr>
          <w:sz w:val="18"/>
          <w:szCs w:val="18"/>
        </w:rPr>
        <w:t>26</w:t>
      </w:r>
      <w:r w:rsidRPr="5C2A9064">
        <w:rPr>
          <w:sz w:val="18"/>
          <w:szCs w:val="18"/>
        </w:rPr>
        <w:t>0</w:t>
      </w:r>
      <w:r w:rsidRPr="229E183D">
        <w:rPr>
          <w:sz w:val="18"/>
          <w:szCs w:val="18"/>
        </w:rPr>
        <w:t xml:space="preserve"> M€ (source : PILOTE).</w:t>
      </w:r>
    </w:p>
    <w:p w14:paraId="119ED439" w14:textId="77777777" w:rsidR="00BD0651" w:rsidRDefault="00BD0651" w:rsidP="003B7CC7">
      <w:pPr>
        <w:rPr>
          <w:b/>
          <w:sz w:val="18"/>
          <w:szCs w:val="20"/>
          <w:u w:val="single"/>
        </w:rPr>
      </w:pPr>
    </w:p>
    <w:p w14:paraId="36410B31" w14:textId="1EAA983B" w:rsidR="002F71A8" w:rsidRPr="003B7CC7" w:rsidRDefault="002F71A8" w:rsidP="003B7CC7">
      <w:pPr>
        <w:rPr>
          <w:b/>
          <w:sz w:val="18"/>
          <w:szCs w:val="20"/>
          <w:u w:val="single"/>
        </w:rPr>
      </w:pPr>
      <w:r w:rsidRPr="003B7CC7">
        <w:rPr>
          <w:b/>
          <w:sz w:val="18"/>
          <w:szCs w:val="20"/>
          <w:u w:val="single"/>
        </w:rPr>
        <w:t>Circuits de rétrocession</w:t>
      </w:r>
      <w:r w:rsidR="003D2BD2" w:rsidRPr="003B7CC7">
        <w:rPr>
          <w:rFonts w:ascii="Cambria" w:hAnsi="Cambria" w:cs="Cambria"/>
          <w:b/>
          <w:sz w:val="18"/>
          <w:szCs w:val="20"/>
          <w:u w:val="single"/>
        </w:rPr>
        <w:t> </w:t>
      </w:r>
      <w:r w:rsidR="003D2BD2" w:rsidRPr="003B7CC7">
        <w:rPr>
          <w:b/>
          <w:sz w:val="18"/>
          <w:szCs w:val="20"/>
          <w:u w:val="single"/>
        </w:rPr>
        <w:t xml:space="preserve">: </w:t>
      </w:r>
    </w:p>
    <w:p w14:paraId="70407DC0" w14:textId="151254F3" w:rsidR="00774335" w:rsidRPr="00941D54" w:rsidRDefault="002F71A8" w:rsidP="00B616FC">
      <w:pPr>
        <w:pStyle w:val="Paragraphedeliste"/>
        <w:numPr>
          <w:ilvl w:val="0"/>
          <w:numId w:val="53"/>
        </w:numPr>
        <w:rPr>
          <w:sz w:val="18"/>
          <w:szCs w:val="18"/>
        </w:rPr>
      </w:pPr>
      <w:r w:rsidRPr="229E183D">
        <w:rPr>
          <w:sz w:val="18"/>
          <w:szCs w:val="18"/>
        </w:rPr>
        <w:t>L</w:t>
      </w:r>
      <w:r w:rsidR="70574358" w:rsidRPr="229E183D">
        <w:rPr>
          <w:sz w:val="18"/>
          <w:szCs w:val="18"/>
        </w:rPr>
        <w:t xml:space="preserve">e site </w:t>
      </w:r>
      <w:r w:rsidRPr="229E183D">
        <w:rPr>
          <w:sz w:val="18"/>
          <w:szCs w:val="18"/>
        </w:rPr>
        <w:t>de l’Hôtel-Dieu dispose de circuits spécifiques :</w:t>
      </w:r>
    </w:p>
    <w:p w14:paraId="222968A9" w14:textId="524F3D42" w:rsidR="002F71A8" w:rsidRPr="00BD0651" w:rsidRDefault="00D608CB" w:rsidP="00B616FC">
      <w:pPr>
        <w:pStyle w:val="Paragraphedeliste"/>
        <w:numPr>
          <w:ilvl w:val="1"/>
          <w:numId w:val="53"/>
        </w:numPr>
        <w:rPr>
          <w:sz w:val="18"/>
          <w:szCs w:val="20"/>
        </w:rPr>
      </w:pPr>
      <w:r w:rsidRPr="00941D54">
        <w:rPr>
          <w:sz w:val="18"/>
          <w:szCs w:val="20"/>
        </w:rPr>
        <w:lastRenderedPageBreak/>
        <w:t xml:space="preserve">Dispensation </w:t>
      </w:r>
      <w:r w:rsidR="002F71A8" w:rsidRPr="00941D54">
        <w:rPr>
          <w:sz w:val="18"/>
          <w:szCs w:val="20"/>
        </w:rPr>
        <w:t>au comptoir (</w:t>
      </w:r>
      <w:r w:rsidR="002F71A8" w:rsidRPr="00BD0651">
        <w:rPr>
          <w:sz w:val="18"/>
          <w:szCs w:val="20"/>
        </w:rPr>
        <w:t>comme l’ensemble des PUI),</w:t>
      </w:r>
    </w:p>
    <w:p w14:paraId="7AB7DF94" w14:textId="380C5187" w:rsidR="002F71A8" w:rsidRPr="00BD0651" w:rsidRDefault="00D608CB" w:rsidP="00B616FC">
      <w:pPr>
        <w:pStyle w:val="Paragraphedeliste"/>
        <w:numPr>
          <w:ilvl w:val="1"/>
          <w:numId w:val="53"/>
        </w:numPr>
        <w:rPr>
          <w:sz w:val="18"/>
          <w:szCs w:val="18"/>
        </w:rPr>
      </w:pPr>
      <w:r w:rsidRPr="229E183D">
        <w:rPr>
          <w:sz w:val="18"/>
          <w:szCs w:val="18"/>
        </w:rPr>
        <w:t>Envoi</w:t>
      </w:r>
      <w:r w:rsidR="6E6C51F8" w:rsidRPr="229E183D">
        <w:rPr>
          <w:sz w:val="18"/>
          <w:szCs w:val="18"/>
        </w:rPr>
        <w:t>s</w:t>
      </w:r>
      <w:r w:rsidRPr="229E183D">
        <w:rPr>
          <w:sz w:val="18"/>
          <w:szCs w:val="18"/>
        </w:rPr>
        <w:t xml:space="preserve"> </w:t>
      </w:r>
      <w:r w:rsidR="002F71A8" w:rsidRPr="5C2A9064">
        <w:rPr>
          <w:sz w:val="18"/>
          <w:szCs w:val="18"/>
        </w:rPr>
        <w:t>posta</w:t>
      </w:r>
      <w:r w:rsidR="281A6BFD" w:rsidRPr="5C2A9064">
        <w:rPr>
          <w:sz w:val="18"/>
          <w:szCs w:val="18"/>
        </w:rPr>
        <w:t>ux</w:t>
      </w:r>
      <w:r w:rsidR="002F71A8" w:rsidRPr="229E183D">
        <w:rPr>
          <w:sz w:val="18"/>
          <w:szCs w:val="18"/>
        </w:rPr>
        <w:t>,</w:t>
      </w:r>
    </w:p>
    <w:p w14:paraId="44F20B90" w14:textId="4AF979A6" w:rsidR="002F71A8" w:rsidRPr="00BD0651" w:rsidRDefault="00D608CB" w:rsidP="00B616FC">
      <w:pPr>
        <w:pStyle w:val="Paragraphedeliste"/>
        <w:numPr>
          <w:ilvl w:val="1"/>
          <w:numId w:val="53"/>
        </w:numPr>
        <w:rPr>
          <w:sz w:val="18"/>
          <w:szCs w:val="20"/>
        </w:rPr>
      </w:pPr>
      <w:r w:rsidRPr="00BD0651">
        <w:rPr>
          <w:sz w:val="18"/>
          <w:szCs w:val="20"/>
        </w:rPr>
        <w:t xml:space="preserve">Distribution </w:t>
      </w:r>
      <w:r w:rsidR="002F71A8" w:rsidRPr="00BD0651">
        <w:rPr>
          <w:sz w:val="18"/>
          <w:szCs w:val="20"/>
        </w:rPr>
        <w:t>via grossiste répartiteur.</w:t>
      </w:r>
    </w:p>
    <w:p w14:paraId="124A341C" w14:textId="77777777" w:rsidR="002F71A8" w:rsidRPr="00BD0651" w:rsidRDefault="002F71A8" w:rsidP="00B616FC">
      <w:pPr>
        <w:pStyle w:val="Paragraphedeliste"/>
        <w:numPr>
          <w:ilvl w:val="0"/>
          <w:numId w:val="53"/>
        </w:numPr>
        <w:rPr>
          <w:sz w:val="18"/>
          <w:szCs w:val="20"/>
        </w:rPr>
      </w:pPr>
      <w:r w:rsidRPr="00BD0651">
        <w:rPr>
          <w:sz w:val="18"/>
          <w:szCs w:val="20"/>
        </w:rPr>
        <w:t>Le module de rétrocession est utilisé principalement en journée, du lundi au samedi. Certaines PUI assurent toutefois une activité de rétrocession 24h/24 et 7j/7.</w:t>
      </w:r>
    </w:p>
    <w:p w14:paraId="68319CE1" w14:textId="4D74BB81" w:rsidR="002F71A8" w:rsidRPr="00941D54" w:rsidRDefault="002F71A8" w:rsidP="00B616FC">
      <w:pPr>
        <w:pStyle w:val="Paragraphedeliste"/>
        <w:numPr>
          <w:ilvl w:val="0"/>
          <w:numId w:val="53"/>
        </w:numPr>
        <w:rPr>
          <w:sz w:val="18"/>
          <w:szCs w:val="20"/>
        </w:rPr>
      </w:pPr>
      <w:r w:rsidRPr="00941D54">
        <w:rPr>
          <w:sz w:val="18"/>
          <w:szCs w:val="20"/>
        </w:rPr>
        <w:t>En cas de rétrocession en dehors des jours/heures d’ouverture ou en cas d’indisponibilité de la solution, le produit peut être délivré et les informations consignées sur papier, puis ressaisies a posteriori dans le système.</w:t>
      </w:r>
    </w:p>
    <w:p w14:paraId="515C5E1F" w14:textId="77777777" w:rsidR="00774335" w:rsidRPr="00941D54" w:rsidRDefault="00774335" w:rsidP="00D608CB">
      <w:pPr>
        <w:pStyle w:val="Paragraphedeliste"/>
        <w:rPr>
          <w:sz w:val="18"/>
          <w:szCs w:val="20"/>
        </w:rPr>
      </w:pPr>
    </w:p>
    <w:p w14:paraId="1A1C3CA3" w14:textId="77777777" w:rsidR="00774335" w:rsidRPr="00941D54" w:rsidRDefault="002F71A8" w:rsidP="00D608CB">
      <w:pPr>
        <w:rPr>
          <w:rStyle w:val="lev"/>
          <w:sz w:val="18"/>
          <w:szCs w:val="20"/>
          <w:u w:val="single"/>
        </w:rPr>
      </w:pPr>
      <w:r w:rsidRPr="00941D54">
        <w:rPr>
          <w:rStyle w:val="lev"/>
          <w:sz w:val="18"/>
          <w:szCs w:val="20"/>
          <w:u w:val="single"/>
        </w:rPr>
        <w:t>Utilisateurs de la solution</w:t>
      </w:r>
      <w:r w:rsidR="00774335" w:rsidRPr="00941D54">
        <w:rPr>
          <w:rStyle w:val="lev"/>
          <w:rFonts w:ascii="Cambria" w:hAnsi="Cambria" w:cs="Cambria"/>
          <w:sz w:val="18"/>
          <w:szCs w:val="20"/>
          <w:u w:val="single"/>
        </w:rPr>
        <w:t> </w:t>
      </w:r>
      <w:r w:rsidR="00774335" w:rsidRPr="00941D54">
        <w:rPr>
          <w:rStyle w:val="lev"/>
          <w:sz w:val="18"/>
          <w:szCs w:val="20"/>
          <w:u w:val="single"/>
        </w:rPr>
        <w:t xml:space="preserve">: </w:t>
      </w:r>
    </w:p>
    <w:p w14:paraId="3AB2A5E8" w14:textId="3CAB7E62" w:rsidR="002F71A8" w:rsidRPr="00BD0651" w:rsidRDefault="002F71A8" w:rsidP="00B616FC">
      <w:pPr>
        <w:pStyle w:val="Paragraphedeliste"/>
        <w:numPr>
          <w:ilvl w:val="0"/>
          <w:numId w:val="53"/>
        </w:numPr>
        <w:rPr>
          <w:sz w:val="18"/>
          <w:szCs w:val="20"/>
        </w:rPr>
      </w:pPr>
      <w:r w:rsidRPr="00BD0651">
        <w:rPr>
          <w:sz w:val="18"/>
          <w:szCs w:val="20"/>
        </w:rPr>
        <w:t xml:space="preserve">L’application est exclusivement utilisée par le </w:t>
      </w:r>
      <w:r w:rsidRPr="00CC65E4">
        <w:rPr>
          <w:rStyle w:val="lev"/>
          <w:b w:val="0"/>
          <w:bCs w:val="0"/>
          <w:sz w:val="18"/>
          <w:szCs w:val="20"/>
        </w:rPr>
        <w:t>personnel des PUI</w:t>
      </w:r>
      <w:r w:rsidRPr="00BD0651">
        <w:rPr>
          <w:sz w:val="18"/>
          <w:szCs w:val="20"/>
        </w:rPr>
        <w:t xml:space="preserve"> : préparateurs, externes, internes en pharmacie et pharmaciens.</w:t>
      </w:r>
    </w:p>
    <w:p w14:paraId="55B14B88" w14:textId="77777777" w:rsidR="00774335" w:rsidRPr="00941D54" w:rsidRDefault="00774335" w:rsidP="00D608CB">
      <w:pPr>
        <w:rPr>
          <w:rStyle w:val="lev"/>
          <w:b w:val="0"/>
          <w:bCs w:val="0"/>
          <w:sz w:val="18"/>
          <w:szCs w:val="20"/>
        </w:rPr>
      </w:pPr>
    </w:p>
    <w:p w14:paraId="72939AE2" w14:textId="6BDEF7BE" w:rsidR="002F71A8" w:rsidRPr="00941D54" w:rsidRDefault="002F71A8" w:rsidP="00D608CB">
      <w:pPr>
        <w:rPr>
          <w:sz w:val="18"/>
          <w:szCs w:val="20"/>
          <w:u w:val="single"/>
        </w:rPr>
      </w:pPr>
      <w:r w:rsidRPr="00941D54">
        <w:rPr>
          <w:rStyle w:val="lev"/>
          <w:sz w:val="18"/>
          <w:szCs w:val="20"/>
          <w:u w:val="single"/>
        </w:rPr>
        <w:t>Circuit administratif et droits des patients</w:t>
      </w:r>
      <w:r w:rsidR="00774335" w:rsidRPr="00941D54">
        <w:rPr>
          <w:rStyle w:val="lev"/>
          <w:rFonts w:ascii="Cambria" w:hAnsi="Cambria" w:cs="Cambria"/>
          <w:sz w:val="18"/>
          <w:szCs w:val="20"/>
          <w:u w:val="single"/>
        </w:rPr>
        <w:t> </w:t>
      </w:r>
      <w:r w:rsidR="00774335" w:rsidRPr="00941D54">
        <w:rPr>
          <w:rStyle w:val="lev"/>
          <w:sz w:val="18"/>
          <w:szCs w:val="20"/>
          <w:u w:val="single"/>
        </w:rPr>
        <w:t xml:space="preserve">: </w:t>
      </w:r>
    </w:p>
    <w:p w14:paraId="6A47EEA1" w14:textId="77777777" w:rsidR="002F71A8" w:rsidRPr="00BD0651" w:rsidRDefault="002F71A8" w:rsidP="00B616FC">
      <w:pPr>
        <w:pStyle w:val="Paragraphedeliste"/>
        <w:numPr>
          <w:ilvl w:val="0"/>
          <w:numId w:val="53"/>
        </w:numPr>
        <w:rPr>
          <w:sz w:val="18"/>
          <w:szCs w:val="20"/>
        </w:rPr>
      </w:pPr>
      <w:r w:rsidRPr="00BD0651">
        <w:rPr>
          <w:sz w:val="18"/>
          <w:szCs w:val="20"/>
        </w:rPr>
        <w:t>La majorité des patients ne passant pas par les admissions, les rétrocessions ne sont généralement pas rattachées à un séjour spécifique.</w:t>
      </w:r>
    </w:p>
    <w:p w14:paraId="1A74EBD3" w14:textId="109555AA" w:rsidR="002F71A8" w:rsidRPr="00BD0651" w:rsidRDefault="002F71A8" w:rsidP="00B616FC">
      <w:pPr>
        <w:pStyle w:val="Paragraphedeliste"/>
        <w:numPr>
          <w:ilvl w:val="0"/>
          <w:numId w:val="53"/>
        </w:numPr>
        <w:rPr>
          <w:sz w:val="18"/>
          <w:szCs w:val="20"/>
        </w:rPr>
      </w:pPr>
      <w:r w:rsidRPr="00BD0651">
        <w:rPr>
          <w:sz w:val="18"/>
          <w:szCs w:val="20"/>
        </w:rPr>
        <w:t>La seule condition pour réaliser une rétrocession dans l’application est de disposer d’une identité et d’un dossier administratif dans</w:t>
      </w:r>
      <w:r w:rsidR="007E7FB9">
        <w:rPr>
          <w:sz w:val="18"/>
          <w:szCs w:val="20"/>
        </w:rPr>
        <w:t xml:space="preserve"> le DPI</w:t>
      </w:r>
      <w:r w:rsidRPr="00BD0651">
        <w:rPr>
          <w:sz w:val="18"/>
          <w:szCs w:val="20"/>
        </w:rPr>
        <w:t xml:space="preserve"> ORBIS</w:t>
      </w:r>
      <w:r w:rsidR="007E7FB9">
        <w:rPr>
          <w:sz w:val="18"/>
          <w:szCs w:val="20"/>
        </w:rPr>
        <w:t xml:space="preserve"> (</w:t>
      </w:r>
      <w:r w:rsidR="007E7FB9" w:rsidRPr="007E7FB9">
        <w:rPr>
          <w:sz w:val="18"/>
          <w:szCs w:val="20"/>
        </w:rPr>
        <w:t>Dossier Patient Informatisé</w:t>
      </w:r>
      <w:r w:rsidR="007E7FB9">
        <w:rPr>
          <w:sz w:val="18"/>
          <w:szCs w:val="20"/>
        </w:rPr>
        <w:t>)</w:t>
      </w:r>
      <w:r w:rsidRPr="00BD0651">
        <w:rPr>
          <w:sz w:val="18"/>
          <w:szCs w:val="20"/>
        </w:rPr>
        <w:t>.</w:t>
      </w:r>
    </w:p>
    <w:p w14:paraId="4B3C4EE9" w14:textId="4C9C8D21" w:rsidR="002F71A8" w:rsidRPr="00BD0651" w:rsidRDefault="002F71A8" w:rsidP="00B616FC">
      <w:pPr>
        <w:pStyle w:val="Paragraphedeliste"/>
        <w:numPr>
          <w:ilvl w:val="0"/>
          <w:numId w:val="53"/>
        </w:numPr>
        <w:rPr>
          <w:sz w:val="18"/>
          <w:szCs w:val="20"/>
        </w:rPr>
      </w:pPr>
      <w:r w:rsidRPr="00BD0651">
        <w:rPr>
          <w:sz w:val="18"/>
          <w:szCs w:val="20"/>
        </w:rPr>
        <w:t xml:space="preserve">En l’absence de passage aux admissions, le contrôle des droits des patients est effectué directement par le personnel de la PUI. Cette contrainte justifie les attendus détaillés relatifs à la gestion et au contrôle des droits, présentés en partie </w:t>
      </w:r>
      <w:r w:rsidR="00284932" w:rsidRPr="00BD0651">
        <w:rPr>
          <w:sz w:val="18"/>
          <w:szCs w:val="20"/>
        </w:rPr>
        <w:t>3</w:t>
      </w:r>
      <w:r w:rsidRPr="00BD0651">
        <w:rPr>
          <w:sz w:val="18"/>
          <w:szCs w:val="20"/>
        </w:rPr>
        <w:t>.</w:t>
      </w:r>
    </w:p>
    <w:p w14:paraId="2E338F11" w14:textId="6C603779" w:rsidR="00A03B98" w:rsidRPr="00941D54" w:rsidRDefault="00A03B98" w:rsidP="00D608CB">
      <w:pPr>
        <w:pStyle w:val="Titre2"/>
        <w:rPr>
          <w:sz w:val="32"/>
          <w:szCs w:val="32"/>
        </w:rPr>
      </w:pPr>
      <w:bookmarkStart w:id="18" w:name="_Toc210810530"/>
      <w:r w:rsidRPr="47A0CED0">
        <w:rPr>
          <w:sz w:val="32"/>
          <w:szCs w:val="32"/>
        </w:rPr>
        <w:t>Contexte applicatif à l’AP-HP</w:t>
      </w:r>
      <w:bookmarkEnd w:id="18"/>
    </w:p>
    <w:p w14:paraId="6E23E9E8" w14:textId="77777777" w:rsidR="00257E87" w:rsidRPr="00941D54" w:rsidRDefault="00257E87" w:rsidP="00D608CB">
      <w:pPr>
        <w:rPr>
          <w:sz w:val="18"/>
          <w:szCs w:val="20"/>
          <w:lang w:eastAsia="fr-FR"/>
        </w:rPr>
      </w:pPr>
      <w:r w:rsidRPr="00941D54">
        <w:rPr>
          <w:sz w:val="18"/>
          <w:szCs w:val="20"/>
          <w:lang w:eastAsia="fr-FR"/>
        </w:rPr>
        <w:t>Actuellement, trois solutions applicatives mono-hôpital sont déployées à l’AP-HP :</w:t>
      </w:r>
    </w:p>
    <w:p w14:paraId="72D16D9A" w14:textId="77777777" w:rsidR="00257E87" w:rsidRPr="00941D54" w:rsidRDefault="00257E87" w:rsidP="00D608CB">
      <w:pPr>
        <w:rPr>
          <w:lang w:eastAsia="fr-FR"/>
        </w:rPr>
      </w:pPr>
    </w:p>
    <w:p w14:paraId="117D1D7F" w14:textId="77777777" w:rsidR="00257E87" w:rsidRPr="00941D54" w:rsidRDefault="00257E87" w:rsidP="00B616FC">
      <w:pPr>
        <w:pStyle w:val="Paragraphedeliste"/>
        <w:numPr>
          <w:ilvl w:val="0"/>
          <w:numId w:val="53"/>
        </w:numPr>
        <w:rPr>
          <w:sz w:val="18"/>
          <w:szCs w:val="20"/>
        </w:rPr>
      </w:pPr>
      <w:r w:rsidRPr="00941D54">
        <w:rPr>
          <w:sz w:val="18"/>
          <w:szCs w:val="20"/>
        </w:rPr>
        <w:t>23 hôpitaux utilisent le module de rétrocession de l’application PHEDRA, éditée par NUMIH.</w:t>
      </w:r>
    </w:p>
    <w:p w14:paraId="5A7FEB41" w14:textId="77777777" w:rsidR="00257E87" w:rsidRPr="00941D54" w:rsidRDefault="00257E87" w:rsidP="00B616FC">
      <w:pPr>
        <w:pStyle w:val="Paragraphedeliste"/>
        <w:numPr>
          <w:ilvl w:val="0"/>
          <w:numId w:val="53"/>
        </w:numPr>
        <w:rPr>
          <w:sz w:val="18"/>
          <w:szCs w:val="20"/>
        </w:rPr>
      </w:pPr>
      <w:r w:rsidRPr="00941D54">
        <w:rPr>
          <w:sz w:val="18"/>
          <w:szCs w:val="20"/>
        </w:rPr>
        <w:t>2 hôpitaux utilisent le module de l’application PHARMA, éditée par Computer Engineering.</w:t>
      </w:r>
    </w:p>
    <w:p w14:paraId="3F800B99" w14:textId="504AA3EF" w:rsidR="00257E87" w:rsidRPr="00941D54" w:rsidRDefault="00257E87" w:rsidP="00B616FC">
      <w:pPr>
        <w:pStyle w:val="Paragraphedeliste"/>
        <w:numPr>
          <w:ilvl w:val="0"/>
          <w:numId w:val="53"/>
        </w:numPr>
        <w:rPr>
          <w:sz w:val="18"/>
          <w:szCs w:val="20"/>
        </w:rPr>
      </w:pPr>
      <w:r w:rsidRPr="00941D54">
        <w:rPr>
          <w:sz w:val="18"/>
          <w:szCs w:val="20"/>
        </w:rPr>
        <w:t>L’AGEPS de Nanterre dispose d’un outil interne spécifique à sa pharmacie.</w:t>
      </w:r>
    </w:p>
    <w:p w14:paraId="2E49D209" w14:textId="77777777" w:rsidR="00257E87" w:rsidRPr="00941D54" w:rsidRDefault="00257E87" w:rsidP="00D608CB">
      <w:pPr>
        <w:rPr>
          <w:lang w:eastAsia="fr-FR"/>
        </w:rPr>
      </w:pPr>
    </w:p>
    <w:p w14:paraId="610B7ADC" w14:textId="77777777" w:rsidR="00257E87" w:rsidRPr="00284932" w:rsidRDefault="00257E87" w:rsidP="00D608CB">
      <w:pPr>
        <w:rPr>
          <w:sz w:val="18"/>
          <w:szCs w:val="20"/>
          <w:lang w:eastAsia="fr-FR"/>
        </w:rPr>
      </w:pPr>
      <w:r w:rsidRPr="00284932">
        <w:rPr>
          <w:sz w:val="18"/>
          <w:szCs w:val="20"/>
          <w:lang w:eastAsia="fr-FR"/>
        </w:rPr>
        <w:t>Le présent marché vise à remplacer la solution principale PHEDRA, actuellement en cours de décommissionnement, par une solution institutionnelle centralisée, et non plus installée localement sur chaque site.</w:t>
      </w:r>
    </w:p>
    <w:p w14:paraId="20E22F5C" w14:textId="77777777" w:rsidR="00257E87" w:rsidRPr="00284932" w:rsidRDefault="00257E87" w:rsidP="00D608CB">
      <w:pPr>
        <w:rPr>
          <w:sz w:val="18"/>
          <w:szCs w:val="20"/>
          <w:lang w:eastAsia="fr-FR"/>
        </w:rPr>
      </w:pPr>
    </w:p>
    <w:p w14:paraId="107530BA" w14:textId="7870F7DF" w:rsidR="00257E87" w:rsidRPr="00284932" w:rsidRDefault="00257E87" w:rsidP="00D608CB">
      <w:pPr>
        <w:rPr>
          <w:sz w:val="18"/>
          <w:szCs w:val="20"/>
          <w:lang w:eastAsia="fr-FR"/>
        </w:rPr>
      </w:pPr>
      <w:r w:rsidRPr="00284932">
        <w:rPr>
          <w:sz w:val="18"/>
          <w:szCs w:val="20"/>
          <w:lang w:eastAsia="fr-FR"/>
        </w:rPr>
        <w:t>Cette nouvelle solution devra :</w:t>
      </w:r>
    </w:p>
    <w:p w14:paraId="11903ECC" w14:textId="5636BA8F" w:rsidR="00257E87" w:rsidRPr="00284932" w:rsidRDefault="00284932" w:rsidP="00B616FC">
      <w:pPr>
        <w:pStyle w:val="Paragraphedeliste"/>
        <w:numPr>
          <w:ilvl w:val="0"/>
          <w:numId w:val="54"/>
        </w:numPr>
        <w:rPr>
          <w:sz w:val="18"/>
          <w:szCs w:val="20"/>
          <w:lang w:eastAsia="fr-FR"/>
        </w:rPr>
      </w:pPr>
      <w:r w:rsidRPr="00284932">
        <w:rPr>
          <w:sz w:val="18"/>
          <w:szCs w:val="20"/>
          <w:lang w:eastAsia="fr-FR"/>
        </w:rPr>
        <w:t xml:space="preserve">S’intégrer </w:t>
      </w:r>
      <w:r w:rsidR="00257E87" w:rsidRPr="00284932">
        <w:rPr>
          <w:sz w:val="18"/>
          <w:szCs w:val="20"/>
          <w:lang w:eastAsia="fr-FR"/>
        </w:rPr>
        <w:t>pleinement au S</w:t>
      </w:r>
      <w:r w:rsidR="00835EAC">
        <w:rPr>
          <w:sz w:val="18"/>
          <w:szCs w:val="20"/>
          <w:lang w:eastAsia="fr-FR"/>
        </w:rPr>
        <w:t>ystème d’Information Hospitaliser (</w:t>
      </w:r>
      <w:r w:rsidR="00257E87" w:rsidRPr="00284932">
        <w:rPr>
          <w:sz w:val="18"/>
          <w:szCs w:val="20"/>
          <w:lang w:eastAsia="fr-FR"/>
        </w:rPr>
        <w:t>SIH</w:t>
      </w:r>
      <w:r w:rsidR="00835EAC">
        <w:rPr>
          <w:sz w:val="18"/>
          <w:szCs w:val="20"/>
          <w:lang w:eastAsia="fr-FR"/>
        </w:rPr>
        <w:t>)</w:t>
      </w:r>
      <w:r w:rsidR="00257E87" w:rsidRPr="00284932">
        <w:rPr>
          <w:sz w:val="18"/>
          <w:szCs w:val="20"/>
          <w:lang w:eastAsia="fr-FR"/>
        </w:rPr>
        <w:t>,</w:t>
      </w:r>
    </w:p>
    <w:p w14:paraId="6CF2448C" w14:textId="7835FCB1" w:rsidR="00257E87" w:rsidRPr="00284932" w:rsidRDefault="00284932" w:rsidP="00B616FC">
      <w:pPr>
        <w:pStyle w:val="Paragraphedeliste"/>
        <w:numPr>
          <w:ilvl w:val="0"/>
          <w:numId w:val="54"/>
        </w:numPr>
        <w:rPr>
          <w:sz w:val="18"/>
          <w:szCs w:val="20"/>
          <w:lang w:eastAsia="fr-FR"/>
        </w:rPr>
      </w:pPr>
      <w:r w:rsidRPr="00284932">
        <w:rPr>
          <w:sz w:val="18"/>
          <w:szCs w:val="20"/>
          <w:lang w:eastAsia="fr-FR"/>
        </w:rPr>
        <w:t xml:space="preserve">Répondre </w:t>
      </w:r>
      <w:r w:rsidR="00257E87" w:rsidRPr="00284932">
        <w:rPr>
          <w:sz w:val="18"/>
          <w:szCs w:val="20"/>
          <w:lang w:eastAsia="fr-FR"/>
        </w:rPr>
        <w:t>à l’ensemble des exigences réglementaires</w:t>
      </w:r>
      <w:r w:rsidR="006A1970">
        <w:rPr>
          <w:sz w:val="18"/>
          <w:szCs w:val="20"/>
          <w:lang w:eastAsia="fr-FR"/>
        </w:rPr>
        <w:t xml:space="preserve"> en vigueur dans le cadre de la rétrocession de médicaments</w:t>
      </w:r>
      <w:r w:rsidR="00257E87" w:rsidRPr="00284932">
        <w:rPr>
          <w:sz w:val="18"/>
          <w:szCs w:val="20"/>
          <w:lang w:eastAsia="fr-FR"/>
        </w:rPr>
        <w:t>,</w:t>
      </w:r>
    </w:p>
    <w:p w14:paraId="203F716B" w14:textId="5AE85378" w:rsidR="00257E87" w:rsidRPr="00284932" w:rsidRDefault="00284932" w:rsidP="00B616FC">
      <w:pPr>
        <w:pStyle w:val="Paragraphedeliste"/>
        <w:numPr>
          <w:ilvl w:val="0"/>
          <w:numId w:val="54"/>
        </w:numPr>
        <w:rPr>
          <w:sz w:val="18"/>
          <w:szCs w:val="20"/>
          <w:lang w:eastAsia="fr-FR"/>
        </w:rPr>
      </w:pPr>
      <w:r w:rsidRPr="00284932">
        <w:rPr>
          <w:sz w:val="18"/>
          <w:szCs w:val="20"/>
          <w:lang w:eastAsia="fr-FR"/>
        </w:rPr>
        <w:t xml:space="preserve">Reprendre </w:t>
      </w:r>
      <w:r w:rsidR="00257E87" w:rsidRPr="00284932">
        <w:rPr>
          <w:sz w:val="18"/>
          <w:szCs w:val="20"/>
          <w:lang w:eastAsia="fr-FR"/>
        </w:rPr>
        <w:t>certaines spécificités mises en place dans les PUI pour permettre la dispensation des médicaments au plus grand nombre de patients.</w:t>
      </w:r>
    </w:p>
    <w:p w14:paraId="3CEED3D6" w14:textId="77777777" w:rsidR="00257E87" w:rsidRPr="00284932" w:rsidRDefault="00257E87" w:rsidP="00D608CB">
      <w:pPr>
        <w:rPr>
          <w:sz w:val="18"/>
          <w:szCs w:val="20"/>
          <w:lang w:eastAsia="fr-FR"/>
        </w:rPr>
      </w:pPr>
    </w:p>
    <w:p w14:paraId="3E4E57F0" w14:textId="348532E2" w:rsidR="00035949" w:rsidRPr="00284932" w:rsidRDefault="00257E87" w:rsidP="00D608CB">
      <w:pPr>
        <w:rPr>
          <w:sz w:val="18"/>
          <w:szCs w:val="20"/>
          <w:lang w:eastAsia="fr-FR"/>
        </w:rPr>
      </w:pPr>
      <w:r w:rsidRPr="00284932">
        <w:rPr>
          <w:sz w:val="18"/>
          <w:szCs w:val="20"/>
          <w:lang w:eastAsia="fr-FR"/>
        </w:rPr>
        <w:t xml:space="preserve">Les sites de Bicêtre et </w:t>
      </w:r>
      <w:r w:rsidR="00092D37">
        <w:rPr>
          <w:sz w:val="18"/>
          <w:szCs w:val="20"/>
          <w:lang w:eastAsia="fr-FR"/>
        </w:rPr>
        <w:t>Georges Pompidou</w:t>
      </w:r>
      <w:r w:rsidR="00904969">
        <w:rPr>
          <w:sz w:val="18"/>
          <w:szCs w:val="20"/>
          <w:lang w:eastAsia="fr-FR"/>
        </w:rPr>
        <w:t xml:space="preserve">, utilisateurs de </w:t>
      </w:r>
      <w:r w:rsidR="008D7FB8">
        <w:rPr>
          <w:sz w:val="18"/>
          <w:szCs w:val="20"/>
          <w:lang w:eastAsia="fr-FR"/>
        </w:rPr>
        <w:t xml:space="preserve">la solution de rétrocession </w:t>
      </w:r>
      <w:r w:rsidR="00904969">
        <w:rPr>
          <w:sz w:val="18"/>
          <w:szCs w:val="20"/>
          <w:lang w:eastAsia="fr-FR"/>
        </w:rPr>
        <w:t>PHARMA,</w:t>
      </w:r>
      <w:r w:rsidRPr="00284932">
        <w:rPr>
          <w:sz w:val="18"/>
          <w:szCs w:val="20"/>
          <w:lang w:eastAsia="fr-FR"/>
        </w:rPr>
        <w:t xml:space="preserve"> auront la possibilité de rejoindre la solution institutionnelle centralisée sélectionnée dans le cadre du présent </w:t>
      </w:r>
      <w:r w:rsidR="00007CB4">
        <w:rPr>
          <w:sz w:val="18"/>
          <w:szCs w:val="20"/>
          <w:lang w:eastAsia="fr-FR"/>
        </w:rPr>
        <w:t>marché</w:t>
      </w:r>
      <w:r w:rsidRPr="00284932">
        <w:rPr>
          <w:sz w:val="18"/>
          <w:szCs w:val="20"/>
          <w:lang w:eastAsia="fr-FR"/>
        </w:rPr>
        <w:t xml:space="preserve"> ou de conserver leur application locale.</w:t>
      </w:r>
    </w:p>
    <w:p w14:paraId="28281DFB" w14:textId="77777777" w:rsidR="00035949" w:rsidRPr="00284932" w:rsidRDefault="00035949" w:rsidP="00D608CB">
      <w:pPr>
        <w:rPr>
          <w:sz w:val="18"/>
          <w:szCs w:val="20"/>
          <w:lang w:eastAsia="fr-FR"/>
        </w:rPr>
      </w:pPr>
    </w:p>
    <w:p w14:paraId="13170678" w14:textId="40492C7A" w:rsidR="006C5231" w:rsidRPr="00284932" w:rsidRDefault="006C5231" w:rsidP="00D608CB">
      <w:pPr>
        <w:rPr>
          <w:sz w:val="18"/>
          <w:szCs w:val="20"/>
          <w:lang w:eastAsia="fr-FR"/>
        </w:rPr>
      </w:pPr>
      <w:r w:rsidRPr="00284932">
        <w:rPr>
          <w:sz w:val="18"/>
          <w:szCs w:val="20"/>
          <w:lang w:eastAsia="fr-FR"/>
        </w:rPr>
        <w:t xml:space="preserve">Le logiciel de rétrocession </w:t>
      </w:r>
      <w:r w:rsidR="00007CB4">
        <w:rPr>
          <w:sz w:val="18"/>
          <w:szCs w:val="20"/>
          <w:lang w:eastAsia="fr-FR"/>
        </w:rPr>
        <w:t>doit</w:t>
      </w:r>
      <w:r w:rsidR="00007CB4" w:rsidRPr="00284932">
        <w:rPr>
          <w:sz w:val="18"/>
          <w:szCs w:val="20"/>
          <w:lang w:eastAsia="fr-FR"/>
        </w:rPr>
        <w:t xml:space="preserve"> </w:t>
      </w:r>
      <w:r w:rsidRPr="00284932">
        <w:rPr>
          <w:sz w:val="18"/>
          <w:szCs w:val="20"/>
          <w:lang w:eastAsia="fr-FR"/>
        </w:rPr>
        <w:t>être interfacé avec les solutions de gestion des stocks. Les PUI de l’AP-HP disposent d’architectures hétérogènes, avec trois configurations principales :</w:t>
      </w:r>
    </w:p>
    <w:p w14:paraId="503B76A2" w14:textId="3EB8D306" w:rsidR="006C5231" w:rsidRPr="00284932" w:rsidRDefault="006C5231" w:rsidP="00B616FC">
      <w:pPr>
        <w:pStyle w:val="Paragraphedeliste"/>
        <w:numPr>
          <w:ilvl w:val="0"/>
          <w:numId w:val="55"/>
        </w:numPr>
        <w:rPr>
          <w:sz w:val="18"/>
          <w:szCs w:val="20"/>
          <w:lang w:eastAsia="fr-FR"/>
        </w:rPr>
      </w:pPr>
      <w:r w:rsidRPr="00284932">
        <w:rPr>
          <w:sz w:val="18"/>
          <w:szCs w:val="20"/>
          <w:lang w:eastAsia="fr-FR"/>
        </w:rPr>
        <w:t xml:space="preserve">Cas 1 : Gestion des stocks réalisée dans </w:t>
      </w:r>
      <w:r w:rsidR="004535C2">
        <w:rPr>
          <w:sz w:val="18"/>
          <w:szCs w:val="20"/>
          <w:lang w:eastAsia="fr-FR"/>
        </w:rPr>
        <w:t xml:space="preserve">l’outil </w:t>
      </w:r>
      <w:r w:rsidRPr="00284932">
        <w:rPr>
          <w:sz w:val="18"/>
          <w:szCs w:val="20"/>
          <w:lang w:eastAsia="fr-FR"/>
        </w:rPr>
        <w:t>Copilote, avec présence d’un robot de dispensation. Dans certains sites, une interface intermédiaire entre Copilote et le robot est utilisée pour déclencher la sortie des produits.</w:t>
      </w:r>
    </w:p>
    <w:p w14:paraId="314C8B18" w14:textId="06F5FFF5" w:rsidR="006C5231" w:rsidRPr="00284932" w:rsidRDefault="006C5231" w:rsidP="00B616FC">
      <w:pPr>
        <w:pStyle w:val="Paragraphedeliste"/>
        <w:numPr>
          <w:ilvl w:val="0"/>
          <w:numId w:val="55"/>
        </w:numPr>
        <w:rPr>
          <w:sz w:val="18"/>
          <w:szCs w:val="20"/>
          <w:lang w:eastAsia="fr-FR"/>
        </w:rPr>
      </w:pPr>
      <w:r w:rsidRPr="00284932">
        <w:rPr>
          <w:sz w:val="18"/>
          <w:szCs w:val="20"/>
          <w:lang w:eastAsia="fr-FR"/>
        </w:rPr>
        <w:t xml:space="preserve">Cas 2 : Gestion des stocks réalisée dans </w:t>
      </w:r>
      <w:r w:rsidR="004535C2">
        <w:rPr>
          <w:sz w:val="18"/>
          <w:szCs w:val="20"/>
          <w:lang w:eastAsia="fr-FR"/>
        </w:rPr>
        <w:t xml:space="preserve">l’outil </w:t>
      </w:r>
      <w:r w:rsidRPr="00284932">
        <w:rPr>
          <w:sz w:val="18"/>
          <w:szCs w:val="20"/>
          <w:lang w:eastAsia="fr-FR"/>
        </w:rPr>
        <w:t>Copilote, sans robot.</w:t>
      </w:r>
    </w:p>
    <w:p w14:paraId="28966E98" w14:textId="05248850" w:rsidR="00FE3065" w:rsidRDefault="006C5231" w:rsidP="00B616FC">
      <w:pPr>
        <w:pStyle w:val="Paragraphedeliste"/>
        <w:numPr>
          <w:ilvl w:val="0"/>
          <w:numId w:val="55"/>
        </w:numPr>
        <w:rPr>
          <w:sz w:val="18"/>
          <w:szCs w:val="20"/>
          <w:lang w:eastAsia="fr-FR"/>
        </w:rPr>
      </w:pPr>
      <w:r w:rsidRPr="00284932">
        <w:rPr>
          <w:sz w:val="18"/>
          <w:szCs w:val="20"/>
          <w:lang w:eastAsia="fr-FR"/>
        </w:rPr>
        <w:t>Cas 3 : Gestion des stocks réalisée dans SAP.</w:t>
      </w:r>
    </w:p>
    <w:p w14:paraId="658E2799" w14:textId="1531500C" w:rsidR="00FE3065" w:rsidRDefault="00FE3065">
      <w:pPr>
        <w:spacing w:after="200" w:line="276" w:lineRule="auto"/>
        <w:rPr>
          <w:sz w:val="18"/>
          <w:szCs w:val="20"/>
          <w:lang w:eastAsia="fr-FR"/>
        </w:rPr>
      </w:pPr>
    </w:p>
    <w:p w14:paraId="5399C4D3" w14:textId="77777777" w:rsidR="002E3B98" w:rsidRDefault="002E3B98">
      <w:pPr>
        <w:spacing w:after="200" w:line="276" w:lineRule="auto"/>
        <w:rPr>
          <w:sz w:val="18"/>
          <w:szCs w:val="20"/>
          <w:lang w:eastAsia="fr-FR"/>
        </w:rPr>
      </w:pPr>
    </w:p>
    <w:p w14:paraId="08C1CF05" w14:textId="646162E2" w:rsidR="00EF7119" w:rsidRPr="008F2A72" w:rsidRDefault="002437B4" w:rsidP="00D608CB">
      <w:pPr>
        <w:pStyle w:val="Titre1"/>
        <w:rPr>
          <w:sz w:val="32"/>
          <w:szCs w:val="32"/>
        </w:rPr>
      </w:pPr>
      <w:bookmarkStart w:id="19" w:name="_Toc322943480"/>
      <w:bookmarkStart w:id="20" w:name="_Toc147415673"/>
      <w:bookmarkStart w:id="21" w:name="_Toc210810531"/>
      <w:r w:rsidRPr="47A0CED0">
        <w:rPr>
          <w:sz w:val="32"/>
          <w:szCs w:val="32"/>
        </w:rPr>
        <w:lastRenderedPageBreak/>
        <w:t>D</w:t>
      </w:r>
      <w:r w:rsidR="170315F9" w:rsidRPr="47A0CED0">
        <w:rPr>
          <w:sz w:val="32"/>
          <w:szCs w:val="32"/>
        </w:rPr>
        <w:t xml:space="preserve">escription des </w:t>
      </w:r>
      <w:bookmarkEnd w:id="19"/>
      <w:r w:rsidR="170315F9" w:rsidRPr="47A0CED0">
        <w:rPr>
          <w:sz w:val="32"/>
          <w:szCs w:val="32"/>
        </w:rPr>
        <w:t>attendus</w:t>
      </w:r>
      <w:bookmarkEnd w:id="20"/>
      <w:bookmarkEnd w:id="21"/>
    </w:p>
    <w:p w14:paraId="071B5744" w14:textId="69B74C65" w:rsidR="00E539D8" w:rsidRPr="008F2A72" w:rsidRDefault="00E539D8" w:rsidP="00D608CB">
      <w:pPr>
        <w:pStyle w:val="Titre2"/>
        <w:rPr>
          <w:sz w:val="28"/>
          <w:szCs w:val="28"/>
          <w:lang w:eastAsia="fr-FR"/>
        </w:rPr>
      </w:pPr>
      <w:bookmarkStart w:id="22" w:name="_Toc210810532"/>
      <w:r w:rsidRPr="47A0CED0">
        <w:rPr>
          <w:sz w:val="28"/>
          <w:szCs w:val="28"/>
          <w:lang w:eastAsia="fr-FR"/>
        </w:rPr>
        <w:t>Les attendus des PUI</w:t>
      </w:r>
      <w:bookmarkEnd w:id="22"/>
    </w:p>
    <w:p w14:paraId="37FA9C34" w14:textId="27AA47C9" w:rsidR="009C20D3" w:rsidRPr="00941D54" w:rsidRDefault="009C20D3" w:rsidP="00D608CB">
      <w:pPr>
        <w:pStyle w:val="Titre3"/>
        <w:rPr>
          <w:lang w:eastAsia="fr-FR"/>
        </w:rPr>
      </w:pPr>
      <w:bookmarkStart w:id="23" w:name="_Toc210810533"/>
      <w:r w:rsidRPr="47A0CED0">
        <w:rPr>
          <w:lang w:eastAsia="fr-FR"/>
        </w:rPr>
        <w:t>Gestion des rendez-vous</w:t>
      </w:r>
      <w:bookmarkEnd w:id="23"/>
      <w:r w:rsidRPr="47A0CED0">
        <w:rPr>
          <w:lang w:eastAsia="fr-FR"/>
        </w:rPr>
        <w:t xml:space="preserve"> </w:t>
      </w:r>
    </w:p>
    <w:p w14:paraId="61CFF1A6" w14:textId="77777777" w:rsidR="00A56745" w:rsidRDefault="00A56745" w:rsidP="00D608CB">
      <w:pPr>
        <w:rPr>
          <w:sz w:val="18"/>
          <w:szCs w:val="20"/>
          <w:lang w:eastAsia="fr-FR"/>
        </w:rPr>
      </w:pPr>
    </w:p>
    <w:p w14:paraId="4A90A1FE" w14:textId="61EDD910" w:rsidR="009C20D3" w:rsidRPr="00941D54" w:rsidRDefault="009C20D3" w:rsidP="00D608CB">
      <w:pPr>
        <w:rPr>
          <w:sz w:val="18"/>
          <w:szCs w:val="20"/>
          <w:lang w:eastAsia="fr-FR"/>
        </w:rPr>
      </w:pPr>
      <w:r w:rsidRPr="00941D54">
        <w:rPr>
          <w:sz w:val="18"/>
          <w:szCs w:val="20"/>
          <w:lang w:eastAsia="fr-FR"/>
        </w:rPr>
        <w:t xml:space="preserve">Certaines PUI souhaitent fluidifier le parcours patient en permettant la prise de rendez-vous en ligne.  </w:t>
      </w:r>
    </w:p>
    <w:p w14:paraId="64F53C2C" w14:textId="2F1243AB" w:rsidR="009C20D3" w:rsidRPr="00941D54" w:rsidRDefault="009C20D3" w:rsidP="00D608CB">
      <w:pPr>
        <w:rPr>
          <w:sz w:val="18"/>
          <w:szCs w:val="20"/>
          <w:lang w:eastAsia="fr-FR"/>
        </w:rPr>
      </w:pPr>
    </w:p>
    <w:tbl>
      <w:tblPr>
        <w:tblW w:w="910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72"/>
        <w:gridCol w:w="933"/>
      </w:tblGrid>
      <w:tr w:rsidR="009C20D3" w:rsidRPr="00941D54" w14:paraId="2FE29C0A" w14:textId="77777777" w:rsidTr="71353EC8">
        <w:trPr>
          <w:trHeight w:val="300"/>
          <w:tblHeader/>
          <w:tblCellSpacing w:w="15" w:type="dxa"/>
        </w:trPr>
        <w:tc>
          <w:tcPr>
            <w:tcW w:w="8215" w:type="dxa"/>
            <w:vAlign w:val="center"/>
            <w:hideMark/>
          </w:tcPr>
          <w:p w14:paraId="6D100FFC" w14:textId="77777777" w:rsidR="009C20D3" w:rsidRPr="00941D54" w:rsidRDefault="009C20D3"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890" w:type="dxa"/>
            <w:vAlign w:val="center"/>
            <w:hideMark/>
          </w:tcPr>
          <w:p w14:paraId="1C42206C" w14:textId="77777777" w:rsidR="009C20D3" w:rsidRPr="00941D54" w:rsidRDefault="009C20D3" w:rsidP="00C354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C20D3" w:rsidRPr="00941D54" w14:paraId="5CF49A01" w14:textId="77777777" w:rsidTr="71353EC8">
        <w:trPr>
          <w:trHeight w:val="300"/>
          <w:tblCellSpacing w:w="15" w:type="dxa"/>
        </w:trPr>
        <w:tc>
          <w:tcPr>
            <w:tcW w:w="8215" w:type="dxa"/>
            <w:tcBorders>
              <w:top w:val="single" w:sz="4" w:space="0" w:color="auto"/>
              <w:left w:val="single" w:sz="4" w:space="0" w:color="auto"/>
              <w:bottom w:val="single" w:sz="4" w:space="0" w:color="auto"/>
              <w:right w:val="single" w:sz="4" w:space="0" w:color="auto"/>
            </w:tcBorders>
            <w:shd w:val="clear" w:color="auto" w:fill="auto"/>
            <w:vAlign w:val="center"/>
          </w:tcPr>
          <w:p w14:paraId="55EF5AD1" w14:textId="2367825B" w:rsidR="009C20D3" w:rsidRPr="00941D54" w:rsidRDefault="009C20D3" w:rsidP="00B616FC">
            <w:pPr>
              <w:pStyle w:val="Paragraphedeliste"/>
              <w:numPr>
                <w:ilvl w:val="0"/>
                <w:numId w:val="5"/>
              </w:numPr>
              <w:rPr>
                <w:b/>
                <w:sz w:val="18"/>
                <w:szCs w:val="18"/>
              </w:rPr>
            </w:pPr>
            <w:r w:rsidRPr="00941D54">
              <w:rPr>
                <w:rFonts w:eastAsia="Times New Roman" w:cs="Times New Roman"/>
                <w:sz w:val="18"/>
                <w:szCs w:val="18"/>
              </w:rPr>
              <w:t xml:space="preserve">Intégrer un module de prise de rendez-vous </w:t>
            </w:r>
            <w:r w:rsidR="00C22E11" w:rsidRPr="00C22E11">
              <w:rPr>
                <w:rFonts w:eastAsia="Times New Roman" w:cs="Times New Roman"/>
                <w:sz w:val="18"/>
                <w:szCs w:val="18"/>
              </w:rPr>
              <w:t>ou</w:t>
            </w:r>
            <w:r w:rsidR="00E14CEA">
              <w:rPr>
                <w:rFonts w:eastAsia="Times New Roman" w:cs="Times New Roman"/>
                <w:sz w:val="18"/>
                <w:szCs w:val="18"/>
              </w:rPr>
              <w:t>,</w:t>
            </w:r>
            <w:r w:rsidR="00C22E11">
              <w:rPr>
                <w:rFonts w:eastAsia="Times New Roman" w:cs="Times New Roman"/>
                <w:sz w:val="18"/>
                <w:szCs w:val="18"/>
              </w:rPr>
              <w:t xml:space="preserve"> </w:t>
            </w:r>
            <w:r w:rsidR="00C22E11" w:rsidRPr="00C22E11">
              <w:rPr>
                <w:rFonts w:eastAsia="Times New Roman" w:cs="Times New Roman"/>
                <w:sz w:val="18"/>
                <w:szCs w:val="18"/>
              </w:rPr>
              <w:t>à défaut,</w:t>
            </w:r>
            <w:r w:rsidR="00C22E11">
              <w:rPr>
                <w:rFonts w:eastAsia="Times New Roman" w:cs="Times New Roman"/>
                <w:sz w:val="18"/>
                <w:szCs w:val="18"/>
              </w:rPr>
              <w:t xml:space="preserve"> </w:t>
            </w:r>
            <w:r w:rsidRPr="00941D54">
              <w:rPr>
                <w:rFonts w:eastAsia="Times New Roman" w:cs="Times New Roman"/>
                <w:sz w:val="18"/>
                <w:szCs w:val="18"/>
              </w:rPr>
              <w:t>proposer une interface avec une solution de prise de rendez-vous en ligne</w:t>
            </w:r>
            <w:r w:rsidR="00670695" w:rsidRPr="00941D54">
              <w:rPr>
                <w:rFonts w:eastAsia="Times New Roman" w:cs="Times New Roman"/>
                <w:sz w:val="18"/>
                <w:szCs w:val="18"/>
              </w:rPr>
              <w:t xml:space="preserve"> </w:t>
            </w:r>
            <w:r w:rsidR="6712E99A" w:rsidRPr="58956EDE">
              <w:rPr>
                <w:rFonts w:eastAsia="Times New Roman" w:cs="Times New Roman"/>
                <w:sz w:val="18"/>
                <w:szCs w:val="18"/>
              </w:rPr>
              <w:t>institutionnel</w:t>
            </w:r>
            <w:r w:rsidR="1431243E" w:rsidRPr="58956EDE">
              <w:rPr>
                <w:rFonts w:eastAsia="Times New Roman" w:cs="Times New Roman"/>
                <w:sz w:val="18"/>
                <w:szCs w:val="18"/>
              </w:rPr>
              <w:t>le</w:t>
            </w:r>
            <w:r w:rsidR="00670695" w:rsidRPr="58956EDE">
              <w:rPr>
                <w:rFonts w:eastAsia="Times New Roman" w:cs="Times New Roman"/>
                <w:sz w:val="18"/>
                <w:szCs w:val="18"/>
              </w:rPr>
              <w:t xml:space="preserve"> </w:t>
            </w:r>
            <w:r w:rsidR="005E0797" w:rsidRPr="58956EDE">
              <w:rPr>
                <w:rFonts w:eastAsia="Times New Roman" w:cs="Times New Roman"/>
                <w:sz w:val="18"/>
                <w:szCs w:val="18"/>
              </w:rPr>
              <w:t>(</w:t>
            </w:r>
            <w:r w:rsidR="00947936">
              <w:rPr>
                <w:rFonts w:eastAsia="Times New Roman" w:cs="Times New Roman"/>
                <w:sz w:val="18"/>
                <w:szCs w:val="18"/>
              </w:rPr>
              <w:t>par exemple</w:t>
            </w:r>
            <w:r w:rsidR="00947936">
              <w:rPr>
                <w:rFonts w:ascii="Cambria" w:eastAsia="Times New Roman" w:hAnsi="Cambria" w:cs="Cambria"/>
                <w:sz w:val="18"/>
                <w:szCs w:val="18"/>
              </w:rPr>
              <w:t> </w:t>
            </w:r>
            <w:r w:rsidR="00947936">
              <w:rPr>
                <w:rFonts w:eastAsia="Times New Roman" w:cs="Times New Roman"/>
                <w:sz w:val="18"/>
                <w:szCs w:val="18"/>
              </w:rPr>
              <w:t xml:space="preserve">: </w:t>
            </w:r>
            <w:r w:rsidR="005E0797" w:rsidRPr="58956EDE">
              <w:rPr>
                <w:rFonts w:eastAsia="Times New Roman" w:cs="Times New Roman"/>
                <w:sz w:val="18"/>
                <w:szCs w:val="18"/>
              </w:rPr>
              <w:t>Do</w:t>
            </w:r>
            <w:r w:rsidRPr="00941D54">
              <w:rPr>
                <w:rFonts w:eastAsia="Times New Roman" w:cs="Times New Roman"/>
                <w:sz w:val="18"/>
                <w:szCs w:val="18"/>
              </w:rPr>
              <w:t>ctolib</w:t>
            </w:r>
            <w:r w:rsidR="005E0797" w:rsidRPr="00941D54">
              <w:rPr>
                <w:rFonts w:eastAsia="Times New Roman" w:cs="Times New Roman"/>
                <w:sz w:val="18"/>
                <w:szCs w:val="18"/>
              </w:rPr>
              <w:t>, portail AP-HP</w:t>
            </w:r>
            <w:r w:rsidR="66B62F8F" w:rsidRPr="58956EDE">
              <w:rPr>
                <w:rFonts w:eastAsia="Times New Roman" w:cs="Times New Roman"/>
                <w:sz w:val="18"/>
                <w:szCs w:val="18"/>
              </w:rPr>
              <w:t>)</w:t>
            </w:r>
            <w:r w:rsidR="25BE9D8E" w:rsidRPr="58956EDE">
              <w:rPr>
                <w:rFonts w:eastAsia="Times New Roman" w:cs="Times New Roman"/>
                <w:sz w:val="18"/>
                <w:szCs w:val="18"/>
              </w:rPr>
              <w:t>.</w:t>
            </w:r>
            <w:r w:rsidRPr="00941D54">
              <w:rPr>
                <w:rFonts w:eastAsia="Times New Roman" w:cs="Times New Roman"/>
                <w:sz w:val="18"/>
                <w:szCs w:val="18"/>
              </w:rPr>
              <w:t xml:space="preserve"> </w:t>
            </w:r>
          </w:p>
        </w:tc>
        <w:tc>
          <w:tcPr>
            <w:tcW w:w="890" w:type="dxa"/>
            <w:vAlign w:val="center"/>
          </w:tcPr>
          <w:p w14:paraId="5A7BDDB0" w14:textId="1C41523A" w:rsidR="009C20D3" w:rsidRPr="00941D54" w:rsidRDefault="00402E23" w:rsidP="00C3540A">
            <w:pPr>
              <w:jc w:val="center"/>
              <w:rPr>
                <w:rFonts w:eastAsia="Times New Roman" w:cs="Times New Roman"/>
                <w:sz w:val="16"/>
                <w:szCs w:val="16"/>
                <w:lang w:eastAsia="fr-FR"/>
              </w:rPr>
            </w:pPr>
            <w:r>
              <w:rPr>
                <w:rFonts w:eastAsia="Times New Roman" w:cs="Times New Roman"/>
                <w:sz w:val="16"/>
                <w:szCs w:val="16"/>
                <w:lang w:eastAsia="fr-FR"/>
              </w:rPr>
              <w:t>Souhaité</w:t>
            </w:r>
          </w:p>
        </w:tc>
      </w:tr>
    </w:tbl>
    <w:p w14:paraId="01B5065E" w14:textId="77777777" w:rsidR="00A70A61" w:rsidRPr="00941D54" w:rsidRDefault="00A70A61" w:rsidP="00D608CB">
      <w:pPr>
        <w:rPr>
          <w:sz w:val="18"/>
          <w:szCs w:val="20"/>
          <w:lang w:eastAsia="fr-FR"/>
        </w:rPr>
      </w:pPr>
    </w:p>
    <w:p w14:paraId="55196039" w14:textId="1766BAD1" w:rsidR="009C20D3" w:rsidRPr="00941D54" w:rsidRDefault="009C20D3" w:rsidP="00D608CB">
      <w:pPr>
        <w:pStyle w:val="Titre3"/>
        <w:rPr>
          <w:lang w:eastAsia="fr-FR"/>
        </w:rPr>
      </w:pPr>
      <w:bookmarkStart w:id="24" w:name="_Toc210810534"/>
      <w:r w:rsidRPr="47A0CED0">
        <w:rPr>
          <w:lang w:eastAsia="fr-FR"/>
        </w:rPr>
        <w:t>Recherche du patient</w:t>
      </w:r>
      <w:bookmarkEnd w:id="24"/>
      <w:r w:rsidRPr="47A0CED0">
        <w:rPr>
          <w:lang w:eastAsia="fr-FR"/>
        </w:rPr>
        <w:t xml:space="preserve"> </w:t>
      </w:r>
    </w:p>
    <w:p w14:paraId="7317DFC8" w14:textId="77777777" w:rsidR="00A56745" w:rsidRDefault="00A56745" w:rsidP="00D608CB">
      <w:pPr>
        <w:rPr>
          <w:sz w:val="18"/>
          <w:szCs w:val="20"/>
          <w:lang w:eastAsia="fr-FR"/>
        </w:rPr>
      </w:pPr>
    </w:p>
    <w:p w14:paraId="570960DA" w14:textId="25B38591" w:rsidR="009C20D3" w:rsidRPr="00C3540A" w:rsidRDefault="009C20D3" w:rsidP="00D608CB">
      <w:pPr>
        <w:rPr>
          <w:sz w:val="18"/>
          <w:szCs w:val="20"/>
          <w:lang w:eastAsia="fr-FR"/>
        </w:rPr>
      </w:pPr>
      <w:r w:rsidRPr="00941D54">
        <w:rPr>
          <w:sz w:val="18"/>
          <w:szCs w:val="20"/>
          <w:lang w:eastAsia="fr-FR"/>
        </w:rPr>
        <w:t>La base unique AP-HP doit permettre de pouvoir de disposer d’une recherche multi site, afin de pouvoir retrouver les patients de l’ensemble des établissements de l’AP-HP.</w:t>
      </w:r>
      <w:r w:rsidR="00E06DB7" w:rsidRPr="00941D54">
        <w:rPr>
          <w:sz w:val="18"/>
          <w:szCs w:val="20"/>
          <w:lang w:eastAsia="fr-FR"/>
        </w:rPr>
        <w:t xml:space="preserve"> </w:t>
      </w:r>
      <w:r w:rsidR="00E06DB7" w:rsidRPr="00C3540A">
        <w:rPr>
          <w:sz w:val="18"/>
          <w:szCs w:val="20"/>
          <w:lang w:eastAsia="fr-FR"/>
        </w:rPr>
        <w:t xml:space="preserve">Si le patient n’est pas </w:t>
      </w:r>
      <w:r w:rsidR="00D407BC" w:rsidRPr="00C3540A">
        <w:rPr>
          <w:sz w:val="18"/>
          <w:szCs w:val="20"/>
          <w:lang w:eastAsia="fr-FR"/>
        </w:rPr>
        <w:t>déjà référencé dans les systèmes</w:t>
      </w:r>
      <w:r w:rsidR="00E06DB7" w:rsidRPr="00C3540A">
        <w:rPr>
          <w:sz w:val="18"/>
          <w:szCs w:val="20"/>
          <w:lang w:eastAsia="fr-FR"/>
        </w:rPr>
        <w:t xml:space="preserve"> de l’AP-HP, la rétrocession </w:t>
      </w:r>
      <w:r w:rsidR="00D407BC" w:rsidRPr="00C3540A">
        <w:rPr>
          <w:sz w:val="18"/>
          <w:szCs w:val="20"/>
          <w:lang w:eastAsia="fr-FR"/>
        </w:rPr>
        <w:t>est effectuée</w:t>
      </w:r>
      <w:r w:rsidR="00E06DB7" w:rsidRPr="00C3540A">
        <w:rPr>
          <w:sz w:val="18"/>
          <w:szCs w:val="20"/>
          <w:lang w:eastAsia="fr-FR"/>
        </w:rPr>
        <w:t xml:space="preserve"> via un circuit dégradé </w:t>
      </w:r>
      <w:r w:rsidR="00D407BC" w:rsidRPr="00C3540A">
        <w:rPr>
          <w:sz w:val="18"/>
          <w:szCs w:val="20"/>
          <w:lang w:eastAsia="fr-FR"/>
        </w:rPr>
        <w:t>(support</w:t>
      </w:r>
      <w:r w:rsidR="00E06DB7" w:rsidRPr="00C3540A">
        <w:rPr>
          <w:sz w:val="18"/>
          <w:szCs w:val="20"/>
          <w:lang w:eastAsia="fr-FR"/>
        </w:rPr>
        <w:t xml:space="preserve"> papier</w:t>
      </w:r>
      <w:r w:rsidR="00D407BC" w:rsidRPr="00C3540A">
        <w:rPr>
          <w:sz w:val="18"/>
          <w:szCs w:val="20"/>
          <w:lang w:eastAsia="fr-FR"/>
        </w:rPr>
        <w:t xml:space="preserve"> par exemple), puis les informations sont ressaisies ultérieurement</w:t>
      </w:r>
      <w:r w:rsidR="00E06DB7" w:rsidRPr="00C3540A">
        <w:rPr>
          <w:sz w:val="18"/>
          <w:szCs w:val="20"/>
          <w:lang w:eastAsia="fr-FR"/>
        </w:rPr>
        <w:t xml:space="preserve"> dans la solution cible.</w:t>
      </w:r>
    </w:p>
    <w:p w14:paraId="357B90EB" w14:textId="77777777" w:rsidR="00A56745" w:rsidRPr="00941D54" w:rsidRDefault="00A56745" w:rsidP="00D608CB">
      <w:pPr>
        <w:rPr>
          <w:sz w:val="18"/>
          <w:szCs w:val="20"/>
          <w:lang w:eastAsia="fr-FR"/>
        </w:rPr>
      </w:pPr>
    </w:p>
    <w:tbl>
      <w:tblPr>
        <w:tblW w:w="94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23"/>
        <w:gridCol w:w="1256"/>
      </w:tblGrid>
      <w:tr w:rsidR="009C20D3" w:rsidRPr="00941D54" w14:paraId="32C2A03B" w14:textId="77777777" w:rsidTr="002F7BD5">
        <w:trPr>
          <w:trHeight w:val="570"/>
          <w:tblHeader/>
          <w:tblCellSpacing w:w="15" w:type="dxa"/>
        </w:trPr>
        <w:tc>
          <w:tcPr>
            <w:tcW w:w="8265" w:type="dxa"/>
            <w:vAlign w:val="center"/>
            <w:hideMark/>
          </w:tcPr>
          <w:p w14:paraId="731027B1" w14:textId="77777777" w:rsidR="009C20D3" w:rsidRPr="00941D54" w:rsidRDefault="009C20D3"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14" w:type="dxa"/>
            <w:vAlign w:val="center"/>
            <w:hideMark/>
          </w:tcPr>
          <w:p w14:paraId="4DCFAA3C" w14:textId="77777777" w:rsidR="009C20D3" w:rsidRPr="00941D54" w:rsidRDefault="009C20D3" w:rsidP="000D40E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C20D3" w:rsidRPr="00941D54" w14:paraId="72313A1D" w14:textId="77777777" w:rsidTr="002F7BD5">
        <w:trPr>
          <w:trHeight w:val="507"/>
          <w:tblCellSpacing w:w="15" w:type="dxa"/>
        </w:trPr>
        <w:tc>
          <w:tcPr>
            <w:tcW w:w="8265" w:type="dxa"/>
            <w:tcBorders>
              <w:top w:val="single" w:sz="4" w:space="0" w:color="auto"/>
              <w:left w:val="single" w:sz="4" w:space="0" w:color="auto"/>
              <w:bottom w:val="single" w:sz="4" w:space="0" w:color="auto"/>
              <w:right w:val="single" w:sz="4" w:space="0" w:color="auto"/>
            </w:tcBorders>
            <w:shd w:val="clear" w:color="auto" w:fill="auto"/>
            <w:vAlign w:val="center"/>
          </w:tcPr>
          <w:p w14:paraId="13DDEB3C" w14:textId="0C211FFC" w:rsidR="009C20D3" w:rsidRPr="00941D54" w:rsidRDefault="009C20D3" w:rsidP="00B616FC">
            <w:pPr>
              <w:pStyle w:val="Paragraphedeliste"/>
              <w:numPr>
                <w:ilvl w:val="0"/>
                <w:numId w:val="5"/>
              </w:numPr>
              <w:rPr>
                <w:b/>
                <w:bCs/>
                <w:sz w:val="18"/>
                <w:szCs w:val="18"/>
              </w:rPr>
            </w:pPr>
            <w:r w:rsidRPr="00941D54">
              <w:rPr>
                <w:rFonts w:eastAsia="Times New Roman" w:cs="Times New Roman"/>
                <w:sz w:val="18"/>
                <w:szCs w:val="18"/>
              </w:rPr>
              <w:t xml:space="preserve">Permettre une recherche </w:t>
            </w:r>
            <w:r w:rsidR="01AB028A" w:rsidRPr="5C2A9064">
              <w:rPr>
                <w:rFonts w:eastAsia="Times New Roman" w:cs="Times New Roman"/>
                <w:sz w:val="18"/>
                <w:szCs w:val="18"/>
              </w:rPr>
              <w:t>multicritère</w:t>
            </w:r>
            <w:r w:rsidRPr="00941D54">
              <w:rPr>
                <w:rFonts w:eastAsia="Times New Roman" w:cs="Times New Roman"/>
                <w:sz w:val="18"/>
                <w:szCs w:val="18"/>
              </w:rPr>
              <w:t xml:space="preserve"> </w:t>
            </w:r>
            <w:r w:rsidR="00910C97">
              <w:rPr>
                <w:rFonts w:eastAsia="Times New Roman" w:cs="Times New Roman"/>
                <w:sz w:val="18"/>
                <w:szCs w:val="18"/>
              </w:rPr>
              <w:t>du patient</w:t>
            </w:r>
            <w:r w:rsidR="00910C97">
              <w:rPr>
                <w:rFonts w:ascii="Cambria" w:eastAsia="Times New Roman" w:hAnsi="Cambria" w:cs="Cambria"/>
                <w:sz w:val="18"/>
                <w:szCs w:val="18"/>
              </w:rPr>
              <w:t> </w:t>
            </w:r>
            <w:r w:rsidR="00910C97">
              <w:rPr>
                <w:rFonts w:eastAsia="Times New Roman" w:cs="Times New Roman"/>
                <w:sz w:val="18"/>
                <w:szCs w:val="18"/>
              </w:rPr>
              <w:t>:</w:t>
            </w:r>
            <w:r w:rsidRPr="00941D54">
              <w:rPr>
                <w:rFonts w:eastAsia="Times New Roman" w:cs="Times New Roman"/>
                <w:sz w:val="18"/>
                <w:szCs w:val="18"/>
              </w:rPr>
              <w:t xml:space="preserve"> par nom, prénom, date de naissance, numéro de sécurité sociale</w:t>
            </w:r>
            <w:r w:rsidR="00725456">
              <w:rPr>
                <w:rFonts w:eastAsia="Times New Roman" w:cs="Times New Roman"/>
                <w:sz w:val="18"/>
                <w:szCs w:val="18"/>
              </w:rPr>
              <w:t xml:space="preserve">, </w:t>
            </w:r>
            <w:r w:rsidRPr="00941D54">
              <w:rPr>
                <w:rFonts w:eastAsia="Times New Roman" w:cs="Times New Roman"/>
                <w:sz w:val="18"/>
                <w:szCs w:val="18"/>
              </w:rPr>
              <w:t>Identifiant National de Santé (INS)</w:t>
            </w:r>
            <w:r w:rsidR="00725456">
              <w:rPr>
                <w:rFonts w:eastAsia="Times New Roman" w:cs="Times New Roman"/>
                <w:sz w:val="18"/>
                <w:szCs w:val="18"/>
              </w:rPr>
              <w:t xml:space="preserve"> ou encore </w:t>
            </w:r>
            <w:r w:rsidR="00725456" w:rsidRPr="00725456">
              <w:rPr>
                <w:rFonts w:eastAsia="Times New Roman" w:cs="Times New Roman"/>
                <w:sz w:val="18"/>
                <w:szCs w:val="18"/>
              </w:rPr>
              <w:t>Identifiant Permanent du Patient</w:t>
            </w:r>
            <w:r w:rsidR="00725456">
              <w:rPr>
                <w:rFonts w:eastAsia="Times New Roman" w:cs="Times New Roman"/>
                <w:sz w:val="18"/>
                <w:szCs w:val="18"/>
              </w:rPr>
              <w:t xml:space="preserve"> (</w:t>
            </w:r>
            <w:r w:rsidRPr="00941D54">
              <w:rPr>
                <w:rFonts w:eastAsia="Times New Roman" w:cs="Times New Roman"/>
                <w:sz w:val="18"/>
                <w:szCs w:val="18"/>
              </w:rPr>
              <w:t>IPP</w:t>
            </w:r>
            <w:r w:rsidR="00725456">
              <w:rPr>
                <w:rFonts w:eastAsia="Times New Roman" w:cs="Times New Roman"/>
                <w:sz w:val="18"/>
                <w:szCs w:val="18"/>
              </w:rPr>
              <w:t>).</w:t>
            </w:r>
            <w:r w:rsidR="00002253">
              <w:rPr>
                <w:rFonts w:eastAsia="Times New Roman" w:cs="Times New Roman"/>
                <w:sz w:val="18"/>
                <w:szCs w:val="18"/>
              </w:rPr>
              <w:t xml:space="preserve"> </w:t>
            </w:r>
            <w:r w:rsidR="00002253" w:rsidRPr="00002253">
              <w:rPr>
                <w:rFonts w:eastAsia="Times New Roman" w:cs="Times New Roman"/>
                <w:sz w:val="18"/>
                <w:szCs w:val="18"/>
              </w:rPr>
              <w:t>Cette fonctionnalité doit garantir une identification rapide et fiable des patients, tout en facilitant les croisements d’informations pour limiter les erreurs d’homonymie.</w:t>
            </w:r>
          </w:p>
        </w:tc>
        <w:tc>
          <w:tcPr>
            <w:tcW w:w="1214" w:type="dxa"/>
            <w:vAlign w:val="center"/>
          </w:tcPr>
          <w:p w14:paraId="439625B4" w14:textId="79ACC072" w:rsidR="009C20D3" w:rsidRPr="00941D54" w:rsidRDefault="00F316E7" w:rsidP="000D40E2">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r w:rsidR="009C20D3" w:rsidRPr="00941D54" w14:paraId="7E7F42DE" w14:textId="77777777" w:rsidTr="002F7BD5">
        <w:trPr>
          <w:trHeight w:val="507"/>
          <w:tblCellSpacing w:w="15" w:type="dxa"/>
        </w:trPr>
        <w:tc>
          <w:tcPr>
            <w:tcW w:w="8265" w:type="dxa"/>
            <w:tcBorders>
              <w:top w:val="single" w:sz="4" w:space="0" w:color="auto"/>
              <w:left w:val="single" w:sz="4" w:space="0" w:color="auto"/>
              <w:bottom w:val="single" w:sz="4" w:space="0" w:color="auto"/>
              <w:right w:val="single" w:sz="4" w:space="0" w:color="auto"/>
            </w:tcBorders>
            <w:shd w:val="clear" w:color="auto" w:fill="auto"/>
            <w:vAlign w:val="center"/>
          </w:tcPr>
          <w:p w14:paraId="175CC769" w14:textId="3CA0B50B" w:rsidR="009C20D3" w:rsidRPr="00941D54" w:rsidRDefault="252958DD" w:rsidP="00B616FC">
            <w:pPr>
              <w:pStyle w:val="Paragraphedeliste"/>
              <w:numPr>
                <w:ilvl w:val="0"/>
                <w:numId w:val="5"/>
              </w:numPr>
              <w:rPr>
                <w:rFonts w:eastAsia="Times New Roman" w:cs="Times New Roman"/>
                <w:sz w:val="18"/>
                <w:szCs w:val="18"/>
              </w:rPr>
            </w:pPr>
            <w:r w:rsidRPr="58956EDE">
              <w:rPr>
                <w:rFonts w:eastAsia="Times New Roman" w:cs="Times New Roman"/>
                <w:sz w:val="18"/>
                <w:szCs w:val="18"/>
              </w:rPr>
              <w:t xml:space="preserve">Permettre la recherche </w:t>
            </w:r>
            <w:r w:rsidR="00221EDA">
              <w:rPr>
                <w:rFonts w:eastAsia="Times New Roman" w:cs="Times New Roman"/>
                <w:sz w:val="18"/>
                <w:szCs w:val="18"/>
              </w:rPr>
              <w:t xml:space="preserve">du </w:t>
            </w:r>
            <w:r w:rsidRPr="58956EDE">
              <w:rPr>
                <w:rFonts w:eastAsia="Times New Roman" w:cs="Times New Roman"/>
                <w:sz w:val="18"/>
                <w:szCs w:val="18"/>
              </w:rPr>
              <w:t>patient par lecture de l’IPP (</w:t>
            </w:r>
            <w:r w:rsidR="00002253">
              <w:rPr>
                <w:rFonts w:eastAsia="Times New Roman" w:cs="Times New Roman"/>
                <w:sz w:val="18"/>
                <w:szCs w:val="18"/>
              </w:rPr>
              <w:t xml:space="preserve">via lecture de </w:t>
            </w:r>
            <w:r w:rsidRPr="58956EDE">
              <w:rPr>
                <w:rFonts w:eastAsia="Times New Roman" w:cs="Times New Roman"/>
                <w:sz w:val="18"/>
                <w:szCs w:val="18"/>
              </w:rPr>
              <w:t xml:space="preserve">code barre) et intégrer un </w:t>
            </w:r>
            <w:r w:rsidR="006576E0">
              <w:rPr>
                <w:rFonts w:eastAsia="Times New Roman" w:cs="Times New Roman"/>
                <w:sz w:val="18"/>
                <w:szCs w:val="18"/>
              </w:rPr>
              <w:t xml:space="preserve">mécanisme de </w:t>
            </w:r>
            <w:r w:rsidRPr="58956EDE">
              <w:rPr>
                <w:rFonts w:eastAsia="Times New Roman" w:cs="Times New Roman"/>
                <w:sz w:val="18"/>
                <w:szCs w:val="18"/>
              </w:rPr>
              <w:t xml:space="preserve">blocage </w:t>
            </w:r>
            <w:r w:rsidR="006576E0">
              <w:rPr>
                <w:rFonts w:eastAsia="Times New Roman" w:cs="Times New Roman"/>
                <w:sz w:val="18"/>
                <w:szCs w:val="18"/>
              </w:rPr>
              <w:t xml:space="preserve">automatique </w:t>
            </w:r>
            <w:r w:rsidR="00002253" w:rsidRPr="58956EDE">
              <w:rPr>
                <w:rFonts w:eastAsia="Times New Roman" w:cs="Times New Roman"/>
                <w:sz w:val="18"/>
                <w:szCs w:val="18"/>
              </w:rPr>
              <w:t>du champ</w:t>
            </w:r>
            <w:r w:rsidRPr="58956EDE">
              <w:rPr>
                <w:rFonts w:eastAsia="Times New Roman" w:cs="Times New Roman"/>
                <w:sz w:val="18"/>
                <w:szCs w:val="18"/>
              </w:rPr>
              <w:t xml:space="preserve"> lorsque le no</w:t>
            </w:r>
            <w:r w:rsidR="26C823F2" w:rsidRPr="58956EDE">
              <w:rPr>
                <w:rFonts w:eastAsia="Times New Roman" w:cs="Times New Roman"/>
                <w:sz w:val="18"/>
                <w:szCs w:val="18"/>
              </w:rPr>
              <w:t>mbre de caractère</w:t>
            </w:r>
            <w:r w:rsidR="006576E0">
              <w:rPr>
                <w:rFonts w:eastAsia="Times New Roman" w:cs="Times New Roman"/>
                <w:sz w:val="18"/>
                <w:szCs w:val="18"/>
              </w:rPr>
              <w:t>s</w:t>
            </w:r>
            <w:r w:rsidR="26C823F2" w:rsidRPr="58956EDE">
              <w:rPr>
                <w:rFonts w:eastAsia="Times New Roman" w:cs="Times New Roman"/>
                <w:sz w:val="18"/>
                <w:szCs w:val="18"/>
              </w:rPr>
              <w:t xml:space="preserve"> </w:t>
            </w:r>
            <w:r w:rsidR="006576E0">
              <w:rPr>
                <w:rFonts w:eastAsia="Times New Roman" w:cs="Times New Roman"/>
                <w:sz w:val="18"/>
                <w:szCs w:val="18"/>
              </w:rPr>
              <w:t>autorisé</w:t>
            </w:r>
            <w:r w:rsidR="00034A5F">
              <w:rPr>
                <w:rFonts w:eastAsia="Times New Roman" w:cs="Times New Roman"/>
                <w:sz w:val="18"/>
                <w:szCs w:val="18"/>
              </w:rPr>
              <w:t xml:space="preserve">s </w:t>
            </w:r>
            <w:r w:rsidR="26C823F2" w:rsidRPr="58956EDE">
              <w:rPr>
                <w:rFonts w:eastAsia="Times New Roman" w:cs="Times New Roman"/>
                <w:sz w:val="18"/>
                <w:szCs w:val="18"/>
              </w:rPr>
              <w:t>est dépassé (sécurisation de la saisie)</w:t>
            </w:r>
            <w:r w:rsidR="00034A5F">
              <w:rPr>
                <w:rFonts w:eastAsia="Times New Roman" w:cs="Times New Roman"/>
                <w:sz w:val="18"/>
                <w:szCs w:val="18"/>
              </w:rPr>
              <w:t xml:space="preserve">. </w:t>
            </w:r>
            <w:r w:rsidR="00034A5F" w:rsidRPr="00034A5F">
              <w:rPr>
                <w:rFonts w:eastAsia="Times New Roman" w:cs="Times New Roman"/>
                <w:sz w:val="18"/>
                <w:szCs w:val="18"/>
              </w:rPr>
              <w:t>Cela vise à sécuriser la saisie, éviter les erreurs et garantir la fiabilité des identifications.</w:t>
            </w:r>
          </w:p>
        </w:tc>
        <w:tc>
          <w:tcPr>
            <w:tcW w:w="1214" w:type="dxa"/>
            <w:vAlign w:val="center"/>
          </w:tcPr>
          <w:p w14:paraId="5D5AC688" w14:textId="25372BF0" w:rsidR="009C20D3" w:rsidRPr="00941D54" w:rsidRDefault="00F316E7" w:rsidP="000D40E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9C20D3" w:rsidRPr="00941D54" w14:paraId="7F9D53F0" w14:textId="77777777" w:rsidTr="002F7BD5">
        <w:trPr>
          <w:trHeight w:val="507"/>
          <w:tblCellSpacing w:w="15" w:type="dxa"/>
        </w:trPr>
        <w:tc>
          <w:tcPr>
            <w:tcW w:w="8265" w:type="dxa"/>
            <w:tcBorders>
              <w:top w:val="single" w:sz="4" w:space="0" w:color="auto"/>
              <w:left w:val="single" w:sz="4" w:space="0" w:color="auto"/>
              <w:bottom w:val="single" w:sz="4" w:space="0" w:color="auto"/>
              <w:right w:val="single" w:sz="4" w:space="0" w:color="auto"/>
            </w:tcBorders>
            <w:shd w:val="clear" w:color="auto" w:fill="auto"/>
            <w:vAlign w:val="center"/>
          </w:tcPr>
          <w:p w14:paraId="0A15343A" w14:textId="6B51E908" w:rsidR="009C20D3" w:rsidRPr="00941D54" w:rsidRDefault="4CDEFCEF" w:rsidP="00B616FC">
            <w:pPr>
              <w:pStyle w:val="Paragraphedeliste"/>
              <w:numPr>
                <w:ilvl w:val="0"/>
                <w:numId w:val="5"/>
              </w:numPr>
              <w:rPr>
                <w:b/>
                <w:bCs/>
                <w:sz w:val="18"/>
                <w:szCs w:val="18"/>
              </w:rPr>
            </w:pPr>
            <w:r w:rsidRPr="58956EDE">
              <w:rPr>
                <w:rFonts w:eastAsia="Times New Roman" w:cs="Times New Roman"/>
                <w:sz w:val="18"/>
                <w:szCs w:val="18"/>
              </w:rPr>
              <w:t>Permettre</w:t>
            </w:r>
            <w:r w:rsidR="009C20D3" w:rsidRPr="00941D54">
              <w:rPr>
                <w:rFonts w:eastAsia="Times New Roman" w:cs="Times New Roman"/>
                <w:sz w:val="18"/>
                <w:szCs w:val="18"/>
              </w:rPr>
              <w:t xml:space="preserve"> un affichage </w:t>
            </w:r>
            <w:r w:rsidR="00034A5F" w:rsidRPr="58956EDE">
              <w:rPr>
                <w:rFonts w:eastAsia="Times New Roman" w:cs="Times New Roman"/>
                <w:sz w:val="18"/>
                <w:szCs w:val="18"/>
              </w:rPr>
              <w:t>multi</w:t>
            </w:r>
            <w:r w:rsidR="00034A5F">
              <w:rPr>
                <w:rFonts w:eastAsia="Times New Roman" w:cs="Times New Roman"/>
                <w:sz w:val="18"/>
                <w:szCs w:val="18"/>
              </w:rPr>
              <w:t>s</w:t>
            </w:r>
            <w:r w:rsidR="00034A5F" w:rsidRPr="58956EDE">
              <w:rPr>
                <w:rFonts w:eastAsia="Times New Roman" w:cs="Times New Roman"/>
                <w:sz w:val="18"/>
                <w:szCs w:val="18"/>
              </w:rPr>
              <w:t>ite</w:t>
            </w:r>
            <w:r w:rsidR="00034A5F" w:rsidRPr="00941D54">
              <w:rPr>
                <w:rFonts w:eastAsia="Times New Roman" w:cs="Times New Roman"/>
                <w:sz w:val="18"/>
                <w:szCs w:val="18"/>
              </w:rPr>
              <w:t xml:space="preserve"> :</w:t>
            </w:r>
            <w:r w:rsidR="009C20D3" w:rsidRPr="00941D54">
              <w:rPr>
                <w:rFonts w:eastAsia="Times New Roman" w:cs="Times New Roman"/>
                <w:sz w:val="18"/>
                <w:szCs w:val="18"/>
              </w:rPr>
              <w:t xml:space="preserve"> la recherche doit </w:t>
            </w:r>
            <w:r w:rsidR="00306EB7" w:rsidRPr="00306EB7">
              <w:rPr>
                <w:rFonts w:eastAsia="Times New Roman" w:cs="Times New Roman"/>
                <w:sz w:val="18"/>
                <w:szCs w:val="18"/>
              </w:rPr>
              <w:t xml:space="preserve">permettre d’afficher, dans un même écran, les identités des patients enregistrés sur plusieurs sites hospitaliers de l’AP-HP. Cette fonctionnalité doit permettre aux utilisateurs d’accéder </w:t>
            </w:r>
            <w:r w:rsidR="00FF1A99" w:rsidRPr="00306EB7">
              <w:rPr>
                <w:rFonts w:eastAsia="Times New Roman" w:cs="Times New Roman"/>
                <w:sz w:val="18"/>
                <w:szCs w:val="18"/>
              </w:rPr>
              <w:t xml:space="preserve">aux informations </w:t>
            </w:r>
            <w:r w:rsidR="000A155C">
              <w:rPr>
                <w:rFonts w:eastAsia="Times New Roman" w:cs="Times New Roman"/>
                <w:sz w:val="18"/>
                <w:szCs w:val="18"/>
              </w:rPr>
              <w:t xml:space="preserve">du </w:t>
            </w:r>
            <w:r w:rsidR="00FF1A99" w:rsidRPr="00306EB7">
              <w:rPr>
                <w:rFonts w:eastAsia="Times New Roman" w:cs="Times New Roman"/>
                <w:sz w:val="18"/>
                <w:szCs w:val="18"/>
              </w:rPr>
              <w:t>patient</w:t>
            </w:r>
            <w:r w:rsidR="00306EB7" w:rsidRPr="00306EB7">
              <w:rPr>
                <w:rFonts w:eastAsia="Times New Roman" w:cs="Times New Roman"/>
                <w:sz w:val="18"/>
                <w:szCs w:val="18"/>
              </w:rPr>
              <w:t xml:space="preserve"> quel que soit leur site d’affectation, afin d’assurer une continuité de prise en charge et d’éviter les doublons.</w:t>
            </w:r>
          </w:p>
        </w:tc>
        <w:tc>
          <w:tcPr>
            <w:tcW w:w="1214" w:type="dxa"/>
            <w:vAlign w:val="center"/>
          </w:tcPr>
          <w:p w14:paraId="6A815B6D" w14:textId="197DAD2B" w:rsidR="009C20D3" w:rsidRPr="00941D54" w:rsidRDefault="00F316E7" w:rsidP="000D40E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7B73F02D" w14:textId="0A1BC2D7" w:rsidR="009C20D3" w:rsidRPr="00941D54" w:rsidRDefault="009C20D3" w:rsidP="00D608CB">
      <w:pPr>
        <w:rPr>
          <w:sz w:val="18"/>
          <w:szCs w:val="20"/>
          <w:lang w:eastAsia="fr-FR"/>
        </w:rPr>
      </w:pPr>
    </w:p>
    <w:p w14:paraId="660E6C19" w14:textId="3AD3471D" w:rsidR="009C20D3" w:rsidRPr="00941D54" w:rsidRDefault="009C20D3" w:rsidP="00D608CB">
      <w:pPr>
        <w:pStyle w:val="Titre3"/>
        <w:rPr>
          <w:lang w:eastAsia="fr-FR"/>
        </w:rPr>
      </w:pPr>
      <w:bookmarkStart w:id="25" w:name="_Toc210810535"/>
      <w:r w:rsidRPr="47A0CED0">
        <w:rPr>
          <w:lang w:eastAsia="fr-FR"/>
        </w:rPr>
        <w:t>Vérification des droits du patient</w:t>
      </w:r>
      <w:bookmarkEnd w:id="25"/>
    </w:p>
    <w:p w14:paraId="66A4C76F" w14:textId="77777777" w:rsidR="000D40E2" w:rsidRDefault="000D40E2" w:rsidP="00D608CB">
      <w:pPr>
        <w:rPr>
          <w:sz w:val="18"/>
          <w:szCs w:val="20"/>
          <w:lang w:eastAsia="fr-FR"/>
        </w:rPr>
      </w:pPr>
    </w:p>
    <w:p w14:paraId="565C0098" w14:textId="69A7D50A" w:rsidR="009C20D3" w:rsidRDefault="009C20D3" w:rsidP="00D608CB">
      <w:pPr>
        <w:rPr>
          <w:sz w:val="18"/>
          <w:szCs w:val="20"/>
          <w:lang w:eastAsia="fr-FR"/>
        </w:rPr>
      </w:pPr>
      <w:r w:rsidRPr="00941D54">
        <w:rPr>
          <w:sz w:val="18"/>
          <w:szCs w:val="20"/>
          <w:lang w:eastAsia="fr-FR"/>
        </w:rPr>
        <w:t>Une vérification en temps réel des droits sociaux est essentielle pour éviter les rejets de facturation et orienter correctement le patient (ville/hôpital). Cela doit être automatisé à partir de la lecture de la carte Vitale et connecté au téléservice CDR.</w:t>
      </w:r>
    </w:p>
    <w:p w14:paraId="0DB2D9F7" w14:textId="77777777" w:rsidR="000D40E2" w:rsidRPr="00941D54" w:rsidRDefault="000D40E2" w:rsidP="00D608CB">
      <w:pPr>
        <w:rPr>
          <w:sz w:val="18"/>
          <w:szCs w:val="20"/>
          <w:lang w:eastAsia="fr-FR"/>
        </w:rPr>
      </w:pPr>
    </w:p>
    <w:tbl>
      <w:tblPr>
        <w:tblW w:w="946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09"/>
        <w:gridCol w:w="1253"/>
      </w:tblGrid>
      <w:tr w:rsidR="009C20D3" w:rsidRPr="00941D54" w14:paraId="5784F605" w14:textId="77777777" w:rsidTr="71353EC8">
        <w:trPr>
          <w:trHeight w:val="570"/>
          <w:tblHeader/>
          <w:tblCellSpacing w:w="15" w:type="dxa"/>
        </w:trPr>
        <w:tc>
          <w:tcPr>
            <w:tcW w:w="8250" w:type="dxa"/>
            <w:vAlign w:val="center"/>
            <w:hideMark/>
          </w:tcPr>
          <w:p w14:paraId="25022043" w14:textId="77777777" w:rsidR="009C20D3" w:rsidRPr="00941D54" w:rsidRDefault="009C20D3"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12" w:type="dxa"/>
            <w:vAlign w:val="center"/>
            <w:hideMark/>
          </w:tcPr>
          <w:p w14:paraId="5D9C7D6F" w14:textId="77777777" w:rsidR="009C20D3" w:rsidRPr="00941D54" w:rsidRDefault="009C20D3" w:rsidP="000D40E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C20D3" w:rsidRPr="00941D54" w14:paraId="09A49604" w14:textId="77777777" w:rsidTr="71353EC8">
        <w:trPr>
          <w:trHeight w:val="507"/>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62958E3F" w14:textId="417F5C66" w:rsidR="009C20D3" w:rsidRPr="00941D54" w:rsidRDefault="009C20D3" w:rsidP="00B616FC">
            <w:pPr>
              <w:pStyle w:val="Paragraphedeliste"/>
              <w:numPr>
                <w:ilvl w:val="0"/>
                <w:numId w:val="5"/>
              </w:numPr>
              <w:rPr>
                <w:b/>
                <w:bCs/>
                <w:sz w:val="18"/>
                <w:szCs w:val="18"/>
              </w:rPr>
            </w:pPr>
            <w:r w:rsidRPr="00941D54">
              <w:rPr>
                <w:rFonts w:eastAsia="Times New Roman" w:cs="Times New Roman"/>
                <w:sz w:val="18"/>
                <w:szCs w:val="18"/>
              </w:rPr>
              <w:t>Intégrer un appel contextuel au téléservice CDR (</w:t>
            </w:r>
            <w:r w:rsidR="00FF1A99">
              <w:rPr>
                <w:rFonts w:eastAsia="Times New Roman" w:cs="Times New Roman"/>
                <w:sz w:val="18"/>
                <w:szCs w:val="18"/>
              </w:rPr>
              <w:t>C</w:t>
            </w:r>
            <w:r w:rsidRPr="00941D54">
              <w:rPr>
                <w:rFonts w:eastAsia="Times New Roman" w:cs="Times New Roman"/>
                <w:sz w:val="18"/>
                <w:szCs w:val="18"/>
              </w:rPr>
              <w:t xml:space="preserve">onsultation des </w:t>
            </w:r>
            <w:r w:rsidR="00FF1A99">
              <w:rPr>
                <w:rFonts w:eastAsia="Times New Roman" w:cs="Times New Roman"/>
                <w:sz w:val="18"/>
                <w:szCs w:val="18"/>
              </w:rPr>
              <w:t>D</w:t>
            </w:r>
            <w:r w:rsidRPr="00941D54">
              <w:rPr>
                <w:rFonts w:eastAsia="Times New Roman" w:cs="Times New Roman"/>
                <w:sz w:val="18"/>
                <w:szCs w:val="18"/>
              </w:rPr>
              <w:t xml:space="preserve">roits en </w:t>
            </w:r>
            <w:r w:rsidR="00FF1A99">
              <w:rPr>
                <w:rFonts w:eastAsia="Times New Roman" w:cs="Times New Roman"/>
                <w:sz w:val="18"/>
                <w:szCs w:val="18"/>
              </w:rPr>
              <w:t>L</w:t>
            </w:r>
            <w:r w:rsidRPr="00941D54">
              <w:rPr>
                <w:rFonts w:eastAsia="Times New Roman" w:cs="Times New Roman"/>
                <w:sz w:val="18"/>
                <w:szCs w:val="18"/>
              </w:rPr>
              <w:t>igne) permettant d’interroger les droits du patient en temps réel</w:t>
            </w:r>
            <w:r w:rsidR="004A0612">
              <w:rPr>
                <w:rFonts w:eastAsia="Times New Roman" w:cs="Times New Roman"/>
                <w:sz w:val="18"/>
                <w:szCs w:val="18"/>
              </w:rPr>
              <w:t>. C</w:t>
            </w:r>
            <w:r w:rsidR="004A0612" w:rsidRPr="004A0612">
              <w:rPr>
                <w:rFonts w:eastAsia="Times New Roman" w:cs="Times New Roman"/>
                <w:sz w:val="18"/>
                <w:szCs w:val="18"/>
              </w:rPr>
              <w:t>ette intégration doit permettre aux utilisateurs de vérifier rapidement et de manière fiable l’éligibilité et la couverture du patient, sans avoir à basculer vers d’autres systèmes.</w:t>
            </w:r>
          </w:p>
        </w:tc>
        <w:tc>
          <w:tcPr>
            <w:tcW w:w="1212" w:type="dxa"/>
            <w:vAlign w:val="center"/>
          </w:tcPr>
          <w:p w14:paraId="1E7F030C" w14:textId="384A9EFB" w:rsidR="009C20D3" w:rsidRPr="00941D54" w:rsidRDefault="00550869" w:rsidP="000D40E2">
            <w:pPr>
              <w:jc w:val="center"/>
              <w:rPr>
                <w:rFonts w:eastAsia="Times New Roman" w:cs="Times New Roman"/>
                <w:sz w:val="18"/>
                <w:szCs w:val="18"/>
                <w:lang w:eastAsia="fr-FR"/>
              </w:rPr>
            </w:pPr>
            <w:r w:rsidRPr="00941D54">
              <w:rPr>
                <w:rFonts w:eastAsia="Times New Roman" w:cs="Times New Roman"/>
                <w:sz w:val="18"/>
                <w:szCs w:val="18"/>
              </w:rPr>
              <w:t>Prioritaire</w:t>
            </w:r>
          </w:p>
        </w:tc>
      </w:tr>
      <w:tr w:rsidR="009C20D3" w:rsidRPr="00941D54" w14:paraId="04ECA84A" w14:textId="77777777" w:rsidTr="71353EC8">
        <w:trPr>
          <w:trHeight w:val="507"/>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14457641" w14:textId="6970972E" w:rsidR="009C20D3" w:rsidRPr="00941D54" w:rsidRDefault="009C20D3" w:rsidP="00B616FC">
            <w:pPr>
              <w:pStyle w:val="Paragraphedeliste"/>
              <w:numPr>
                <w:ilvl w:val="0"/>
                <w:numId w:val="5"/>
              </w:numPr>
              <w:rPr>
                <w:b/>
                <w:bCs/>
                <w:sz w:val="18"/>
                <w:szCs w:val="18"/>
              </w:rPr>
            </w:pPr>
            <w:r w:rsidRPr="00941D54">
              <w:rPr>
                <w:rFonts w:eastAsia="Times New Roman" w:cs="Times New Roman"/>
                <w:sz w:val="18"/>
                <w:szCs w:val="18"/>
              </w:rPr>
              <w:t xml:space="preserve">Être compatible avec </w:t>
            </w:r>
            <w:r w:rsidR="00AD2408" w:rsidRPr="00AD2408">
              <w:rPr>
                <w:rFonts w:eastAsia="Times New Roman" w:cs="Times New Roman"/>
                <w:sz w:val="18"/>
                <w:szCs w:val="18"/>
              </w:rPr>
              <w:t>les dispositifs de lecture de la carte Vitale déjà déployés dans certaines PUI, ainsi qu’avec l’Application Carte Vitale (APCV).</w:t>
            </w:r>
            <w:r w:rsidR="00AD2408">
              <w:rPr>
                <w:rFonts w:eastAsia="Times New Roman" w:cs="Times New Roman"/>
                <w:sz w:val="18"/>
                <w:szCs w:val="18"/>
              </w:rPr>
              <w:t xml:space="preserve"> </w:t>
            </w:r>
            <w:r w:rsidR="00461669" w:rsidRPr="00461669">
              <w:rPr>
                <w:rFonts w:eastAsia="Times New Roman" w:cs="Times New Roman"/>
                <w:sz w:val="18"/>
                <w:szCs w:val="18"/>
              </w:rPr>
              <w:t>Cette compatibilité doit permettre une récupération automatique des informations administratives et des droits du patient.</w:t>
            </w:r>
          </w:p>
        </w:tc>
        <w:tc>
          <w:tcPr>
            <w:tcW w:w="1212" w:type="dxa"/>
            <w:vAlign w:val="center"/>
          </w:tcPr>
          <w:p w14:paraId="47D657A1" w14:textId="3D35D1DF" w:rsidR="009C20D3" w:rsidRPr="00941D54" w:rsidRDefault="00550869" w:rsidP="000D40E2">
            <w:pPr>
              <w:jc w:val="center"/>
              <w:rPr>
                <w:rFonts w:eastAsia="Times New Roman" w:cs="Times New Roman"/>
                <w:sz w:val="18"/>
                <w:szCs w:val="18"/>
                <w:lang w:eastAsia="fr-FR"/>
              </w:rPr>
            </w:pPr>
            <w:r w:rsidRPr="00941D54">
              <w:rPr>
                <w:rFonts w:eastAsia="Times New Roman" w:cs="Times New Roman"/>
                <w:sz w:val="18"/>
                <w:szCs w:val="18"/>
                <w:lang w:eastAsia="fr-FR"/>
              </w:rPr>
              <w:t>Prioritaire</w:t>
            </w:r>
          </w:p>
        </w:tc>
      </w:tr>
      <w:tr w:rsidR="009C20D3" w:rsidRPr="00941D54" w14:paraId="1C866240" w14:textId="77777777" w:rsidTr="71353EC8">
        <w:trPr>
          <w:trHeight w:val="507"/>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69C960C4" w14:textId="3CB2C315" w:rsidR="009C20D3" w:rsidRPr="00941D54" w:rsidRDefault="009C20D3" w:rsidP="00B616FC">
            <w:pPr>
              <w:pStyle w:val="Paragraphedeliste"/>
              <w:numPr>
                <w:ilvl w:val="0"/>
                <w:numId w:val="5"/>
              </w:numPr>
              <w:rPr>
                <w:b/>
                <w:bCs/>
                <w:sz w:val="18"/>
                <w:szCs w:val="18"/>
              </w:rPr>
            </w:pPr>
            <w:r w:rsidRPr="00941D54">
              <w:rPr>
                <w:rFonts w:eastAsia="Times New Roman" w:cs="Times New Roman"/>
                <w:sz w:val="18"/>
                <w:szCs w:val="18"/>
              </w:rPr>
              <w:lastRenderedPageBreak/>
              <w:t>Intégrer de manière automatique les champs relatifs aux droits du patient</w:t>
            </w:r>
            <w:r w:rsidRPr="00941D54">
              <w:rPr>
                <w:rFonts w:ascii="Cambria" w:eastAsia="Times New Roman" w:hAnsi="Cambria" w:cs="Cambria"/>
                <w:sz w:val="18"/>
                <w:szCs w:val="18"/>
              </w:rPr>
              <w:t> </w:t>
            </w:r>
            <w:r w:rsidRPr="00941D54">
              <w:rPr>
                <w:rFonts w:eastAsia="Times New Roman" w:cs="Times New Roman"/>
                <w:sz w:val="18"/>
                <w:szCs w:val="18"/>
              </w:rPr>
              <w:t>: depuis le CDR et</w:t>
            </w:r>
            <w:r w:rsidR="00461669">
              <w:rPr>
                <w:rFonts w:eastAsia="Times New Roman" w:cs="Times New Roman"/>
                <w:sz w:val="18"/>
                <w:szCs w:val="18"/>
              </w:rPr>
              <w:t>/ou</w:t>
            </w:r>
            <w:r w:rsidRPr="00941D54">
              <w:rPr>
                <w:rFonts w:eastAsia="Times New Roman" w:cs="Times New Roman"/>
                <w:sz w:val="18"/>
                <w:szCs w:val="18"/>
              </w:rPr>
              <w:t xml:space="preserve"> depuis la lecture de la carte vitale</w:t>
            </w:r>
            <w:r w:rsidR="00461669">
              <w:rPr>
                <w:rFonts w:eastAsia="Times New Roman" w:cs="Times New Roman"/>
                <w:sz w:val="18"/>
                <w:szCs w:val="18"/>
              </w:rPr>
              <w:t>/</w:t>
            </w:r>
            <w:r w:rsidR="009F5B3F">
              <w:rPr>
                <w:rFonts w:eastAsia="Times New Roman" w:cs="Times New Roman"/>
                <w:sz w:val="18"/>
                <w:szCs w:val="18"/>
              </w:rPr>
              <w:t>A</w:t>
            </w:r>
            <w:r w:rsidRPr="008F2A72">
              <w:rPr>
                <w:rFonts w:eastAsia="Times New Roman" w:cs="Times New Roman"/>
                <w:sz w:val="18"/>
                <w:szCs w:val="18"/>
              </w:rPr>
              <w:t>PC</w:t>
            </w:r>
            <w:r w:rsidR="009F5B3F">
              <w:rPr>
                <w:rFonts w:eastAsia="Times New Roman" w:cs="Times New Roman"/>
                <w:sz w:val="18"/>
                <w:szCs w:val="18"/>
              </w:rPr>
              <w:t>V</w:t>
            </w:r>
            <w:r w:rsidRPr="008F2A72">
              <w:rPr>
                <w:rFonts w:eastAsia="Times New Roman" w:cs="Times New Roman"/>
                <w:sz w:val="18"/>
                <w:szCs w:val="18"/>
              </w:rPr>
              <w:t>.</w:t>
            </w:r>
            <w:r w:rsidRPr="00941D54">
              <w:rPr>
                <w:rFonts w:eastAsia="Times New Roman" w:cs="Times New Roman"/>
                <w:sz w:val="18"/>
                <w:szCs w:val="18"/>
              </w:rPr>
              <w:t xml:space="preserve"> </w:t>
            </w:r>
            <w:r w:rsidR="00474B35" w:rsidRPr="00474B35">
              <w:rPr>
                <w:rFonts w:eastAsia="Times New Roman" w:cs="Times New Roman"/>
                <w:sz w:val="18"/>
                <w:szCs w:val="18"/>
              </w:rPr>
              <w:t xml:space="preserve">Les informations lues doivent être reversées automatiquement dans le système cible sans ressaisie manuelle. Cette automatisation vise à fiabiliser les données, </w:t>
            </w:r>
            <w:r w:rsidR="00E14CEA">
              <w:rPr>
                <w:rFonts w:eastAsia="Times New Roman" w:cs="Times New Roman"/>
                <w:sz w:val="18"/>
                <w:szCs w:val="18"/>
              </w:rPr>
              <w:t xml:space="preserve">à </w:t>
            </w:r>
            <w:r w:rsidR="00474B35" w:rsidRPr="00474B35">
              <w:rPr>
                <w:rFonts w:eastAsia="Times New Roman" w:cs="Times New Roman"/>
                <w:sz w:val="18"/>
                <w:szCs w:val="18"/>
              </w:rPr>
              <w:t>réduire le risque d’erreurs et</w:t>
            </w:r>
            <w:r w:rsidR="00E14CEA">
              <w:rPr>
                <w:rFonts w:eastAsia="Times New Roman" w:cs="Times New Roman"/>
                <w:sz w:val="18"/>
                <w:szCs w:val="18"/>
              </w:rPr>
              <w:t xml:space="preserve"> à</w:t>
            </w:r>
            <w:r w:rsidR="00474B35" w:rsidRPr="00474B35">
              <w:rPr>
                <w:rFonts w:eastAsia="Times New Roman" w:cs="Times New Roman"/>
                <w:sz w:val="18"/>
                <w:szCs w:val="18"/>
              </w:rPr>
              <w:t xml:space="preserve"> accélérer le processus de mise à jour.</w:t>
            </w:r>
          </w:p>
        </w:tc>
        <w:tc>
          <w:tcPr>
            <w:tcW w:w="1212" w:type="dxa"/>
            <w:vAlign w:val="center"/>
          </w:tcPr>
          <w:p w14:paraId="6D92319E" w14:textId="2E2C4745" w:rsidR="009C20D3" w:rsidRPr="00941D54" w:rsidRDefault="00F316E7" w:rsidP="000D40E2">
            <w:pPr>
              <w:jc w:val="center"/>
              <w:rPr>
                <w:rFonts w:eastAsia="Times New Roman" w:cs="Times New Roman"/>
                <w:sz w:val="18"/>
                <w:szCs w:val="18"/>
                <w:lang w:eastAsia="fr-FR"/>
              </w:rPr>
            </w:pPr>
            <w:r w:rsidRPr="00941D54">
              <w:rPr>
                <w:rFonts w:eastAsia="Times New Roman" w:cs="Times New Roman"/>
                <w:sz w:val="18"/>
                <w:szCs w:val="18"/>
                <w:lang w:eastAsia="fr-FR"/>
              </w:rPr>
              <w:t>Souhaité</w:t>
            </w:r>
          </w:p>
        </w:tc>
      </w:tr>
    </w:tbl>
    <w:p w14:paraId="44B821D6" w14:textId="77777777" w:rsidR="000D40E2" w:rsidRPr="000D40E2" w:rsidRDefault="000D40E2" w:rsidP="000D40E2"/>
    <w:p w14:paraId="0EBED8D1" w14:textId="7132CB8F" w:rsidR="009C20D3" w:rsidRPr="00941D54" w:rsidRDefault="00550869" w:rsidP="00D608CB">
      <w:pPr>
        <w:pStyle w:val="Titre3"/>
        <w:rPr>
          <w:lang w:eastAsia="fr-FR"/>
        </w:rPr>
      </w:pPr>
      <w:bookmarkStart w:id="26" w:name="_Toc210810536"/>
      <w:r w:rsidRPr="47A0CED0">
        <w:rPr>
          <w:lang w:eastAsia="fr-FR"/>
        </w:rPr>
        <w:t>Analyse de l’ordonnance du patient</w:t>
      </w:r>
      <w:bookmarkEnd w:id="26"/>
      <w:r w:rsidRPr="47A0CED0">
        <w:rPr>
          <w:lang w:eastAsia="fr-FR"/>
        </w:rPr>
        <w:t xml:space="preserve"> </w:t>
      </w:r>
    </w:p>
    <w:p w14:paraId="034E68C9" w14:textId="77777777" w:rsidR="000D40E2" w:rsidRDefault="000D40E2" w:rsidP="00D608CB">
      <w:pPr>
        <w:rPr>
          <w:sz w:val="18"/>
          <w:szCs w:val="20"/>
          <w:lang w:eastAsia="fr-FR"/>
        </w:rPr>
      </w:pPr>
    </w:p>
    <w:p w14:paraId="26309275" w14:textId="0566EF34" w:rsidR="00550869" w:rsidRDefault="00550869" w:rsidP="00D608CB">
      <w:pPr>
        <w:rPr>
          <w:sz w:val="18"/>
          <w:szCs w:val="20"/>
          <w:lang w:eastAsia="fr-FR"/>
        </w:rPr>
      </w:pPr>
      <w:r w:rsidRPr="00941D54">
        <w:rPr>
          <w:sz w:val="18"/>
          <w:szCs w:val="20"/>
          <w:lang w:eastAsia="fr-FR"/>
        </w:rPr>
        <w:t>La plupart des PUI privilégie les ordonnances originales en format papier</w:t>
      </w:r>
      <w:r w:rsidR="009F5ADD">
        <w:rPr>
          <w:sz w:val="18"/>
          <w:szCs w:val="20"/>
          <w:lang w:eastAsia="fr-FR"/>
        </w:rPr>
        <w:t>. Les patients peuvent disposer d’une</w:t>
      </w:r>
      <w:r w:rsidR="009B3017">
        <w:rPr>
          <w:sz w:val="18"/>
          <w:szCs w:val="20"/>
          <w:lang w:eastAsia="fr-FR"/>
        </w:rPr>
        <w:t xml:space="preserve"> ordonnance éditée lors d’un séjour à l’AP-HP, ou </w:t>
      </w:r>
      <w:r w:rsidR="009F5ADD">
        <w:rPr>
          <w:sz w:val="18"/>
          <w:szCs w:val="20"/>
          <w:lang w:eastAsia="fr-FR"/>
        </w:rPr>
        <w:t>d’</w:t>
      </w:r>
      <w:r w:rsidR="009B3017">
        <w:rPr>
          <w:sz w:val="18"/>
          <w:szCs w:val="20"/>
          <w:lang w:eastAsia="fr-FR"/>
        </w:rPr>
        <w:t>une ordonnance extérieure</w:t>
      </w:r>
      <w:r w:rsidRPr="008F2A72">
        <w:rPr>
          <w:sz w:val="18"/>
          <w:szCs w:val="20"/>
          <w:lang w:eastAsia="fr-FR"/>
        </w:rPr>
        <w:t>.</w:t>
      </w:r>
      <w:r w:rsidRPr="00941D54">
        <w:rPr>
          <w:sz w:val="18"/>
          <w:szCs w:val="20"/>
          <w:lang w:eastAsia="fr-FR"/>
        </w:rPr>
        <w:t xml:space="preserve"> Cependant, il doit être possible de récupérer les versions numériques depuis le DPI pour les patients en sortie d’hospitalisation, depuis le </w:t>
      </w:r>
      <w:r w:rsidRPr="008F2A72">
        <w:rPr>
          <w:sz w:val="18"/>
          <w:szCs w:val="20"/>
          <w:lang w:eastAsia="fr-FR"/>
        </w:rPr>
        <w:t>D</w:t>
      </w:r>
      <w:r w:rsidR="00EC70DF">
        <w:rPr>
          <w:sz w:val="18"/>
          <w:szCs w:val="20"/>
          <w:lang w:eastAsia="fr-FR"/>
        </w:rPr>
        <w:t>ossier médical partagé</w:t>
      </w:r>
      <w:r w:rsidRPr="00941D54">
        <w:rPr>
          <w:sz w:val="18"/>
          <w:szCs w:val="20"/>
          <w:lang w:eastAsia="fr-FR"/>
        </w:rPr>
        <w:t xml:space="preserve">, la MSSanté, le Dossier Pharmaceutique. Il doit également être possible de scanner une ordonnance papier.  </w:t>
      </w:r>
    </w:p>
    <w:p w14:paraId="6AD26D8C" w14:textId="77777777" w:rsidR="000D40E2" w:rsidRPr="00941D54" w:rsidRDefault="000D40E2" w:rsidP="00D608CB">
      <w:pPr>
        <w:rPr>
          <w:sz w:val="18"/>
          <w:szCs w:val="20"/>
          <w:lang w:eastAsia="fr-FR"/>
        </w:rPr>
      </w:pPr>
    </w:p>
    <w:tbl>
      <w:tblPr>
        <w:tblW w:w="946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27"/>
        <w:gridCol w:w="1138"/>
      </w:tblGrid>
      <w:tr w:rsidR="00550869" w:rsidRPr="00941D54" w14:paraId="0E2A20B3" w14:textId="77777777" w:rsidTr="71353EC8">
        <w:trPr>
          <w:trHeight w:val="300"/>
          <w:tblHeader/>
          <w:tblCellSpacing w:w="15" w:type="dxa"/>
        </w:trPr>
        <w:tc>
          <w:tcPr>
            <w:tcW w:w="8370" w:type="dxa"/>
            <w:vAlign w:val="center"/>
            <w:hideMark/>
          </w:tcPr>
          <w:p w14:paraId="4DC4BDF0"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95" w:type="dxa"/>
            <w:vAlign w:val="center"/>
            <w:hideMark/>
          </w:tcPr>
          <w:p w14:paraId="0FB78305" w14:textId="77777777" w:rsidR="00550869" w:rsidRPr="00941D54" w:rsidRDefault="00550869" w:rsidP="000D40E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550869" w:rsidRPr="00941D54" w14:paraId="4F8679DF" w14:textId="77777777" w:rsidTr="71353EC8">
        <w:trPr>
          <w:trHeight w:val="300"/>
          <w:tblCellSpacing w:w="15" w:type="dxa"/>
        </w:trPr>
        <w:tc>
          <w:tcPr>
            <w:tcW w:w="8370" w:type="dxa"/>
            <w:tcBorders>
              <w:top w:val="single" w:sz="4" w:space="0" w:color="auto"/>
              <w:left w:val="single" w:sz="4" w:space="0" w:color="auto"/>
              <w:bottom w:val="single" w:sz="4" w:space="0" w:color="auto"/>
              <w:right w:val="single" w:sz="4" w:space="0" w:color="auto"/>
            </w:tcBorders>
            <w:shd w:val="clear" w:color="auto" w:fill="auto"/>
            <w:vAlign w:val="center"/>
          </w:tcPr>
          <w:p w14:paraId="6FA2AE11" w14:textId="19EDC8E4" w:rsidR="00550869" w:rsidRPr="00941D54" w:rsidRDefault="00607CA6" w:rsidP="00B616FC">
            <w:pPr>
              <w:pStyle w:val="Paragraphedeliste"/>
              <w:numPr>
                <w:ilvl w:val="0"/>
                <w:numId w:val="30"/>
              </w:numPr>
              <w:rPr>
                <w:sz w:val="18"/>
                <w:szCs w:val="18"/>
              </w:rPr>
            </w:pPr>
            <w:r>
              <w:rPr>
                <w:sz w:val="18"/>
                <w:szCs w:val="18"/>
              </w:rPr>
              <w:t>Intégrer</w:t>
            </w:r>
            <w:r w:rsidR="00550869" w:rsidRPr="58956EDE">
              <w:rPr>
                <w:sz w:val="18"/>
                <w:szCs w:val="18"/>
              </w:rPr>
              <w:t xml:space="preserve"> </w:t>
            </w:r>
            <w:r w:rsidR="000035A6">
              <w:rPr>
                <w:sz w:val="18"/>
                <w:szCs w:val="18"/>
              </w:rPr>
              <w:t>directement dans le logiciel de rétrocession les</w:t>
            </w:r>
            <w:r w:rsidR="00550869" w:rsidRPr="58956EDE">
              <w:rPr>
                <w:sz w:val="18"/>
                <w:szCs w:val="18"/>
              </w:rPr>
              <w:t xml:space="preserve"> ordonnance</w:t>
            </w:r>
            <w:r w:rsidR="000035A6">
              <w:rPr>
                <w:sz w:val="18"/>
                <w:szCs w:val="18"/>
              </w:rPr>
              <w:t>s</w:t>
            </w:r>
            <w:r w:rsidR="00550869" w:rsidRPr="58956EDE">
              <w:rPr>
                <w:sz w:val="18"/>
                <w:szCs w:val="18"/>
              </w:rPr>
              <w:t xml:space="preserve"> scannée</w:t>
            </w:r>
            <w:r w:rsidR="000035A6">
              <w:rPr>
                <w:sz w:val="18"/>
                <w:szCs w:val="18"/>
              </w:rPr>
              <w:t>s.</w:t>
            </w:r>
            <w:r w:rsidR="000035A6">
              <w:t xml:space="preserve"> </w:t>
            </w:r>
            <w:r w:rsidR="000035A6" w:rsidRPr="000035A6">
              <w:rPr>
                <w:sz w:val="18"/>
                <w:szCs w:val="18"/>
              </w:rPr>
              <w:t>Cette fonctionnalité doit faciliter l’archivage numérique, la traçabilité et la consultation ultérieure des ordonnances par les utilisateurs autorisés.</w:t>
            </w:r>
            <w:r w:rsidR="000035A6">
              <w:rPr>
                <w:sz w:val="18"/>
                <w:szCs w:val="18"/>
              </w:rPr>
              <w:t xml:space="preserve"> </w:t>
            </w:r>
          </w:p>
        </w:tc>
        <w:tc>
          <w:tcPr>
            <w:tcW w:w="1095" w:type="dxa"/>
            <w:vAlign w:val="center"/>
          </w:tcPr>
          <w:p w14:paraId="4EFCB3B1" w14:textId="3FFAACF5" w:rsidR="00550869" w:rsidRPr="00941D54" w:rsidRDefault="00826EF9" w:rsidP="000D40E2">
            <w:pPr>
              <w:jc w:val="center"/>
              <w:rPr>
                <w:sz w:val="18"/>
                <w:szCs w:val="20"/>
                <w:lang w:eastAsia="fr-FR"/>
              </w:rPr>
            </w:pPr>
            <w:r w:rsidRPr="00941D54">
              <w:rPr>
                <w:sz w:val="18"/>
                <w:szCs w:val="20"/>
              </w:rPr>
              <w:t>Prioritaire</w:t>
            </w:r>
          </w:p>
        </w:tc>
      </w:tr>
      <w:tr w:rsidR="00550869" w:rsidRPr="00941D54" w14:paraId="70233135" w14:textId="77777777" w:rsidTr="71353EC8">
        <w:trPr>
          <w:trHeight w:val="300"/>
          <w:tblCellSpacing w:w="15" w:type="dxa"/>
        </w:trPr>
        <w:tc>
          <w:tcPr>
            <w:tcW w:w="8370" w:type="dxa"/>
            <w:tcBorders>
              <w:top w:val="single" w:sz="4" w:space="0" w:color="auto"/>
              <w:left w:val="single" w:sz="4" w:space="0" w:color="auto"/>
              <w:bottom w:val="single" w:sz="4" w:space="0" w:color="auto"/>
              <w:right w:val="single" w:sz="4" w:space="0" w:color="auto"/>
            </w:tcBorders>
            <w:shd w:val="clear" w:color="auto" w:fill="auto"/>
            <w:vAlign w:val="center"/>
          </w:tcPr>
          <w:p w14:paraId="592084CE" w14:textId="6F6C4B16" w:rsidR="00550869" w:rsidRPr="00941D54" w:rsidRDefault="00F077CD" w:rsidP="00B616FC">
            <w:pPr>
              <w:pStyle w:val="Paragraphedeliste"/>
              <w:numPr>
                <w:ilvl w:val="0"/>
                <w:numId w:val="30"/>
              </w:numPr>
              <w:rPr>
                <w:b/>
                <w:sz w:val="18"/>
                <w:szCs w:val="18"/>
              </w:rPr>
            </w:pPr>
            <w:r w:rsidRPr="00F077CD">
              <w:rPr>
                <w:sz w:val="18"/>
                <w:szCs w:val="18"/>
              </w:rPr>
              <w:t>Permettre d’associer chaque ordonnance scannée à une dispensation précise afin que l’ordonnance numérisée puisse être retrouvée facilement lors de la consultation du dossier d’une dispensation. Cette association vise à assurer une traçabilité complète et un gain de temps lors des recherches d’information.</w:t>
            </w:r>
          </w:p>
        </w:tc>
        <w:tc>
          <w:tcPr>
            <w:tcW w:w="1095" w:type="dxa"/>
            <w:vAlign w:val="center"/>
          </w:tcPr>
          <w:p w14:paraId="4F93B212" w14:textId="1F416320" w:rsidR="00550869" w:rsidRPr="00941D54" w:rsidRDefault="00826EF9" w:rsidP="000D40E2">
            <w:pPr>
              <w:jc w:val="center"/>
              <w:rPr>
                <w:sz w:val="18"/>
                <w:szCs w:val="20"/>
                <w:lang w:eastAsia="fr-FR"/>
              </w:rPr>
            </w:pPr>
            <w:r w:rsidRPr="00941D54">
              <w:rPr>
                <w:sz w:val="18"/>
                <w:szCs w:val="20"/>
                <w:lang w:eastAsia="fr-FR"/>
              </w:rPr>
              <w:t>Prioritaire</w:t>
            </w:r>
          </w:p>
        </w:tc>
      </w:tr>
      <w:tr w:rsidR="00550869" w:rsidRPr="00941D54" w14:paraId="7DE0BD5D" w14:textId="77777777" w:rsidTr="71353EC8">
        <w:trPr>
          <w:trHeight w:val="300"/>
          <w:tblCellSpacing w:w="15" w:type="dxa"/>
        </w:trPr>
        <w:tc>
          <w:tcPr>
            <w:tcW w:w="8370" w:type="dxa"/>
            <w:tcBorders>
              <w:top w:val="single" w:sz="4" w:space="0" w:color="auto"/>
              <w:left w:val="single" w:sz="4" w:space="0" w:color="auto"/>
              <w:bottom w:val="single" w:sz="4" w:space="0" w:color="auto"/>
              <w:right w:val="single" w:sz="4" w:space="0" w:color="auto"/>
            </w:tcBorders>
            <w:shd w:val="clear" w:color="auto" w:fill="auto"/>
            <w:vAlign w:val="center"/>
          </w:tcPr>
          <w:p w14:paraId="7944B933" w14:textId="360B2EB9" w:rsidR="00550869" w:rsidRPr="00941D54" w:rsidRDefault="00550869" w:rsidP="00B616FC">
            <w:pPr>
              <w:pStyle w:val="Paragraphedeliste"/>
              <w:numPr>
                <w:ilvl w:val="0"/>
                <w:numId w:val="30"/>
              </w:numPr>
              <w:rPr>
                <w:sz w:val="18"/>
                <w:szCs w:val="18"/>
              </w:rPr>
            </w:pPr>
            <w:r w:rsidRPr="58956EDE">
              <w:rPr>
                <w:sz w:val="18"/>
                <w:szCs w:val="18"/>
              </w:rPr>
              <w:t xml:space="preserve">Intégrer un appel contextuel vers le Dossier Médical Partagé (DMP) </w:t>
            </w:r>
            <w:r w:rsidR="00655810" w:rsidRPr="00655810">
              <w:rPr>
                <w:sz w:val="18"/>
                <w:szCs w:val="18"/>
              </w:rPr>
              <w:t>pour consulter les ordonnances déposées par les professionnels de santé et, si nécessaire, les intégrer directement dans le logiciel de rétrocession.</w:t>
            </w:r>
          </w:p>
        </w:tc>
        <w:tc>
          <w:tcPr>
            <w:tcW w:w="1095" w:type="dxa"/>
            <w:vAlign w:val="center"/>
          </w:tcPr>
          <w:p w14:paraId="5C81E2A5" w14:textId="331879E0" w:rsidR="00550869" w:rsidRPr="00941D54" w:rsidRDefault="0083559F" w:rsidP="000D40E2">
            <w:pPr>
              <w:jc w:val="center"/>
              <w:rPr>
                <w:sz w:val="18"/>
                <w:szCs w:val="20"/>
                <w:lang w:eastAsia="fr-FR"/>
              </w:rPr>
            </w:pPr>
            <w:r w:rsidRPr="00941D54">
              <w:rPr>
                <w:sz w:val="18"/>
                <w:szCs w:val="20"/>
                <w:lang w:eastAsia="fr-FR"/>
              </w:rPr>
              <w:t>Souhaité</w:t>
            </w:r>
          </w:p>
        </w:tc>
      </w:tr>
      <w:tr w:rsidR="00550869" w:rsidRPr="00941D54" w14:paraId="7C882CA1" w14:textId="77777777" w:rsidTr="71353EC8">
        <w:trPr>
          <w:trHeight w:val="300"/>
          <w:tblCellSpacing w:w="15" w:type="dxa"/>
        </w:trPr>
        <w:tc>
          <w:tcPr>
            <w:tcW w:w="8370" w:type="dxa"/>
            <w:tcBorders>
              <w:top w:val="single" w:sz="4" w:space="0" w:color="auto"/>
              <w:left w:val="single" w:sz="4" w:space="0" w:color="auto"/>
              <w:bottom w:val="single" w:sz="4" w:space="0" w:color="auto"/>
              <w:right w:val="single" w:sz="4" w:space="0" w:color="auto"/>
            </w:tcBorders>
            <w:shd w:val="clear" w:color="auto" w:fill="auto"/>
            <w:vAlign w:val="center"/>
          </w:tcPr>
          <w:p w14:paraId="259AB41C" w14:textId="1DE09430" w:rsidR="00550869" w:rsidRPr="00941D54" w:rsidRDefault="0036521C" w:rsidP="00B616FC">
            <w:pPr>
              <w:pStyle w:val="Paragraphedeliste"/>
              <w:numPr>
                <w:ilvl w:val="0"/>
                <w:numId w:val="30"/>
              </w:numPr>
              <w:rPr>
                <w:sz w:val="18"/>
                <w:szCs w:val="20"/>
              </w:rPr>
            </w:pPr>
            <w:r w:rsidRPr="0036521C">
              <w:rPr>
                <w:sz w:val="18"/>
                <w:szCs w:val="20"/>
              </w:rPr>
              <w:t>Intégrer un appel contextuel ou une compatibilité avec le Dossier Pharmaceutique afin de permettre la consultation de ce dernier et d’alimenter automatiquement le DP en sortie avec les dispensations réalisées en PUI rétrocession. Cette fonctionnalité vise à renforcer la coordination des soins et la traçabilité des médicaments délivrés.</w:t>
            </w:r>
          </w:p>
        </w:tc>
        <w:tc>
          <w:tcPr>
            <w:tcW w:w="1095" w:type="dxa"/>
            <w:vAlign w:val="center"/>
          </w:tcPr>
          <w:p w14:paraId="3AFC4FA4" w14:textId="15CE079C" w:rsidR="00550869" w:rsidRPr="00941D54" w:rsidRDefault="0083559F" w:rsidP="000D40E2">
            <w:pPr>
              <w:jc w:val="center"/>
              <w:rPr>
                <w:sz w:val="18"/>
                <w:szCs w:val="20"/>
                <w:lang w:eastAsia="fr-FR"/>
              </w:rPr>
            </w:pPr>
            <w:r w:rsidRPr="00941D54">
              <w:rPr>
                <w:sz w:val="18"/>
                <w:szCs w:val="20"/>
              </w:rPr>
              <w:t>Prioritaire</w:t>
            </w:r>
          </w:p>
        </w:tc>
      </w:tr>
    </w:tbl>
    <w:p w14:paraId="3C52E693" w14:textId="77777777" w:rsidR="00550869" w:rsidRPr="00941D54" w:rsidRDefault="00550869" w:rsidP="00D608CB">
      <w:pPr>
        <w:rPr>
          <w:sz w:val="18"/>
          <w:szCs w:val="20"/>
          <w:lang w:eastAsia="fr-FR"/>
        </w:rPr>
      </w:pPr>
    </w:p>
    <w:p w14:paraId="3F97DA44" w14:textId="33E4EAB7" w:rsidR="00550869" w:rsidRPr="00941D54" w:rsidRDefault="00550869" w:rsidP="00D608CB">
      <w:pPr>
        <w:pStyle w:val="Titre3"/>
        <w:rPr>
          <w:lang w:eastAsia="fr-FR"/>
        </w:rPr>
      </w:pPr>
      <w:bookmarkStart w:id="27" w:name="_Toc210810537"/>
      <w:r w:rsidRPr="47A0CED0">
        <w:rPr>
          <w:lang w:eastAsia="fr-FR"/>
        </w:rPr>
        <w:t>Vérification du statut du médicament</w:t>
      </w:r>
      <w:bookmarkEnd w:id="27"/>
      <w:r w:rsidRPr="47A0CED0">
        <w:rPr>
          <w:lang w:eastAsia="fr-FR"/>
        </w:rPr>
        <w:t xml:space="preserve"> </w:t>
      </w:r>
    </w:p>
    <w:p w14:paraId="2B565602" w14:textId="77777777" w:rsidR="000D40E2" w:rsidRDefault="000D40E2" w:rsidP="00D608CB">
      <w:pPr>
        <w:rPr>
          <w:sz w:val="18"/>
          <w:szCs w:val="20"/>
          <w:lang w:eastAsia="fr-FR"/>
        </w:rPr>
      </w:pPr>
    </w:p>
    <w:p w14:paraId="700D4DDD" w14:textId="66F6F65E" w:rsidR="00550869" w:rsidRDefault="00550869" w:rsidP="00D608CB">
      <w:pPr>
        <w:rPr>
          <w:sz w:val="18"/>
          <w:szCs w:val="20"/>
          <w:lang w:eastAsia="fr-FR"/>
        </w:rPr>
      </w:pPr>
      <w:r w:rsidRPr="00941D54">
        <w:rPr>
          <w:sz w:val="18"/>
          <w:szCs w:val="20"/>
          <w:lang w:eastAsia="fr-FR"/>
        </w:rPr>
        <w:t>Il est nécessaire de sécuriser la dispensation en s’assurant que le médicament est bien éligible à la rétrocession. Cela nécessite un accès direct à la base de l’Assurance Maladie (Ameli). Cette base liste les médicaments autorisés à la rétrocession et leurs conditions associées.</w:t>
      </w:r>
    </w:p>
    <w:p w14:paraId="4C5CD3D2" w14:textId="77777777" w:rsidR="000D40E2" w:rsidRPr="00941D54" w:rsidRDefault="000D40E2" w:rsidP="00D608CB">
      <w:pPr>
        <w:rPr>
          <w:sz w:val="18"/>
          <w:szCs w:val="20"/>
          <w:lang w:eastAsia="fr-FR"/>
        </w:rPr>
      </w:pPr>
    </w:p>
    <w:tbl>
      <w:tblPr>
        <w:tblW w:w="947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28"/>
        <w:gridCol w:w="1143"/>
      </w:tblGrid>
      <w:tr w:rsidR="00550869" w:rsidRPr="00941D54" w14:paraId="6FD093FE" w14:textId="77777777" w:rsidTr="71353EC8">
        <w:trPr>
          <w:trHeight w:val="300"/>
          <w:tblHeader/>
          <w:tblCellSpacing w:w="15" w:type="dxa"/>
        </w:trPr>
        <w:tc>
          <w:tcPr>
            <w:tcW w:w="8370" w:type="dxa"/>
            <w:vAlign w:val="center"/>
            <w:hideMark/>
          </w:tcPr>
          <w:p w14:paraId="3AD59F88"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101" w:type="dxa"/>
            <w:vAlign w:val="center"/>
            <w:hideMark/>
          </w:tcPr>
          <w:p w14:paraId="30560A29" w14:textId="77777777" w:rsidR="00550869" w:rsidRPr="00941D54" w:rsidRDefault="00550869" w:rsidP="000D40E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550869" w:rsidRPr="00941D54" w14:paraId="09042775" w14:textId="77777777" w:rsidTr="71353EC8">
        <w:trPr>
          <w:trHeight w:val="300"/>
          <w:tblCellSpacing w:w="15" w:type="dxa"/>
        </w:trPr>
        <w:tc>
          <w:tcPr>
            <w:tcW w:w="8370" w:type="dxa"/>
            <w:tcBorders>
              <w:top w:val="single" w:sz="4" w:space="0" w:color="auto"/>
              <w:left w:val="single" w:sz="4" w:space="0" w:color="auto"/>
              <w:bottom w:val="single" w:sz="4" w:space="0" w:color="auto"/>
              <w:right w:val="single" w:sz="4" w:space="0" w:color="auto"/>
            </w:tcBorders>
            <w:shd w:val="clear" w:color="auto" w:fill="auto"/>
            <w:vAlign w:val="center"/>
          </w:tcPr>
          <w:p w14:paraId="04CF3B13" w14:textId="031146C1" w:rsidR="00550869" w:rsidRPr="00941D54" w:rsidRDefault="00550869" w:rsidP="00B616FC">
            <w:pPr>
              <w:pStyle w:val="Paragraphedeliste"/>
              <w:numPr>
                <w:ilvl w:val="0"/>
                <w:numId w:val="30"/>
              </w:numPr>
              <w:rPr>
                <w:sz w:val="18"/>
                <w:szCs w:val="18"/>
              </w:rPr>
            </w:pPr>
            <w:r w:rsidRPr="229E183D">
              <w:rPr>
                <w:sz w:val="18"/>
                <w:szCs w:val="18"/>
              </w:rPr>
              <w:t xml:space="preserve">Intégrer un </w:t>
            </w:r>
            <w:r w:rsidR="004D182F" w:rsidRPr="004D182F">
              <w:rPr>
                <w:sz w:val="18"/>
                <w:szCs w:val="18"/>
              </w:rPr>
              <w:t>appel contextuel vers le service Ameli Rétrocession directement depuis la fiche médicament et/ou depuis la ligne de dispensation.</w:t>
            </w:r>
          </w:p>
        </w:tc>
        <w:tc>
          <w:tcPr>
            <w:tcW w:w="1101" w:type="dxa"/>
            <w:vAlign w:val="center"/>
          </w:tcPr>
          <w:p w14:paraId="1D19FCCE" w14:textId="2C3A9C05" w:rsidR="00550869" w:rsidRPr="00941D54" w:rsidRDefault="00550869" w:rsidP="000D40E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21E0346F" w14:textId="77777777" w:rsidR="00550869" w:rsidRPr="00941D54" w:rsidRDefault="00550869" w:rsidP="00D608CB">
      <w:pPr>
        <w:rPr>
          <w:sz w:val="18"/>
          <w:szCs w:val="20"/>
          <w:lang w:eastAsia="fr-FR"/>
        </w:rPr>
      </w:pPr>
    </w:p>
    <w:p w14:paraId="58B8615C" w14:textId="1FCD2F2B" w:rsidR="00550869" w:rsidRPr="00941D54" w:rsidRDefault="00550869" w:rsidP="00D608CB">
      <w:pPr>
        <w:pStyle w:val="Titre3"/>
        <w:rPr>
          <w:lang w:eastAsia="fr-FR"/>
        </w:rPr>
      </w:pPr>
      <w:bookmarkStart w:id="28" w:name="_Toc210810538"/>
      <w:r w:rsidRPr="47A0CED0">
        <w:rPr>
          <w:lang w:eastAsia="fr-FR"/>
        </w:rPr>
        <w:t xml:space="preserve">Saisie </w:t>
      </w:r>
      <w:r w:rsidR="002B582B" w:rsidRPr="47A0CED0">
        <w:rPr>
          <w:lang w:eastAsia="fr-FR"/>
        </w:rPr>
        <w:t>et gestion de l’ordonnance</w:t>
      </w:r>
      <w:bookmarkEnd w:id="28"/>
      <w:r w:rsidRPr="47A0CED0">
        <w:rPr>
          <w:lang w:eastAsia="fr-FR"/>
        </w:rPr>
        <w:t xml:space="preserve"> </w:t>
      </w:r>
    </w:p>
    <w:p w14:paraId="18BB868F" w14:textId="77777777" w:rsidR="000D40E2" w:rsidRDefault="000D40E2" w:rsidP="00D608CB">
      <w:pPr>
        <w:rPr>
          <w:sz w:val="18"/>
          <w:szCs w:val="20"/>
          <w:lang w:eastAsia="fr-FR"/>
        </w:rPr>
      </w:pPr>
    </w:p>
    <w:p w14:paraId="4CB3E9B0" w14:textId="5F3BEB37" w:rsidR="00550869" w:rsidRDefault="00550869" w:rsidP="00D608CB">
      <w:pPr>
        <w:rPr>
          <w:sz w:val="18"/>
          <w:szCs w:val="20"/>
          <w:lang w:eastAsia="fr-FR"/>
        </w:rPr>
      </w:pPr>
      <w:r w:rsidRPr="00941D54">
        <w:rPr>
          <w:sz w:val="18"/>
          <w:szCs w:val="20"/>
          <w:lang w:eastAsia="fr-FR"/>
        </w:rPr>
        <w:t xml:space="preserve">La saisie doit être fluide, sécurisée et compatible avec les obligations d’ordonnance numérique. Les patients peuvent revenir avec des ordonnances déjà enregistrées, dans le cadre de renouvellement. Il est donc nécessaire de pouvoir à la fois : rappeler, copier ou créer manuellement des ordonnances.  </w:t>
      </w:r>
    </w:p>
    <w:p w14:paraId="5E2EBECB" w14:textId="77777777" w:rsidR="000D40E2" w:rsidRPr="00941D54" w:rsidRDefault="000D40E2" w:rsidP="00D608CB">
      <w:pPr>
        <w:rPr>
          <w:sz w:val="18"/>
          <w:szCs w:val="20"/>
          <w:lang w:eastAsia="fr-FR"/>
        </w:rPr>
      </w:pPr>
    </w:p>
    <w:tbl>
      <w:tblPr>
        <w:tblW w:w="946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7"/>
        <w:gridCol w:w="1111"/>
      </w:tblGrid>
      <w:tr w:rsidR="00550869" w:rsidRPr="00941D54" w14:paraId="5492E4A4" w14:textId="77777777" w:rsidTr="71353EC8">
        <w:trPr>
          <w:trHeight w:val="300"/>
          <w:tblHeader/>
          <w:tblCellSpacing w:w="15" w:type="dxa"/>
        </w:trPr>
        <w:tc>
          <w:tcPr>
            <w:tcW w:w="8400" w:type="dxa"/>
            <w:vAlign w:val="center"/>
            <w:hideMark/>
          </w:tcPr>
          <w:p w14:paraId="179C5627" w14:textId="77777777" w:rsidR="00550869" w:rsidRPr="00941D54" w:rsidRDefault="00550869" w:rsidP="00D608CB">
            <w:pPr>
              <w:rPr>
                <w:b/>
                <w:bCs/>
                <w:sz w:val="18"/>
                <w:szCs w:val="20"/>
                <w:lang w:eastAsia="fr-FR"/>
              </w:rPr>
            </w:pPr>
            <w:r w:rsidRPr="00941D54">
              <w:rPr>
                <w:b/>
                <w:bCs/>
                <w:sz w:val="18"/>
                <w:szCs w:val="20"/>
                <w:lang w:eastAsia="fr-FR"/>
              </w:rPr>
              <w:t>Description du besoin</w:t>
            </w:r>
          </w:p>
        </w:tc>
        <w:tc>
          <w:tcPr>
            <w:tcW w:w="1068" w:type="dxa"/>
            <w:vAlign w:val="center"/>
            <w:hideMark/>
          </w:tcPr>
          <w:p w14:paraId="63A1E31E" w14:textId="77777777" w:rsidR="00550869" w:rsidRPr="00941D54" w:rsidRDefault="00550869" w:rsidP="000D40E2">
            <w:pPr>
              <w:jc w:val="center"/>
              <w:rPr>
                <w:b/>
                <w:bCs/>
                <w:sz w:val="18"/>
                <w:szCs w:val="20"/>
                <w:lang w:eastAsia="fr-FR"/>
              </w:rPr>
            </w:pPr>
            <w:r w:rsidRPr="00941D54">
              <w:rPr>
                <w:b/>
                <w:bCs/>
                <w:sz w:val="18"/>
                <w:szCs w:val="20"/>
                <w:lang w:eastAsia="fr-FR"/>
              </w:rPr>
              <w:t>Priorité</w:t>
            </w:r>
          </w:p>
        </w:tc>
      </w:tr>
      <w:tr w:rsidR="00550869" w:rsidRPr="00941D54" w14:paraId="052FAB07"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7E3898C3" w14:textId="485154CE" w:rsidR="00550869" w:rsidRPr="00941D54" w:rsidRDefault="00550869" w:rsidP="00B616FC">
            <w:pPr>
              <w:pStyle w:val="Paragraphedeliste"/>
              <w:numPr>
                <w:ilvl w:val="0"/>
                <w:numId w:val="31"/>
              </w:numPr>
              <w:rPr>
                <w:sz w:val="18"/>
                <w:szCs w:val="20"/>
              </w:rPr>
            </w:pPr>
            <w:r w:rsidRPr="00941D54">
              <w:rPr>
                <w:sz w:val="18"/>
                <w:szCs w:val="20"/>
              </w:rPr>
              <w:t xml:space="preserve">Permettre </w:t>
            </w:r>
            <w:r w:rsidR="00013A86" w:rsidRPr="00013A86">
              <w:rPr>
                <w:sz w:val="18"/>
                <w:szCs w:val="20"/>
              </w:rPr>
              <w:t>la consultation de l’historique complet des dispensations réalisées en rétrocession pour un patient donné, y compris celles effectuées sur d’autres sites de l’AP-HP. Cette fonctionnalité vise à offrir une vision consolidée et à améliorer la continuité de prise en charge.</w:t>
            </w:r>
          </w:p>
        </w:tc>
        <w:tc>
          <w:tcPr>
            <w:tcW w:w="1068" w:type="dxa"/>
            <w:vAlign w:val="center"/>
          </w:tcPr>
          <w:p w14:paraId="5C495ADD" w14:textId="55A5BF16" w:rsidR="00550869" w:rsidRPr="00941D54" w:rsidRDefault="0083559F" w:rsidP="000D40E2">
            <w:pPr>
              <w:jc w:val="center"/>
              <w:rPr>
                <w:sz w:val="18"/>
                <w:szCs w:val="18"/>
                <w:lang w:eastAsia="fr-FR"/>
              </w:rPr>
            </w:pPr>
            <w:r w:rsidRPr="00941D54">
              <w:rPr>
                <w:sz w:val="18"/>
                <w:szCs w:val="18"/>
                <w:lang w:eastAsia="fr-FR"/>
              </w:rPr>
              <w:t>Prioritaire</w:t>
            </w:r>
          </w:p>
        </w:tc>
      </w:tr>
      <w:tr w:rsidR="00550869" w:rsidRPr="00941D54" w14:paraId="2D3B2B41"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5207B6B0" w14:textId="3001E066" w:rsidR="00550869" w:rsidRPr="00941D54" w:rsidRDefault="00550869" w:rsidP="00B616FC">
            <w:pPr>
              <w:pStyle w:val="Paragraphedeliste"/>
              <w:numPr>
                <w:ilvl w:val="0"/>
                <w:numId w:val="31"/>
              </w:numPr>
              <w:rPr>
                <w:sz w:val="14"/>
                <w:szCs w:val="14"/>
              </w:rPr>
            </w:pPr>
            <w:r w:rsidRPr="00941D54">
              <w:rPr>
                <w:sz w:val="18"/>
                <w:szCs w:val="18"/>
              </w:rPr>
              <w:lastRenderedPageBreak/>
              <w:t xml:space="preserve">Proposer </w:t>
            </w:r>
            <w:r w:rsidR="00013A86" w:rsidRPr="00013A86">
              <w:rPr>
                <w:sz w:val="18"/>
                <w:szCs w:val="18"/>
              </w:rPr>
              <w:t>un suivi des ordonnances, incluant l’enregistrement de la prescription initiale et du nombre de renouvellements inscrits sur l’ordonnance. L’utilisateur doit pouvoir rappeler facilement une ordonnance active et toujours valable dans le cadre d’un renouvellement, afin d’éviter les ressaisies et d’assurer la conformité aux prescriptions.</w:t>
            </w:r>
          </w:p>
        </w:tc>
        <w:tc>
          <w:tcPr>
            <w:tcW w:w="1068" w:type="dxa"/>
            <w:vAlign w:val="center"/>
          </w:tcPr>
          <w:p w14:paraId="0CF850A9" w14:textId="2406B57C" w:rsidR="00550869" w:rsidRPr="00941D54" w:rsidRDefault="00ED1285" w:rsidP="000D40E2">
            <w:pPr>
              <w:jc w:val="center"/>
              <w:rPr>
                <w:sz w:val="18"/>
                <w:szCs w:val="18"/>
                <w:lang w:eastAsia="fr-FR"/>
              </w:rPr>
            </w:pPr>
            <w:r w:rsidRPr="00941D54">
              <w:rPr>
                <w:sz w:val="18"/>
                <w:szCs w:val="18"/>
                <w:lang w:eastAsia="fr-FR"/>
              </w:rPr>
              <w:t>Prioritaire</w:t>
            </w:r>
          </w:p>
        </w:tc>
      </w:tr>
      <w:tr w:rsidR="00550869" w:rsidRPr="00941D54" w14:paraId="120A8820"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0F4DA73A" w14:textId="399ECBDA" w:rsidR="00550869" w:rsidRPr="00AB45F0" w:rsidRDefault="00AB45F0" w:rsidP="00AB45F0">
            <w:pPr>
              <w:pStyle w:val="Paragraphedeliste"/>
              <w:numPr>
                <w:ilvl w:val="0"/>
                <w:numId w:val="31"/>
              </w:numPr>
              <w:rPr>
                <w:sz w:val="14"/>
                <w:szCs w:val="16"/>
              </w:rPr>
            </w:pPr>
            <w:r>
              <w:rPr>
                <w:sz w:val="18"/>
                <w:szCs w:val="18"/>
              </w:rPr>
              <w:t xml:space="preserve">Permettre </w:t>
            </w:r>
            <w:r w:rsidRPr="00AB45F0">
              <w:rPr>
                <w:sz w:val="18"/>
                <w:szCs w:val="18"/>
              </w:rPr>
              <w:t>de copier une ordonnance précédente pour faciliter la saisie d’une nouvelle ordonnance similaire</w:t>
            </w:r>
            <w:r>
              <w:rPr>
                <w:sz w:val="18"/>
                <w:szCs w:val="18"/>
              </w:rPr>
              <w:t xml:space="preserve">. </w:t>
            </w:r>
            <w:r w:rsidR="008E0E53" w:rsidRPr="008E0E53">
              <w:rPr>
                <w:sz w:val="18"/>
                <w:szCs w:val="18"/>
              </w:rPr>
              <w:t xml:space="preserve">L’objectif est de </w:t>
            </w:r>
            <w:r w:rsidR="008E0E53">
              <w:rPr>
                <w:sz w:val="18"/>
                <w:szCs w:val="18"/>
              </w:rPr>
              <w:t xml:space="preserve">faire </w:t>
            </w:r>
            <w:r w:rsidR="008E0E53" w:rsidRPr="008E0E53">
              <w:rPr>
                <w:sz w:val="18"/>
                <w:szCs w:val="18"/>
              </w:rPr>
              <w:t>gagner du temps</w:t>
            </w:r>
            <w:r w:rsidR="008E0E53">
              <w:rPr>
                <w:sz w:val="18"/>
                <w:szCs w:val="18"/>
              </w:rPr>
              <w:t xml:space="preserve"> au personnel médical</w:t>
            </w:r>
            <w:r w:rsidR="008E0E53" w:rsidRPr="008E0E53">
              <w:rPr>
                <w:sz w:val="18"/>
                <w:szCs w:val="18"/>
              </w:rPr>
              <w:t xml:space="preserve"> et de limiter les erreurs de saisie.</w:t>
            </w:r>
          </w:p>
        </w:tc>
        <w:tc>
          <w:tcPr>
            <w:tcW w:w="1068" w:type="dxa"/>
            <w:vAlign w:val="center"/>
          </w:tcPr>
          <w:p w14:paraId="31151D1C" w14:textId="6D48552D" w:rsidR="00550869" w:rsidRPr="00941D54" w:rsidRDefault="0069343E" w:rsidP="000D40E2">
            <w:pPr>
              <w:jc w:val="center"/>
              <w:rPr>
                <w:sz w:val="18"/>
                <w:szCs w:val="18"/>
                <w:lang w:eastAsia="fr-FR"/>
              </w:rPr>
            </w:pPr>
            <w:r w:rsidRPr="00941D54">
              <w:rPr>
                <w:sz w:val="18"/>
                <w:szCs w:val="18"/>
                <w:lang w:eastAsia="fr-FR"/>
              </w:rPr>
              <w:t>Prioritaire</w:t>
            </w:r>
          </w:p>
        </w:tc>
      </w:tr>
      <w:tr w:rsidR="00550869" w:rsidRPr="00941D54" w14:paraId="145227AF"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25762A66" w14:textId="7CC64D36" w:rsidR="00550869" w:rsidRPr="00941D54" w:rsidRDefault="00550869" w:rsidP="00B616FC">
            <w:pPr>
              <w:pStyle w:val="Paragraphedeliste"/>
              <w:numPr>
                <w:ilvl w:val="0"/>
                <w:numId w:val="31"/>
              </w:numPr>
              <w:rPr>
                <w:sz w:val="18"/>
                <w:szCs w:val="18"/>
              </w:rPr>
            </w:pPr>
            <w:r w:rsidRPr="00941D54">
              <w:rPr>
                <w:sz w:val="18"/>
                <w:szCs w:val="18"/>
              </w:rPr>
              <w:t xml:space="preserve">En l’absence d’ordonnance disponible, permettre la saisie manuelle d’une nouvelle ordonnance, </w:t>
            </w:r>
            <w:r w:rsidR="008E0E53" w:rsidRPr="008E0E53">
              <w:rPr>
                <w:sz w:val="18"/>
                <w:szCs w:val="18"/>
              </w:rPr>
              <w:t>avec au minimum les champs suivants</w:t>
            </w:r>
            <w:r w:rsidR="008E0E53">
              <w:rPr>
                <w:sz w:val="18"/>
                <w:szCs w:val="18"/>
              </w:rPr>
              <w:t xml:space="preserve"> </w:t>
            </w:r>
            <w:r w:rsidRPr="00941D54">
              <w:rPr>
                <w:sz w:val="18"/>
                <w:szCs w:val="18"/>
              </w:rPr>
              <w:t xml:space="preserve">: </w:t>
            </w:r>
          </w:p>
          <w:p w14:paraId="414558C1" w14:textId="2FB4F820" w:rsidR="00550869" w:rsidRPr="00941D54" w:rsidRDefault="00550869" w:rsidP="00B616FC">
            <w:pPr>
              <w:pStyle w:val="Paragraphedeliste"/>
              <w:numPr>
                <w:ilvl w:val="0"/>
                <w:numId w:val="4"/>
              </w:numPr>
              <w:rPr>
                <w:sz w:val="18"/>
                <w:szCs w:val="18"/>
              </w:rPr>
            </w:pPr>
            <w:r w:rsidRPr="00941D54">
              <w:rPr>
                <w:sz w:val="18"/>
                <w:szCs w:val="18"/>
              </w:rPr>
              <w:t xml:space="preserve">Date de prescription, </w:t>
            </w:r>
          </w:p>
          <w:p w14:paraId="1C6ACBD1" w14:textId="1A08D754" w:rsidR="00550869" w:rsidRPr="00941D54" w:rsidRDefault="00550869" w:rsidP="00B616FC">
            <w:pPr>
              <w:pStyle w:val="Paragraphedeliste"/>
              <w:numPr>
                <w:ilvl w:val="0"/>
                <w:numId w:val="4"/>
              </w:numPr>
              <w:rPr>
                <w:sz w:val="18"/>
                <w:szCs w:val="18"/>
              </w:rPr>
            </w:pPr>
            <w:r w:rsidRPr="00941D54">
              <w:rPr>
                <w:sz w:val="18"/>
                <w:szCs w:val="18"/>
              </w:rPr>
              <w:t xml:space="preserve">Caractère renouvelable ou non, </w:t>
            </w:r>
          </w:p>
          <w:p w14:paraId="4819D363" w14:textId="3E5EADA8" w:rsidR="00550869" w:rsidRPr="00941D54" w:rsidRDefault="00550869" w:rsidP="00B616FC">
            <w:pPr>
              <w:pStyle w:val="Paragraphedeliste"/>
              <w:numPr>
                <w:ilvl w:val="0"/>
                <w:numId w:val="4"/>
              </w:numPr>
              <w:rPr>
                <w:sz w:val="18"/>
                <w:szCs w:val="18"/>
              </w:rPr>
            </w:pPr>
            <w:r w:rsidRPr="00941D54">
              <w:rPr>
                <w:sz w:val="18"/>
                <w:szCs w:val="18"/>
              </w:rPr>
              <w:t xml:space="preserve">Nombre de renouvellements autorisés, </w:t>
            </w:r>
          </w:p>
          <w:p w14:paraId="21CF5B3A" w14:textId="3363FC4F" w:rsidR="00550869" w:rsidRPr="00941D54" w:rsidRDefault="00550869" w:rsidP="00B616FC">
            <w:pPr>
              <w:pStyle w:val="Paragraphedeliste"/>
              <w:numPr>
                <w:ilvl w:val="0"/>
                <w:numId w:val="4"/>
              </w:numPr>
              <w:rPr>
                <w:sz w:val="18"/>
                <w:szCs w:val="18"/>
              </w:rPr>
            </w:pPr>
            <w:r w:rsidRPr="00941D54">
              <w:rPr>
                <w:sz w:val="18"/>
                <w:szCs w:val="18"/>
              </w:rPr>
              <w:t xml:space="preserve">Nombre de renouvellements réalisés, </w:t>
            </w:r>
          </w:p>
          <w:p w14:paraId="166380B3" w14:textId="14413610" w:rsidR="008A6F46" w:rsidRPr="008B2E5B" w:rsidRDefault="00550869" w:rsidP="00B616FC">
            <w:pPr>
              <w:pStyle w:val="Paragraphedeliste"/>
              <w:numPr>
                <w:ilvl w:val="0"/>
                <w:numId w:val="4"/>
              </w:numPr>
              <w:rPr>
                <w:sz w:val="18"/>
                <w:szCs w:val="18"/>
              </w:rPr>
            </w:pPr>
            <w:r w:rsidRPr="00941D54">
              <w:rPr>
                <w:sz w:val="18"/>
                <w:szCs w:val="18"/>
              </w:rPr>
              <w:t>Médecin prescripteur</w:t>
            </w:r>
            <w:r w:rsidR="4C75408F" w:rsidRPr="58956EDE">
              <w:rPr>
                <w:sz w:val="18"/>
                <w:szCs w:val="18"/>
              </w:rPr>
              <w:t>,</w:t>
            </w:r>
          </w:p>
          <w:p w14:paraId="64C70BF9" w14:textId="0C3381AB" w:rsidR="008A6F46" w:rsidRPr="008B2E5B" w:rsidRDefault="008A6F46" w:rsidP="00B616FC">
            <w:pPr>
              <w:pStyle w:val="Paragraphedeliste"/>
              <w:numPr>
                <w:ilvl w:val="0"/>
                <w:numId w:val="4"/>
              </w:numPr>
              <w:rPr>
                <w:sz w:val="14"/>
                <w:szCs w:val="14"/>
              </w:rPr>
            </w:pPr>
            <w:r>
              <w:rPr>
                <w:sz w:val="18"/>
                <w:szCs w:val="18"/>
              </w:rPr>
              <w:t>Médicament</w:t>
            </w:r>
            <w:r w:rsidR="662CA62B" w:rsidRPr="58956EDE">
              <w:rPr>
                <w:sz w:val="18"/>
                <w:szCs w:val="18"/>
              </w:rPr>
              <w:t>,</w:t>
            </w:r>
            <w:r>
              <w:rPr>
                <w:sz w:val="18"/>
                <w:szCs w:val="18"/>
              </w:rPr>
              <w:t xml:space="preserve"> </w:t>
            </w:r>
          </w:p>
          <w:p w14:paraId="2B9B81DD" w14:textId="5A9EB759" w:rsidR="00550869" w:rsidRPr="00EE775A" w:rsidRDefault="008A6F46" w:rsidP="00EE775A">
            <w:pPr>
              <w:pStyle w:val="Paragraphedeliste"/>
              <w:numPr>
                <w:ilvl w:val="0"/>
                <w:numId w:val="4"/>
              </w:numPr>
              <w:rPr>
                <w:sz w:val="14"/>
                <w:szCs w:val="14"/>
              </w:rPr>
            </w:pPr>
            <w:r>
              <w:rPr>
                <w:sz w:val="18"/>
                <w:szCs w:val="18"/>
              </w:rPr>
              <w:t>Posologie</w:t>
            </w:r>
            <w:r w:rsidR="65B5A9DB" w:rsidRPr="58956EDE">
              <w:rPr>
                <w:sz w:val="18"/>
                <w:szCs w:val="18"/>
              </w:rPr>
              <w:t>.</w:t>
            </w:r>
          </w:p>
        </w:tc>
        <w:tc>
          <w:tcPr>
            <w:tcW w:w="1068" w:type="dxa"/>
            <w:vAlign w:val="center"/>
          </w:tcPr>
          <w:p w14:paraId="07D1BD27" w14:textId="41B3B0CE" w:rsidR="00550869" w:rsidRPr="00941D54" w:rsidRDefault="0069343E" w:rsidP="000D40E2">
            <w:pPr>
              <w:jc w:val="center"/>
              <w:rPr>
                <w:sz w:val="18"/>
                <w:szCs w:val="18"/>
                <w:lang w:eastAsia="fr-FR"/>
              </w:rPr>
            </w:pPr>
            <w:r w:rsidRPr="00941D54">
              <w:rPr>
                <w:sz w:val="18"/>
                <w:szCs w:val="18"/>
                <w:lang w:eastAsia="fr-FR"/>
              </w:rPr>
              <w:t>Prioritaire</w:t>
            </w:r>
          </w:p>
        </w:tc>
      </w:tr>
      <w:tr w:rsidR="00550869" w:rsidRPr="00941D54" w14:paraId="6C21DE72"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4C2D86D1" w14:textId="0856CABE" w:rsidR="00550869" w:rsidRPr="00941D54" w:rsidRDefault="00550869" w:rsidP="00B616FC">
            <w:pPr>
              <w:pStyle w:val="Paragraphedeliste"/>
              <w:numPr>
                <w:ilvl w:val="0"/>
                <w:numId w:val="32"/>
              </w:numPr>
              <w:rPr>
                <w:sz w:val="14"/>
                <w:szCs w:val="14"/>
              </w:rPr>
            </w:pPr>
            <w:r w:rsidRPr="00941D54">
              <w:rPr>
                <w:sz w:val="18"/>
                <w:szCs w:val="18"/>
              </w:rPr>
              <w:t>Intégrer une liaison possible avec l’annuaire santé (RPPS / Adeli</w:t>
            </w:r>
            <w:r w:rsidR="535BDFAD" w:rsidRPr="58956EDE">
              <w:rPr>
                <w:sz w:val="18"/>
                <w:szCs w:val="18"/>
              </w:rPr>
              <w:t>)</w:t>
            </w:r>
            <w:r w:rsidR="054575C7" w:rsidRPr="58956EDE">
              <w:rPr>
                <w:sz w:val="18"/>
                <w:szCs w:val="18"/>
              </w:rPr>
              <w:t xml:space="preserve"> : afin</w:t>
            </w:r>
            <w:r w:rsidRPr="00941D54">
              <w:rPr>
                <w:sz w:val="18"/>
                <w:szCs w:val="18"/>
              </w:rPr>
              <w:t xml:space="preserve"> de </w:t>
            </w:r>
            <w:r w:rsidR="054575C7" w:rsidRPr="58956EDE">
              <w:rPr>
                <w:sz w:val="18"/>
                <w:szCs w:val="18"/>
              </w:rPr>
              <w:t xml:space="preserve">pouvoir renseigner le </w:t>
            </w:r>
            <w:r w:rsidRPr="00941D54">
              <w:rPr>
                <w:sz w:val="18"/>
                <w:szCs w:val="18"/>
              </w:rPr>
              <w:t xml:space="preserve">médecin </w:t>
            </w:r>
            <w:r w:rsidR="054575C7" w:rsidRPr="58956EDE">
              <w:rPr>
                <w:sz w:val="18"/>
                <w:szCs w:val="18"/>
              </w:rPr>
              <w:t>prescripteur à partir de cette base de données</w:t>
            </w:r>
            <w:r w:rsidRPr="00941D54">
              <w:rPr>
                <w:sz w:val="18"/>
                <w:szCs w:val="18"/>
              </w:rPr>
              <w:t>.</w:t>
            </w:r>
          </w:p>
        </w:tc>
        <w:tc>
          <w:tcPr>
            <w:tcW w:w="1068" w:type="dxa"/>
            <w:vAlign w:val="center"/>
          </w:tcPr>
          <w:p w14:paraId="0999CB88" w14:textId="780A8E05" w:rsidR="00550869" w:rsidRPr="00941D54" w:rsidRDefault="0069343E" w:rsidP="000D40E2">
            <w:pPr>
              <w:jc w:val="center"/>
              <w:rPr>
                <w:sz w:val="18"/>
                <w:szCs w:val="18"/>
                <w:lang w:eastAsia="fr-FR"/>
              </w:rPr>
            </w:pPr>
            <w:r w:rsidRPr="00941D54">
              <w:rPr>
                <w:sz w:val="18"/>
                <w:szCs w:val="18"/>
                <w:lang w:eastAsia="fr-FR"/>
              </w:rPr>
              <w:t>Prioritaire</w:t>
            </w:r>
          </w:p>
        </w:tc>
      </w:tr>
      <w:tr w:rsidR="0058208E" w:rsidRPr="00941D54" w14:paraId="72781218"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269CCBA0" w14:textId="78CA9BA1" w:rsidR="0058208E" w:rsidRPr="00941D54" w:rsidRDefault="00C54BBB" w:rsidP="00B616FC">
            <w:pPr>
              <w:pStyle w:val="Paragraphedeliste"/>
              <w:numPr>
                <w:ilvl w:val="0"/>
                <w:numId w:val="32"/>
              </w:numPr>
              <w:rPr>
                <w:sz w:val="18"/>
                <w:szCs w:val="18"/>
              </w:rPr>
            </w:pPr>
            <w:r>
              <w:rPr>
                <w:sz w:val="18"/>
                <w:szCs w:val="18"/>
              </w:rPr>
              <w:t xml:space="preserve">Permettre </w:t>
            </w:r>
            <w:r w:rsidR="00DF53C8" w:rsidRPr="00DF53C8">
              <w:rPr>
                <w:sz w:val="18"/>
                <w:szCs w:val="18"/>
              </w:rPr>
              <w:t>la modification et la suppression d’une ordonnance tout en assurant la traçabilité complète des actions effectuées. Cette traçabilité est indispensable pour garantir la conformité réglementaire et la sécurité des données.</w:t>
            </w:r>
          </w:p>
        </w:tc>
        <w:tc>
          <w:tcPr>
            <w:tcW w:w="1068" w:type="dxa"/>
            <w:vAlign w:val="center"/>
          </w:tcPr>
          <w:p w14:paraId="683C7597" w14:textId="13A1534B" w:rsidR="0058208E" w:rsidRPr="00941D54" w:rsidRDefault="57061B96" w:rsidP="000D40E2">
            <w:pPr>
              <w:jc w:val="center"/>
              <w:rPr>
                <w:sz w:val="18"/>
                <w:szCs w:val="18"/>
                <w:lang w:eastAsia="fr-FR"/>
              </w:rPr>
            </w:pPr>
            <w:r w:rsidRPr="58956EDE">
              <w:rPr>
                <w:sz w:val="18"/>
                <w:szCs w:val="18"/>
                <w:lang w:eastAsia="fr-FR"/>
              </w:rPr>
              <w:t>Prioritaire</w:t>
            </w:r>
          </w:p>
        </w:tc>
      </w:tr>
    </w:tbl>
    <w:p w14:paraId="3031A43F" w14:textId="77777777" w:rsidR="00550869" w:rsidRPr="00941D54" w:rsidRDefault="00550869" w:rsidP="00D608CB">
      <w:pPr>
        <w:rPr>
          <w:sz w:val="14"/>
          <w:szCs w:val="16"/>
          <w:lang w:eastAsia="fr-FR"/>
        </w:rPr>
      </w:pPr>
    </w:p>
    <w:p w14:paraId="42E0A0A6" w14:textId="69D5F233" w:rsidR="002B582B" w:rsidRPr="00941D54" w:rsidRDefault="002B582B" w:rsidP="00D608CB">
      <w:pPr>
        <w:pStyle w:val="Titre3"/>
        <w:rPr>
          <w:lang w:eastAsia="fr-FR"/>
        </w:rPr>
      </w:pPr>
      <w:bookmarkStart w:id="29" w:name="_Toc210810539"/>
      <w:r w:rsidRPr="47A0CED0">
        <w:rPr>
          <w:lang w:eastAsia="fr-FR"/>
        </w:rPr>
        <w:t>Saisie de la dispensation</w:t>
      </w:r>
      <w:bookmarkEnd w:id="29"/>
    </w:p>
    <w:p w14:paraId="0A800623" w14:textId="77777777" w:rsidR="002F4979" w:rsidRDefault="002F4979" w:rsidP="00D608CB">
      <w:pPr>
        <w:rPr>
          <w:sz w:val="18"/>
          <w:szCs w:val="20"/>
          <w:lang w:eastAsia="fr-FR"/>
        </w:rPr>
      </w:pPr>
    </w:p>
    <w:p w14:paraId="4FB97088" w14:textId="7B4112ED" w:rsidR="002B582B" w:rsidRPr="00941D54" w:rsidRDefault="002B582B" w:rsidP="00D608CB">
      <w:pPr>
        <w:rPr>
          <w:sz w:val="18"/>
          <w:szCs w:val="20"/>
          <w:lang w:eastAsia="fr-FR"/>
        </w:rPr>
      </w:pPr>
      <w:r w:rsidRPr="00941D54">
        <w:rPr>
          <w:sz w:val="18"/>
          <w:szCs w:val="20"/>
          <w:lang w:eastAsia="fr-FR"/>
        </w:rPr>
        <w:t>Le système cible devra permettre une saisie fluide, sécurisée et adaptable de la dispensation, quel que soit l’équipement de la PUI (robot, douchette, ou manuel), tout en assurant la cohérence avec le livret institutionnel et les spécificités locales.</w:t>
      </w:r>
    </w:p>
    <w:p w14:paraId="7891FAC2" w14:textId="77777777" w:rsidR="002B582B" w:rsidRPr="00941D54" w:rsidRDefault="002B582B" w:rsidP="00D608CB">
      <w:pPr>
        <w:rPr>
          <w:sz w:val="18"/>
          <w:szCs w:val="20"/>
          <w:lang w:eastAsia="fr-FR"/>
        </w:rPr>
      </w:pPr>
    </w:p>
    <w:tbl>
      <w:tblPr>
        <w:tblW w:w="946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7"/>
        <w:gridCol w:w="1111"/>
      </w:tblGrid>
      <w:tr w:rsidR="002B582B" w:rsidRPr="00941D54" w14:paraId="1A684FB1" w14:textId="77777777" w:rsidTr="71353EC8">
        <w:trPr>
          <w:trHeight w:val="300"/>
          <w:tblHeader/>
          <w:tblCellSpacing w:w="15" w:type="dxa"/>
        </w:trPr>
        <w:tc>
          <w:tcPr>
            <w:tcW w:w="8400" w:type="dxa"/>
            <w:vAlign w:val="center"/>
            <w:hideMark/>
          </w:tcPr>
          <w:p w14:paraId="4C2AF4BB" w14:textId="77777777" w:rsidR="002B582B" w:rsidRPr="00941D54" w:rsidRDefault="002B582B"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68" w:type="dxa"/>
            <w:vAlign w:val="center"/>
            <w:hideMark/>
          </w:tcPr>
          <w:p w14:paraId="26FB869F" w14:textId="77777777" w:rsidR="002B582B" w:rsidRPr="00941D54" w:rsidRDefault="002B582B" w:rsidP="002F497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2B582B" w:rsidRPr="00941D54" w14:paraId="3EBC49D4"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798F662B" w14:textId="59B605C3" w:rsidR="002B582B" w:rsidRPr="00941D54" w:rsidRDefault="00160672" w:rsidP="00B616FC">
            <w:pPr>
              <w:pStyle w:val="Paragraphedeliste"/>
              <w:numPr>
                <w:ilvl w:val="0"/>
                <w:numId w:val="33"/>
              </w:numPr>
              <w:rPr>
                <w:b/>
                <w:bCs/>
                <w:sz w:val="18"/>
                <w:szCs w:val="18"/>
              </w:rPr>
            </w:pPr>
            <w:r w:rsidRPr="58956EDE">
              <w:rPr>
                <w:sz w:val="18"/>
                <w:szCs w:val="18"/>
              </w:rPr>
              <w:t>Être</w:t>
            </w:r>
            <w:r w:rsidR="5381B22F" w:rsidRPr="58956EDE">
              <w:rPr>
                <w:sz w:val="18"/>
                <w:szCs w:val="18"/>
              </w:rPr>
              <w:t xml:space="preserve"> compatible avec</w:t>
            </w:r>
            <w:r w:rsidR="002B582B" w:rsidRPr="58956EDE">
              <w:rPr>
                <w:sz w:val="18"/>
                <w:szCs w:val="18"/>
              </w:rPr>
              <w:t xml:space="preserve"> </w:t>
            </w:r>
            <w:r w:rsidR="0061522D" w:rsidRPr="0061522D">
              <w:rPr>
                <w:sz w:val="18"/>
                <w:szCs w:val="18"/>
              </w:rPr>
              <w:t>la lecture des boîtes de médicaments par douchette (lecture du code-barres sur l’étiquette) pour les PUI non équipées de robot. Cette lecture doit permettre de préremplir automatiquement les champs de dispensation, au minimum : code UCD, numéro de lot et date de péremption.</w:t>
            </w:r>
          </w:p>
        </w:tc>
        <w:tc>
          <w:tcPr>
            <w:tcW w:w="1068" w:type="dxa"/>
            <w:vAlign w:val="center"/>
          </w:tcPr>
          <w:p w14:paraId="0D4F855F" w14:textId="3FE58FA1" w:rsidR="002B582B" w:rsidRPr="00941D54" w:rsidRDefault="0069343E" w:rsidP="002F4979">
            <w:pPr>
              <w:jc w:val="center"/>
              <w:rPr>
                <w:sz w:val="16"/>
                <w:szCs w:val="16"/>
                <w:lang w:eastAsia="fr-FR"/>
              </w:rPr>
            </w:pPr>
            <w:r w:rsidRPr="00941D54">
              <w:rPr>
                <w:sz w:val="18"/>
                <w:szCs w:val="16"/>
                <w:lang w:eastAsia="fr-FR"/>
              </w:rPr>
              <w:t>Prioritaire</w:t>
            </w:r>
          </w:p>
        </w:tc>
      </w:tr>
      <w:tr w:rsidR="002B582B" w:rsidRPr="00941D54" w14:paraId="350D1A5F"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75923824" w14:textId="1A646115" w:rsidR="002B582B" w:rsidRPr="00941D54" w:rsidRDefault="580537B5" w:rsidP="00B616FC">
            <w:pPr>
              <w:pStyle w:val="Paragraphedeliste"/>
              <w:numPr>
                <w:ilvl w:val="0"/>
                <w:numId w:val="33"/>
              </w:numPr>
              <w:rPr>
                <w:b/>
                <w:bCs/>
                <w:sz w:val="18"/>
                <w:szCs w:val="18"/>
              </w:rPr>
            </w:pPr>
            <w:r w:rsidRPr="58956EDE">
              <w:rPr>
                <w:sz w:val="18"/>
                <w:szCs w:val="18"/>
              </w:rPr>
              <w:t>Permettre</w:t>
            </w:r>
            <w:r w:rsidR="002B582B" w:rsidRPr="58956EDE">
              <w:rPr>
                <w:sz w:val="18"/>
                <w:szCs w:val="18"/>
              </w:rPr>
              <w:t xml:space="preserve"> </w:t>
            </w:r>
            <w:r w:rsidR="00D27318" w:rsidRPr="00D27318">
              <w:rPr>
                <w:sz w:val="18"/>
                <w:szCs w:val="18"/>
              </w:rPr>
              <w:t>la saisie manuelle de tout ou partie des champs liés à la dispensation, y compris : produit, quantité, date, indication et prescripteur. Cette possibilité doit rester accessible même en présence d’une lecture automatique, afin de gérer les cas particuliers ou les corrections nécessaires.</w:t>
            </w:r>
          </w:p>
        </w:tc>
        <w:tc>
          <w:tcPr>
            <w:tcW w:w="1068" w:type="dxa"/>
            <w:vAlign w:val="center"/>
          </w:tcPr>
          <w:p w14:paraId="0580B0D9" w14:textId="5DFFA65B" w:rsidR="002B582B" w:rsidRPr="00941D54" w:rsidRDefault="0069343E" w:rsidP="002F4979">
            <w:pPr>
              <w:jc w:val="center"/>
              <w:rPr>
                <w:sz w:val="16"/>
                <w:szCs w:val="16"/>
                <w:lang w:eastAsia="fr-FR"/>
              </w:rPr>
            </w:pPr>
            <w:r w:rsidRPr="00941D54">
              <w:rPr>
                <w:sz w:val="18"/>
                <w:szCs w:val="16"/>
                <w:lang w:eastAsia="fr-FR"/>
              </w:rPr>
              <w:t>Prioritaire</w:t>
            </w:r>
          </w:p>
        </w:tc>
      </w:tr>
      <w:tr w:rsidR="002B582B" w:rsidRPr="00941D54" w14:paraId="7A6E6DC9"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0E4B72DA" w14:textId="013E08A4" w:rsidR="00EC71E7" w:rsidRPr="008B2E5B" w:rsidRDefault="002B582B" w:rsidP="00B616FC">
            <w:pPr>
              <w:pStyle w:val="Paragraphedeliste"/>
              <w:numPr>
                <w:ilvl w:val="0"/>
                <w:numId w:val="33"/>
              </w:numPr>
              <w:rPr>
                <w:b/>
                <w:bCs/>
                <w:sz w:val="18"/>
                <w:szCs w:val="18"/>
              </w:rPr>
            </w:pPr>
            <w:r w:rsidRPr="58956EDE">
              <w:rPr>
                <w:sz w:val="18"/>
                <w:szCs w:val="18"/>
              </w:rPr>
              <w:t>Permettre la recherche par</w:t>
            </w:r>
            <w:r w:rsidR="0DD12F15" w:rsidRPr="58956EDE">
              <w:rPr>
                <w:sz w:val="18"/>
                <w:szCs w:val="18"/>
              </w:rPr>
              <w:t xml:space="preserve"> </w:t>
            </w:r>
            <w:r w:rsidR="00D27318">
              <w:rPr>
                <w:sz w:val="18"/>
                <w:szCs w:val="18"/>
              </w:rPr>
              <w:t xml:space="preserve">différents </w:t>
            </w:r>
            <w:r w:rsidR="0DD12F15" w:rsidRPr="58956EDE">
              <w:rPr>
                <w:sz w:val="18"/>
                <w:szCs w:val="18"/>
              </w:rPr>
              <w:t>critère</w:t>
            </w:r>
            <w:r w:rsidR="00D27318">
              <w:rPr>
                <w:sz w:val="18"/>
                <w:szCs w:val="18"/>
              </w:rPr>
              <w:t>s</w:t>
            </w:r>
            <w:r w:rsidR="00EC71E7" w:rsidRPr="58956EDE">
              <w:rPr>
                <w:rFonts w:ascii="Cambria" w:hAnsi="Cambria" w:cs="Cambria"/>
                <w:sz w:val="18"/>
                <w:szCs w:val="18"/>
              </w:rPr>
              <w:t> </w:t>
            </w:r>
            <w:r w:rsidR="00EC71E7" w:rsidRPr="58956EDE">
              <w:rPr>
                <w:sz w:val="18"/>
                <w:szCs w:val="18"/>
              </w:rPr>
              <w:t xml:space="preserve">: </w:t>
            </w:r>
          </w:p>
          <w:p w14:paraId="2D8014D2" w14:textId="56F689F9" w:rsidR="00C976C4" w:rsidRPr="00C976C4" w:rsidRDefault="00C976C4" w:rsidP="00D27318">
            <w:pPr>
              <w:pStyle w:val="Paragraphedeliste"/>
              <w:numPr>
                <w:ilvl w:val="0"/>
                <w:numId w:val="4"/>
              </w:numPr>
            </w:pPr>
            <w:r w:rsidRPr="58956EDE">
              <w:rPr>
                <w:sz w:val="18"/>
                <w:szCs w:val="18"/>
              </w:rPr>
              <w:t>Nom</w:t>
            </w:r>
            <w:r w:rsidR="080B9248" w:rsidRPr="58956EDE">
              <w:rPr>
                <w:sz w:val="18"/>
                <w:szCs w:val="18"/>
              </w:rPr>
              <w:t xml:space="preserve"> de molécule (DCI)</w:t>
            </w:r>
          </w:p>
          <w:p w14:paraId="356F940C" w14:textId="0477E4A8" w:rsidR="00C976C4" w:rsidRPr="00C976C4" w:rsidRDefault="00C976C4" w:rsidP="00C976C4">
            <w:pPr>
              <w:pStyle w:val="Paragraphedeliste"/>
              <w:numPr>
                <w:ilvl w:val="0"/>
                <w:numId w:val="4"/>
              </w:numPr>
            </w:pPr>
            <w:r>
              <w:rPr>
                <w:sz w:val="18"/>
                <w:szCs w:val="18"/>
              </w:rPr>
              <w:t>N</w:t>
            </w:r>
            <w:r w:rsidR="080B9248" w:rsidRPr="58956EDE">
              <w:rPr>
                <w:sz w:val="18"/>
                <w:szCs w:val="18"/>
              </w:rPr>
              <w:t>om de spécialité commerciale,</w:t>
            </w:r>
          </w:p>
          <w:p w14:paraId="55D62B9E" w14:textId="201A8BBD" w:rsidR="002B582B" w:rsidRPr="00C976C4" w:rsidRDefault="003F56DD" w:rsidP="00C976C4">
            <w:pPr>
              <w:pStyle w:val="Paragraphedeliste"/>
              <w:numPr>
                <w:ilvl w:val="0"/>
                <w:numId w:val="4"/>
              </w:numPr>
              <w:rPr>
                <w:szCs w:val="20"/>
              </w:rPr>
            </w:pPr>
            <w:r w:rsidRPr="00C976C4">
              <w:rPr>
                <w:sz w:val="18"/>
                <w:szCs w:val="18"/>
              </w:rPr>
              <w:t xml:space="preserve">Phonétique </w:t>
            </w:r>
            <w:r w:rsidR="002B582B" w:rsidRPr="00C976C4">
              <w:rPr>
                <w:sz w:val="18"/>
                <w:szCs w:val="18"/>
              </w:rPr>
              <w:t>avec la possibilité d’ajouter des mots-clés personnalisés pour affiner la recherche.</w:t>
            </w:r>
          </w:p>
        </w:tc>
        <w:tc>
          <w:tcPr>
            <w:tcW w:w="1068" w:type="dxa"/>
            <w:vAlign w:val="center"/>
          </w:tcPr>
          <w:p w14:paraId="14542079" w14:textId="3AB2054E" w:rsidR="002B582B" w:rsidRPr="00941D54" w:rsidRDefault="0069343E" w:rsidP="002F4979">
            <w:pPr>
              <w:jc w:val="center"/>
              <w:rPr>
                <w:sz w:val="16"/>
                <w:szCs w:val="16"/>
                <w:lang w:eastAsia="fr-FR"/>
              </w:rPr>
            </w:pPr>
            <w:r w:rsidRPr="00941D54">
              <w:rPr>
                <w:sz w:val="18"/>
                <w:szCs w:val="20"/>
              </w:rPr>
              <w:t>Prioritair</w:t>
            </w:r>
            <w:r w:rsidR="002B582B" w:rsidRPr="00941D54">
              <w:rPr>
                <w:sz w:val="18"/>
                <w:szCs w:val="20"/>
              </w:rPr>
              <w:t>e</w:t>
            </w:r>
          </w:p>
        </w:tc>
      </w:tr>
      <w:tr w:rsidR="002B582B" w:rsidRPr="00941D54" w14:paraId="2F0EE78E"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5C04832D" w14:textId="2D02D46E" w:rsidR="002B582B" w:rsidRPr="00941D54" w:rsidRDefault="002B582B" w:rsidP="00B616FC">
            <w:pPr>
              <w:pStyle w:val="Paragraphedeliste"/>
              <w:numPr>
                <w:ilvl w:val="0"/>
                <w:numId w:val="33"/>
              </w:numPr>
              <w:rPr>
                <w:b/>
                <w:bCs/>
                <w:sz w:val="18"/>
                <w:szCs w:val="18"/>
              </w:rPr>
            </w:pPr>
            <w:r w:rsidRPr="00941D54">
              <w:rPr>
                <w:sz w:val="18"/>
                <w:szCs w:val="20"/>
              </w:rPr>
              <w:t xml:space="preserve">Filtrer </w:t>
            </w:r>
            <w:r w:rsidR="00A13050" w:rsidRPr="00A13050">
              <w:rPr>
                <w:sz w:val="18"/>
                <w:szCs w:val="20"/>
              </w:rPr>
              <w:t>l’accès aux médicaments en fonction du statut du patient (démuni, assuré social, payant, etc.). Pour les patients sans couverture sociale (« démunis »), elle doit permettre de rétrocéder plus largement que les seuls médicaments de la liste de rétrocession. Cette fonctionnalité vise à respecter les règles de dispensation spécifiques tout en garantissant l’équité d’accès aux soins.</w:t>
            </w:r>
          </w:p>
        </w:tc>
        <w:tc>
          <w:tcPr>
            <w:tcW w:w="1068" w:type="dxa"/>
            <w:vAlign w:val="center"/>
          </w:tcPr>
          <w:p w14:paraId="34294A29" w14:textId="4838BB95" w:rsidR="002B582B" w:rsidRPr="00941D54" w:rsidRDefault="0069343E" w:rsidP="002F4979">
            <w:pPr>
              <w:jc w:val="center"/>
              <w:rPr>
                <w:sz w:val="16"/>
                <w:szCs w:val="16"/>
                <w:lang w:eastAsia="fr-FR"/>
              </w:rPr>
            </w:pPr>
            <w:r w:rsidRPr="00941D54">
              <w:rPr>
                <w:sz w:val="18"/>
                <w:szCs w:val="20"/>
              </w:rPr>
              <w:t>Prioritaire</w:t>
            </w:r>
          </w:p>
        </w:tc>
      </w:tr>
      <w:tr w:rsidR="002B582B" w:rsidRPr="00941D54" w14:paraId="2A42699E"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03E30AD2" w14:textId="616E0025" w:rsidR="002B582B" w:rsidRPr="00941D54" w:rsidRDefault="002B582B" w:rsidP="00B616FC">
            <w:pPr>
              <w:pStyle w:val="Paragraphedeliste"/>
              <w:numPr>
                <w:ilvl w:val="0"/>
                <w:numId w:val="33"/>
              </w:numPr>
              <w:rPr>
                <w:b/>
                <w:bCs/>
                <w:sz w:val="18"/>
                <w:szCs w:val="18"/>
              </w:rPr>
            </w:pPr>
            <w:r w:rsidRPr="58956EDE">
              <w:rPr>
                <w:sz w:val="18"/>
                <w:szCs w:val="18"/>
              </w:rPr>
              <w:t xml:space="preserve">Faire apparaitre les commentaires </w:t>
            </w:r>
            <w:r w:rsidR="56BE15B4" w:rsidRPr="58956EDE">
              <w:rPr>
                <w:sz w:val="18"/>
                <w:szCs w:val="18"/>
              </w:rPr>
              <w:t>présents</w:t>
            </w:r>
            <w:r w:rsidRPr="58956EDE">
              <w:rPr>
                <w:sz w:val="18"/>
                <w:szCs w:val="18"/>
              </w:rPr>
              <w:t xml:space="preserve"> sur la fiche produit du médicament rétrocédé lors de la saisie du médicament </w:t>
            </w:r>
            <w:r w:rsidR="49039D53" w:rsidRPr="58956EDE">
              <w:rPr>
                <w:sz w:val="18"/>
                <w:szCs w:val="18"/>
              </w:rPr>
              <w:t>durant</w:t>
            </w:r>
            <w:r w:rsidRPr="58956EDE">
              <w:rPr>
                <w:sz w:val="18"/>
                <w:szCs w:val="18"/>
              </w:rPr>
              <w:t xml:space="preserve"> la dispensation</w:t>
            </w:r>
            <w:r w:rsidR="00E410E9">
              <w:rPr>
                <w:sz w:val="18"/>
                <w:szCs w:val="18"/>
              </w:rPr>
              <w:t>.</w:t>
            </w:r>
            <w:r w:rsidR="00E410E9">
              <w:t xml:space="preserve"> </w:t>
            </w:r>
            <w:r w:rsidR="00E410E9" w:rsidRPr="00E410E9">
              <w:rPr>
                <w:sz w:val="18"/>
                <w:szCs w:val="18"/>
              </w:rPr>
              <w:t>Cette information contextuelle permet d’informer immédiatement l’utilisateur des recommandations, alertes ou précautions à prendre lors de la délivrance.</w:t>
            </w:r>
            <w:r w:rsidR="00E410E9">
              <w:rPr>
                <w:sz w:val="18"/>
                <w:szCs w:val="18"/>
              </w:rPr>
              <w:t xml:space="preserve"> </w:t>
            </w:r>
          </w:p>
        </w:tc>
        <w:tc>
          <w:tcPr>
            <w:tcW w:w="1068" w:type="dxa"/>
            <w:vAlign w:val="center"/>
          </w:tcPr>
          <w:p w14:paraId="3822CDEA" w14:textId="3B20F9CA" w:rsidR="002B582B" w:rsidRPr="00941D54" w:rsidRDefault="0069343E" w:rsidP="002F4979">
            <w:pPr>
              <w:jc w:val="center"/>
              <w:rPr>
                <w:sz w:val="16"/>
                <w:szCs w:val="16"/>
                <w:lang w:eastAsia="fr-FR"/>
              </w:rPr>
            </w:pPr>
            <w:r w:rsidRPr="00941D54">
              <w:rPr>
                <w:sz w:val="18"/>
                <w:szCs w:val="20"/>
              </w:rPr>
              <w:t>Prioritaire</w:t>
            </w:r>
          </w:p>
        </w:tc>
      </w:tr>
    </w:tbl>
    <w:p w14:paraId="14E3A37E" w14:textId="77777777" w:rsidR="002F4979" w:rsidRDefault="002F4979" w:rsidP="002F4979"/>
    <w:p w14:paraId="1396C869" w14:textId="6F7C4F2B" w:rsidR="003509B8" w:rsidRDefault="003509B8" w:rsidP="003509B8">
      <w:pPr>
        <w:pStyle w:val="Titre3"/>
      </w:pPr>
      <w:bookmarkStart w:id="30" w:name="_Toc210810540"/>
      <w:r>
        <w:t>Analyse pharmacologique</w:t>
      </w:r>
      <w:bookmarkEnd w:id="30"/>
      <w:r>
        <w:t xml:space="preserve">  </w:t>
      </w:r>
    </w:p>
    <w:p w14:paraId="7DCAA923" w14:textId="0E3FC209" w:rsidR="71353EC8" w:rsidRDefault="71353EC8" w:rsidP="71353EC8"/>
    <w:tbl>
      <w:tblPr>
        <w:tblW w:w="946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7"/>
        <w:gridCol w:w="1111"/>
      </w:tblGrid>
      <w:tr w:rsidR="003509B8" w:rsidRPr="00941D54" w14:paraId="28D017BE" w14:textId="77777777" w:rsidTr="71353EC8">
        <w:trPr>
          <w:trHeight w:val="300"/>
          <w:tblHeader/>
          <w:tblCellSpacing w:w="15" w:type="dxa"/>
        </w:trPr>
        <w:tc>
          <w:tcPr>
            <w:tcW w:w="8400" w:type="dxa"/>
            <w:vAlign w:val="center"/>
            <w:hideMark/>
          </w:tcPr>
          <w:p w14:paraId="192E001B" w14:textId="77777777" w:rsidR="003509B8" w:rsidRPr="00941D54" w:rsidRDefault="003509B8" w:rsidP="00DA7045">
            <w:pPr>
              <w:rPr>
                <w:rFonts w:eastAsia="Times New Roman" w:cs="Times New Roman"/>
                <w:b/>
                <w:bCs/>
                <w:sz w:val="18"/>
                <w:szCs w:val="18"/>
                <w:lang w:eastAsia="fr-FR"/>
              </w:rPr>
            </w:pPr>
            <w:r w:rsidRPr="00941D54">
              <w:rPr>
                <w:rFonts w:eastAsia="Times New Roman" w:cs="Times New Roman"/>
                <w:b/>
                <w:bCs/>
                <w:sz w:val="18"/>
                <w:szCs w:val="18"/>
                <w:lang w:eastAsia="fr-FR"/>
              </w:rPr>
              <w:lastRenderedPageBreak/>
              <w:t>Description du besoin</w:t>
            </w:r>
          </w:p>
        </w:tc>
        <w:tc>
          <w:tcPr>
            <w:tcW w:w="1068" w:type="dxa"/>
            <w:vAlign w:val="center"/>
            <w:hideMark/>
          </w:tcPr>
          <w:p w14:paraId="14C6C714" w14:textId="77777777" w:rsidR="003509B8" w:rsidRPr="00941D54" w:rsidRDefault="003509B8" w:rsidP="00DA7045">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A3AC6" w:rsidRPr="00941D54" w14:paraId="1B738A39"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61141FE1" w14:textId="4065B56B" w:rsidR="009A3AC6" w:rsidRDefault="009A3AC6" w:rsidP="00B616FC">
            <w:pPr>
              <w:pStyle w:val="Paragraphedeliste"/>
              <w:numPr>
                <w:ilvl w:val="0"/>
                <w:numId w:val="33"/>
              </w:numPr>
              <w:rPr>
                <w:sz w:val="18"/>
                <w:szCs w:val="18"/>
              </w:rPr>
            </w:pPr>
            <w:r w:rsidRPr="58956EDE">
              <w:rPr>
                <w:sz w:val="18"/>
                <w:szCs w:val="18"/>
              </w:rPr>
              <w:t xml:space="preserve">Intégrer </w:t>
            </w:r>
            <w:r w:rsidR="00CC2FC0" w:rsidRPr="00CC2FC0">
              <w:rPr>
                <w:sz w:val="18"/>
                <w:szCs w:val="18"/>
              </w:rPr>
              <w:t xml:space="preserve">automatiquement dans chaque fiche produit du médicament les informations issues de la base Thériaque (données officielles de référence : composition, indications, contre-indications, précautions d’emploi, interactions, statuts réglementaires, etc.). L’objectif est de fournir aux utilisateurs une information complète et à jour sans </w:t>
            </w:r>
            <w:r w:rsidR="00DC3383">
              <w:rPr>
                <w:sz w:val="18"/>
                <w:szCs w:val="18"/>
              </w:rPr>
              <w:t>qu’ils aient</w:t>
            </w:r>
            <w:r w:rsidR="00DC3383" w:rsidRPr="00CC2FC0">
              <w:rPr>
                <w:sz w:val="18"/>
                <w:szCs w:val="18"/>
              </w:rPr>
              <w:t xml:space="preserve"> </w:t>
            </w:r>
            <w:r w:rsidR="00CC2FC0" w:rsidRPr="00CC2FC0">
              <w:rPr>
                <w:sz w:val="18"/>
                <w:szCs w:val="18"/>
              </w:rPr>
              <w:t>à quitter l’application.</w:t>
            </w:r>
          </w:p>
        </w:tc>
        <w:tc>
          <w:tcPr>
            <w:tcW w:w="1068" w:type="dxa"/>
            <w:vAlign w:val="center"/>
          </w:tcPr>
          <w:p w14:paraId="5C17E330" w14:textId="676166DF" w:rsidR="009A3AC6" w:rsidRPr="00941D54" w:rsidRDefault="3CAAD16C" w:rsidP="00DA7045">
            <w:pPr>
              <w:jc w:val="center"/>
              <w:rPr>
                <w:sz w:val="18"/>
                <w:szCs w:val="18"/>
                <w:lang w:eastAsia="fr-FR"/>
              </w:rPr>
            </w:pPr>
            <w:r w:rsidRPr="58956EDE">
              <w:rPr>
                <w:sz w:val="18"/>
                <w:szCs w:val="18"/>
                <w:lang w:eastAsia="fr-FR"/>
              </w:rPr>
              <w:t>Prioritaire</w:t>
            </w:r>
          </w:p>
        </w:tc>
      </w:tr>
      <w:tr w:rsidR="003509B8" w:rsidRPr="00941D54" w14:paraId="03FDD5EF"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6FAB951C" w14:textId="123A5CB9" w:rsidR="003509B8" w:rsidRPr="00941D54" w:rsidRDefault="003509B8" w:rsidP="00B616FC">
            <w:pPr>
              <w:pStyle w:val="Paragraphedeliste"/>
              <w:numPr>
                <w:ilvl w:val="0"/>
                <w:numId w:val="33"/>
              </w:numPr>
              <w:rPr>
                <w:b/>
                <w:bCs/>
                <w:sz w:val="18"/>
                <w:szCs w:val="18"/>
              </w:rPr>
            </w:pPr>
            <w:r w:rsidRPr="71353EC8">
              <w:rPr>
                <w:sz w:val="18"/>
                <w:szCs w:val="18"/>
              </w:rPr>
              <w:t xml:space="preserve">Permettre </w:t>
            </w:r>
            <w:r w:rsidR="77947438" w:rsidRPr="71353EC8">
              <w:rPr>
                <w:sz w:val="18"/>
                <w:szCs w:val="18"/>
              </w:rPr>
              <w:t>une</w:t>
            </w:r>
            <w:r w:rsidR="059EEE61" w:rsidRPr="71353EC8">
              <w:rPr>
                <w:sz w:val="18"/>
                <w:szCs w:val="18"/>
              </w:rPr>
              <w:t xml:space="preserve"> analyse pharmacologique automatisée et contextuelle au moment de la saisie de la dispensation. Elle doit, sur la base des données patient et des données Thériaque, alerter l’utilisateur en cas de contre-indication, interaction médicamenteuse, surdosage ou incompatibilité, afin de sécuriser la dispensation.</w:t>
            </w:r>
          </w:p>
        </w:tc>
        <w:tc>
          <w:tcPr>
            <w:tcW w:w="1068" w:type="dxa"/>
            <w:vAlign w:val="center"/>
          </w:tcPr>
          <w:p w14:paraId="248456AC" w14:textId="77777777" w:rsidR="003509B8" w:rsidRPr="00941D54" w:rsidRDefault="003509B8" w:rsidP="00DA7045">
            <w:pPr>
              <w:jc w:val="center"/>
              <w:rPr>
                <w:sz w:val="16"/>
                <w:szCs w:val="16"/>
                <w:lang w:eastAsia="fr-FR"/>
              </w:rPr>
            </w:pPr>
            <w:r w:rsidRPr="00941D54">
              <w:rPr>
                <w:sz w:val="18"/>
                <w:szCs w:val="16"/>
                <w:lang w:eastAsia="fr-FR"/>
              </w:rPr>
              <w:t>Prioritaire</w:t>
            </w:r>
          </w:p>
        </w:tc>
      </w:tr>
      <w:tr w:rsidR="001B5AC9" w:rsidRPr="00941D54" w14:paraId="198D62A7"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538A80DB" w14:textId="3F4A4861" w:rsidR="001B5AC9" w:rsidRDefault="001B5AC9" w:rsidP="00B616FC">
            <w:pPr>
              <w:pStyle w:val="Paragraphedeliste"/>
              <w:numPr>
                <w:ilvl w:val="0"/>
                <w:numId w:val="33"/>
              </w:numPr>
              <w:rPr>
                <w:sz w:val="18"/>
                <w:szCs w:val="18"/>
              </w:rPr>
            </w:pPr>
            <w:r w:rsidRPr="58956EDE">
              <w:rPr>
                <w:sz w:val="18"/>
                <w:szCs w:val="18"/>
              </w:rPr>
              <w:t xml:space="preserve">Permettre </w:t>
            </w:r>
            <w:r w:rsidR="00075B3D" w:rsidRPr="00075B3D">
              <w:rPr>
                <w:sz w:val="18"/>
                <w:szCs w:val="18"/>
              </w:rPr>
              <w:t>la consultation directe et contextuelle de la fiche produit Thériaque (données officielles) au moment de la saisie de la dispensation. Cette fonctionnalité vise à offrir une aide décisionnelle immédiate et à fiabiliser la délivrance du médicament.</w:t>
            </w:r>
          </w:p>
        </w:tc>
        <w:tc>
          <w:tcPr>
            <w:tcW w:w="1068" w:type="dxa"/>
            <w:vAlign w:val="center"/>
          </w:tcPr>
          <w:p w14:paraId="037E263B" w14:textId="5BB08CB7" w:rsidR="001B5AC9" w:rsidRPr="00941D54" w:rsidRDefault="3D468AD9" w:rsidP="00DA7045">
            <w:pPr>
              <w:jc w:val="center"/>
              <w:rPr>
                <w:sz w:val="18"/>
                <w:szCs w:val="18"/>
                <w:lang w:eastAsia="fr-FR"/>
              </w:rPr>
            </w:pPr>
            <w:r w:rsidRPr="58956EDE">
              <w:rPr>
                <w:sz w:val="18"/>
                <w:szCs w:val="18"/>
                <w:lang w:eastAsia="fr-FR"/>
              </w:rPr>
              <w:t>Prioritaire</w:t>
            </w:r>
          </w:p>
        </w:tc>
      </w:tr>
    </w:tbl>
    <w:p w14:paraId="19E6549D" w14:textId="705F58EE" w:rsidR="00550869" w:rsidRPr="00941D54" w:rsidRDefault="00550869" w:rsidP="00D608CB">
      <w:pPr>
        <w:pStyle w:val="Titre3"/>
        <w:rPr>
          <w:lang w:eastAsia="fr-FR"/>
        </w:rPr>
      </w:pPr>
      <w:bookmarkStart w:id="31" w:name="_Toc210810541"/>
      <w:r w:rsidRPr="47A0CED0">
        <w:rPr>
          <w:lang w:eastAsia="fr-FR"/>
        </w:rPr>
        <w:t>Gestion des promesses</w:t>
      </w:r>
      <w:bookmarkEnd w:id="31"/>
      <w:r w:rsidRPr="47A0CED0">
        <w:rPr>
          <w:lang w:eastAsia="fr-FR"/>
        </w:rPr>
        <w:t xml:space="preserve"> </w:t>
      </w:r>
    </w:p>
    <w:p w14:paraId="576C49FD" w14:textId="1F47552E" w:rsidR="002F4979" w:rsidRDefault="002F4979" w:rsidP="00D608CB">
      <w:pPr>
        <w:rPr>
          <w:sz w:val="18"/>
          <w:szCs w:val="18"/>
          <w:lang w:eastAsia="fr-FR"/>
        </w:rPr>
      </w:pPr>
    </w:p>
    <w:p w14:paraId="6F9CD8E9" w14:textId="3B31881E" w:rsidR="00F506E5" w:rsidRDefault="002B582B" w:rsidP="00D608CB">
      <w:pPr>
        <w:rPr>
          <w:sz w:val="18"/>
          <w:szCs w:val="18"/>
          <w:lang w:eastAsia="fr-FR"/>
        </w:rPr>
      </w:pPr>
      <w:r w:rsidRPr="2D32AFF5">
        <w:rPr>
          <w:sz w:val="18"/>
          <w:szCs w:val="18"/>
          <w:lang w:eastAsia="fr-FR"/>
        </w:rPr>
        <w:t xml:space="preserve">Lorsque la PUI ne dispose pas du stock nécessaire pour assurer la rétrocession, elle met en place une gestion dite des « promis ». </w:t>
      </w:r>
    </w:p>
    <w:p w14:paraId="2E1A0EB7" w14:textId="5BB024F5" w:rsidR="00F506E5" w:rsidRDefault="00F506E5" w:rsidP="00D608CB">
      <w:pPr>
        <w:rPr>
          <w:sz w:val="18"/>
          <w:szCs w:val="18"/>
          <w:lang w:eastAsia="fr-FR"/>
        </w:rPr>
      </w:pPr>
    </w:p>
    <w:p w14:paraId="3CD5603A" w14:textId="6F3A63F8" w:rsidR="002B582B" w:rsidRPr="00941D54" w:rsidRDefault="002B582B" w:rsidP="00D608CB">
      <w:pPr>
        <w:rPr>
          <w:sz w:val="18"/>
          <w:szCs w:val="20"/>
          <w:lang w:eastAsia="fr-FR"/>
        </w:rPr>
      </w:pPr>
      <w:r w:rsidRPr="00941D54">
        <w:rPr>
          <w:sz w:val="18"/>
          <w:szCs w:val="20"/>
          <w:lang w:eastAsia="fr-FR"/>
        </w:rPr>
        <w:t>Deux modalités sont possibles :</w:t>
      </w:r>
    </w:p>
    <w:p w14:paraId="37C8B14D" w14:textId="77777777" w:rsidR="002B582B" w:rsidRPr="00941D54" w:rsidRDefault="002B582B" w:rsidP="00B616FC">
      <w:pPr>
        <w:pStyle w:val="Paragraphedeliste"/>
        <w:numPr>
          <w:ilvl w:val="0"/>
          <w:numId w:val="34"/>
        </w:numPr>
        <w:rPr>
          <w:sz w:val="18"/>
          <w:szCs w:val="20"/>
          <w:lang w:eastAsia="fr-FR"/>
        </w:rPr>
      </w:pPr>
      <w:r w:rsidRPr="00941D54">
        <w:rPr>
          <w:sz w:val="18"/>
          <w:szCs w:val="20"/>
          <w:lang w:eastAsia="fr-FR"/>
        </w:rPr>
        <w:t>Facturation anticipée : la totalité du traitement est facturée immédiatement et commandée, le patient revenant ultérieurement avec le bon de délivrance fourni</w:t>
      </w:r>
    </w:p>
    <w:p w14:paraId="38A2C80C" w14:textId="22DB4CCA" w:rsidR="002B582B" w:rsidRPr="00941D54" w:rsidRDefault="002B582B" w:rsidP="00B616FC">
      <w:pPr>
        <w:pStyle w:val="Paragraphedeliste"/>
        <w:numPr>
          <w:ilvl w:val="0"/>
          <w:numId w:val="34"/>
        </w:numPr>
        <w:rPr>
          <w:sz w:val="18"/>
          <w:szCs w:val="20"/>
          <w:lang w:eastAsia="fr-FR"/>
        </w:rPr>
      </w:pPr>
      <w:r w:rsidRPr="00941D54">
        <w:rPr>
          <w:sz w:val="18"/>
          <w:szCs w:val="20"/>
          <w:lang w:eastAsia="fr-FR"/>
        </w:rPr>
        <w:t>Facturation différée</w:t>
      </w:r>
      <w:r w:rsidRPr="00941D54">
        <w:rPr>
          <w:rFonts w:ascii="Cambria" w:hAnsi="Cambria" w:cs="Cambria"/>
          <w:sz w:val="18"/>
          <w:szCs w:val="20"/>
          <w:lang w:eastAsia="fr-FR"/>
        </w:rPr>
        <w:t> </w:t>
      </w:r>
      <w:r w:rsidRPr="00941D54">
        <w:rPr>
          <w:sz w:val="18"/>
          <w:szCs w:val="20"/>
          <w:lang w:eastAsia="fr-FR"/>
        </w:rPr>
        <w:t>: le produit est commandé sans facturation initiale, celle-ci n’intervenant qu’au moment de la dispensation complète.</w:t>
      </w:r>
    </w:p>
    <w:p w14:paraId="160B837B" w14:textId="77777777" w:rsidR="002B582B" w:rsidRPr="00941D54" w:rsidRDefault="002B582B" w:rsidP="00D608CB">
      <w:pPr>
        <w:pStyle w:val="Paragraphedeliste"/>
        <w:rPr>
          <w:sz w:val="18"/>
          <w:szCs w:val="20"/>
          <w:lang w:eastAsia="fr-FR"/>
        </w:rPr>
      </w:pPr>
    </w:p>
    <w:tbl>
      <w:tblPr>
        <w:tblW w:w="946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8"/>
        <w:gridCol w:w="1107"/>
      </w:tblGrid>
      <w:tr w:rsidR="00550869" w:rsidRPr="00941D54" w14:paraId="248BEAF9" w14:textId="77777777" w:rsidTr="71353EC8">
        <w:trPr>
          <w:trHeight w:val="300"/>
          <w:tblHeader/>
          <w:tblCellSpacing w:w="15" w:type="dxa"/>
        </w:trPr>
        <w:tc>
          <w:tcPr>
            <w:tcW w:w="8400" w:type="dxa"/>
            <w:vAlign w:val="center"/>
            <w:hideMark/>
          </w:tcPr>
          <w:p w14:paraId="12BB77AF"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65" w:type="dxa"/>
            <w:vAlign w:val="center"/>
            <w:hideMark/>
          </w:tcPr>
          <w:p w14:paraId="3CEB28E0" w14:textId="77777777" w:rsidR="00550869" w:rsidRPr="00941D54" w:rsidRDefault="00550869" w:rsidP="002F497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16B47504"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010D9E17" w14:textId="34C86331" w:rsidR="008256C4" w:rsidRPr="00941D54" w:rsidRDefault="008256C4" w:rsidP="00B616FC">
            <w:pPr>
              <w:pStyle w:val="Paragraphedeliste"/>
              <w:numPr>
                <w:ilvl w:val="0"/>
                <w:numId w:val="35"/>
              </w:numPr>
              <w:rPr>
                <w:b/>
                <w:bCs/>
                <w:sz w:val="18"/>
                <w:szCs w:val="18"/>
              </w:rPr>
            </w:pPr>
            <w:r w:rsidRPr="00941D54">
              <w:rPr>
                <w:sz w:val="18"/>
                <w:szCs w:val="20"/>
              </w:rPr>
              <w:t xml:space="preserve">Intégrer </w:t>
            </w:r>
            <w:r w:rsidR="00686A7A" w:rsidRPr="00686A7A">
              <w:rPr>
                <w:sz w:val="18"/>
                <w:szCs w:val="20"/>
              </w:rPr>
              <w:t xml:space="preserve">une fonctionnalité de gestion des promesses de dispensation. Elle doit permettre d’enregistrer la quantité remise au patient et de suivre le reliquat restant à délivrer. Cette fonctionnalité vise à améliorer le suivi des engagements de dispensation, </w:t>
            </w:r>
            <w:r w:rsidR="00DC3383">
              <w:rPr>
                <w:sz w:val="18"/>
                <w:szCs w:val="20"/>
              </w:rPr>
              <w:t xml:space="preserve">à </w:t>
            </w:r>
            <w:r w:rsidR="00686A7A" w:rsidRPr="00686A7A">
              <w:rPr>
                <w:sz w:val="18"/>
                <w:szCs w:val="20"/>
              </w:rPr>
              <w:t xml:space="preserve">éviter les erreurs et </w:t>
            </w:r>
            <w:r w:rsidR="00DC3383">
              <w:rPr>
                <w:sz w:val="18"/>
                <w:szCs w:val="20"/>
              </w:rPr>
              <w:t xml:space="preserve">à </w:t>
            </w:r>
            <w:r w:rsidR="00686A7A" w:rsidRPr="00686A7A">
              <w:rPr>
                <w:sz w:val="18"/>
                <w:szCs w:val="20"/>
              </w:rPr>
              <w:t>faciliter la planification des délivrances ultérieures.</w:t>
            </w:r>
          </w:p>
        </w:tc>
        <w:tc>
          <w:tcPr>
            <w:tcW w:w="1065" w:type="dxa"/>
            <w:vAlign w:val="center"/>
          </w:tcPr>
          <w:p w14:paraId="02767D60" w14:textId="3DB68319" w:rsidR="008256C4" w:rsidRPr="00941D54" w:rsidRDefault="0069343E" w:rsidP="002F4979">
            <w:pPr>
              <w:jc w:val="center"/>
              <w:rPr>
                <w:sz w:val="16"/>
                <w:szCs w:val="16"/>
                <w:lang w:eastAsia="fr-FR"/>
              </w:rPr>
            </w:pPr>
            <w:r w:rsidRPr="00941D54">
              <w:rPr>
                <w:sz w:val="18"/>
                <w:szCs w:val="16"/>
                <w:lang w:eastAsia="fr-FR"/>
              </w:rPr>
              <w:t>Souhaité</w:t>
            </w:r>
          </w:p>
        </w:tc>
      </w:tr>
      <w:tr w:rsidR="008256C4" w:rsidRPr="00941D54" w14:paraId="3A4A7EFB"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417C0CC6" w14:textId="78085833" w:rsidR="008256C4" w:rsidRPr="00941D54" w:rsidRDefault="008256C4" w:rsidP="00B616FC">
            <w:pPr>
              <w:pStyle w:val="Paragraphedeliste"/>
              <w:numPr>
                <w:ilvl w:val="0"/>
                <w:numId w:val="35"/>
              </w:numPr>
              <w:rPr>
                <w:b/>
                <w:bCs/>
                <w:sz w:val="18"/>
                <w:szCs w:val="18"/>
              </w:rPr>
            </w:pPr>
            <w:r w:rsidRPr="2D32AFF5">
              <w:rPr>
                <w:sz w:val="18"/>
                <w:szCs w:val="18"/>
              </w:rPr>
              <w:t xml:space="preserve">Permettre </w:t>
            </w:r>
            <w:r w:rsidR="001357D5" w:rsidRPr="2D32AFF5">
              <w:rPr>
                <w:sz w:val="18"/>
                <w:szCs w:val="18"/>
              </w:rPr>
              <w:t xml:space="preserve">l’impression d’un justificatif de dispensation </w:t>
            </w:r>
            <w:r w:rsidR="55D3AE54" w:rsidRPr="2D32AFF5">
              <w:rPr>
                <w:sz w:val="18"/>
                <w:szCs w:val="18"/>
              </w:rPr>
              <w:t xml:space="preserve">dans le cas des promesses, </w:t>
            </w:r>
            <w:r w:rsidR="001357D5" w:rsidRPr="2D32AFF5">
              <w:rPr>
                <w:sz w:val="18"/>
                <w:szCs w:val="18"/>
              </w:rPr>
              <w:t xml:space="preserve">à remettre au patient et à conserver au sein de la PUI. </w:t>
            </w:r>
            <w:r w:rsidR="40B10A8F" w:rsidRPr="4E2D913B">
              <w:rPr>
                <w:sz w:val="18"/>
                <w:szCs w:val="18"/>
              </w:rPr>
              <w:t>Ce justificatif peut être une</w:t>
            </w:r>
            <w:r w:rsidR="40B10A8F" w:rsidRPr="5D55C55D">
              <w:rPr>
                <w:sz w:val="18"/>
                <w:szCs w:val="18"/>
              </w:rPr>
              <w:t xml:space="preserve"> mention </w:t>
            </w:r>
            <w:r w:rsidR="2CD18C3D" w:rsidRPr="5A3754E7">
              <w:rPr>
                <w:sz w:val="18"/>
                <w:szCs w:val="18"/>
              </w:rPr>
              <w:t xml:space="preserve">relative à </w:t>
            </w:r>
            <w:r w:rsidR="40B10A8F" w:rsidRPr="5A3754E7">
              <w:rPr>
                <w:sz w:val="18"/>
                <w:szCs w:val="18"/>
              </w:rPr>
              <w:t xml:space="preserve">la </w:t>
            </w:r>
            <w:r w:rsidR="40B10A8F" w:rsidRPr="5D55C55D">
              <w:rPr>
                <w:sz w:val="18"/>
                <w:szCs w:val="18"/>
              </w:rPr>
              <w:t xml:space="preserve">promesse intégrée </w:t>
            </w:r>
            <w:r w:rsidR="40B10A8F" w:rsidRPr="4E2D913B">
              <w:rPr>
                <w:sz w:val="18"/>
                <w:szCs w:val="18"/>
              </w:rPr>
              <w:t xml:space="preserve">directement </w:t>
            </w:r>
            <w:r w:rsidR="40B10A8F" w:rsidRPr="5D55C55D">
              <w:rPr>
                <w:sz w:val="18"/>
                <w:szCs w:val="18"/>
              </w:rPr>
              <w:t>sur le bordereau de rétrocession.</w:t>
            </w:r>
            <w:r w:rsidR="3FBFC47C" w:rsidRPr="5D55C55D">
              <w:rPr>
                <w:sz w:val="18"/>
                <w:szCs w:val="18"/>
              </w:rPr>
              <w:t xml:space="preserve"> </w:t>
            </w:r>
          </w:p>
        </w:tc>
        <w:tc>
          <w:tcPr>
            <w:tcW w:w="1065" w:type="dxa"/>
            <w:vAlign w:val="center"/>
          </w:tcPr>
          <w:p w14:paraId="4F02D24C" w14:textId="449236D5" w:rsidR="008256C4" w:rsidRPr="00941D54" w:rsidRDefault="0069343E" w:rsidP="002F4979">
            <w:pPr>
              <w:jc w:val="center"/>
              <w:rPr>
                <w:sz w:val="16"/>
                <w:szCs w:val="16"/>
                <w:lang w:eastAsia="fr-FR"/>
              </w:rPr>
            </w:pPr>
            <w:r w:rsidRPr="00941D54">
              <w:rPr>
                <w:sz w:val="18"/>
                <w:szCs w:val="20"/>
              </w:rPr>
              <w:t>Souhaité</w:t>
            </w:r>
          </w:p>
        </w:tc>
      </w:tr>
    </w:tbl>
    <w:p w14:paraId="75149E08" w14:textId="77777777" w:rsidR="00550869" w:rsidRPr="00941D54" w:rsidRDefault="00550869" w:rsidP="00D608CB">
      <w:pPr>
        <w:rPr>
          <w:sz w:val="18"/>
          <w:szCs w:val="18"/>
          <w:lang w:eastAsia="fr-FR"/>
        </w:rPr>
      </w:pPr>
    </w:p>
    <w:p w14:paraId="47CF2EEB" w14:textId="2773D24F" w:rsidR="00550869" w:rsidRPr="00941D54" w:rsidRDefault="00550869" w:rsidP="00D608CB">
      <w:pPr>
        <w:pStyle w:val="Titre3"/>
        <w:rPr>
          <w:lang w:eastAsia="fr-FR"/>
        </w:rPr>
      </w:pPr>
      <w:bookmarkStart w:id="32" w:name="_Toc210810542"/>
      <w:r w:rsidRPr="47A0CED0">
        <w:rPr>
          <w:lang w:eastAsia="fr-FR"/>
        </w:rPr>
        <w:t>Gestion des différents circuits de dispensation</w:t>
      </w:r>
      <w:bookmarkEnd w:id="32"/>
      <w:r w:rsidRPr="47A0CED0">
        <w:rPr>
          <w:lang w:eastAsia="fr-FR"/>
        </w:rPr>
        <w:t xml:space="preserve"> </w:t>
      </w:r>
    </w:p>
    <w:p w14:paraId="378912E4" w14:textId="77777777" w:rsidR="002F4979" w:rsidRDefault="002F4979" w:rsidP="00D608CB">
      <w:pPr>
        <w:rPr>
          <w:sz w:val="18"/>
          <w:szCs w:val="20"/>
          <w:lang w:eastAsia="fr-FR"/>
        </w:rPr>
      </w:pPr>
    </w:p>
    <w:p w14:paraId="5A8E0793" w14:textId="7C03C427" w:rsidR="008256C4" w:rsidRDefault="008256C4" w:rsidP="00D608CB">
      <w:pPr>
        <w:rPr>
          <w:sz w:val="18"/>
          <w:szCs w:val="20"/>
          <w:lang w:eastAsia="fr-FR"/>
        </w:rPr>
      </w:pPr>
      <w:r w:rsidRPr="00941D54">
        <w:rPr>
          <w:sz w:val="18"/>
          <w:szCs w:val="20"/>
          <w:lang w:eastAsia="fr-FR"/>
        </w:rPr>
        <w:t>Dans le cadre des activités de rétrocession, plusieurs circuits de dispensation coexistent</w:t>
      </w:r>
      <w:r w:rsidR="00B569A5" w:rsidRPr="00941D54">
        <w:rPr>
          <w:sz w:val="18"/>
          <w:szCs w:val="20"/>
          <w:lang w:eastAsia="fr-FR"/>
        </w:rPr>
        <w:t xml:space="preserve"> </w:t>
      </w:r>
      <w:r w:rsidRPr="00941D54">
        <w:rPr>
          <w:sz w:val="18"/>
          <w:szCs w:val="20"/>
          <w:lang w:eastAsia="fr-FR"/>
        </w:rPr>
        <w:t xml:space="preserve">:  </w:t>
      </w:r>
    </w:p>
    <w:p w14:paraId="2EF38DE6" w14:textId="77777777" w:rsidR="007A2B7B" w:rsidRPr="00941D54" w:rsidRDefault="007A2B7B" w:rsidP="00D608CB">
      <w:pPr>
        <w:rPr>
          <w:sz w:val="18"/>
          <w:szCs w:val="20"/>
          <w:lang w:eastAsia="fr-FR"/>
        </w:rPr>
      </w:pPr>
    </w:p>
    <w:p w14:paraId="38844B6E" w14:textId="10B8AAF8" w:rsidR="008256C4" w:rsidRDefault="008256C4" w:rsidP="00B616FC">
      <w:pPr>
        <w:pStyle w:val="Paragraphedeliste"/>
        <w:numPr>
          <w:ilvl w:val="0"/>
          <w:numId w:val="56"/>
        </w:numPr>
        <w:rPr>
          <w:sz w:val="18"/>
          <w:szCs w:val="20"/>
          <w:lang w:eastAsia="fr-FR"/>
        </w:rPr>
      </w:pPr>
      <w:r w:rsidRPr="007A2B7B">
        <w:rPr>
          <w:b/>
          <w:bCs/>
          <w:sz w:val="18"/>
          <w:szCs w:val="20"/>
          <w:u w:val="single"/>
          <w:lang w:eastAsia="fr-FR"/>
        </w:rPr>
        <w:t>Circuit de dispensation au comptoir</w:t>
      </w:r>
      <w:r w:rsidRPr="00941D54">
        <w:rPr>
          <w:sz w:val="18"/>
          <w:szCs w:val="20"/>
          <w:lang w:eastAsia="fr-FR"/>
        </w:rPr>
        <w:t xml:space="preserve"> : le patient se déplace à la PUI pour obtenir ses médicaments</w:t>
      </w:r>
      <w:r w:rsidR="002F4979">
        <w:rPr>
          <w:rFonts w:ascii="Cambria" w:hAnsi="Cambria" w:cs="Cambria"/>
          <w:sz w:val="18"/>
          <w:szCs w:val="20"/>
          <w:lang w:eastAsia="fr-FR"/>
        </w:rPr>
        <w:t> </w:t>
      </w:r>
      <w:r w:rsidR="002F4979">
        <w:rPr>
          <w:sz w:val="18"/>
          <w:szCs w:val="20"/>
          <w:lang w:eastAsia="fr-FR"/>
        </w:rPr>
        <w:t>;</w:t>
      </w:r>
    </w:p>
    <w:p w14:paraId="2F3A1976" w14:textId="77777777" w:rsidR="002F4979" w:rsidRPr="00941D54" w:rsidRDefault="002F4979" w:rsidP="002F4979">
      <w:pPr>
        <w:pStyle w:val="Paragraphedeliste"/>
        <w:ind w:left="360"/>
        <w:rPr>
          <w:sz w:val="18"/>
          <w:szCs w:val="20"/>
          <w:lang w:eastAsia="fr-FR"/>
        </w:rPr>
      </w:pPr>
    </w:p>
    <w:p w14:paraId="6E69BA6A" w14:textId="3D31362A" w:rsidR="008256C4" w:rsidRDefault="008256C4" w:rsidP="00B616FC">
      <w:pPr>
        <w:pStyle w:val="Paragraphedeliste"/>
        <w:numPr>
          <w:ilvl w:val="0"/>
          <w:numId w:val="56"/>
        </w:numPr>
        <w:rPr>
          <w:sz w:val="18"/>
          <w:szCs w:val="18"/>
          <w:lang w:eastAsia="fr-FR"/>
        </w:rPr>
      </w:pPr>
      <w:r w:rsidRPr="229E183D">
        <w:rPr>
          <w:b/>
          <w:sz w:val="18"/>
          <w:szCs w:val="18"/>
          <w:u w:val="single"/>
          <w:lang w:eastAsia="fr-FR"/>
        </w:rPr>
        <w:t xml:space="preserve">Circuit de dispensation par voie </w:t>
      </w:r>
      <w:r w:rsidRPr="229E183D">
        <w:rPr>
          <w:b/>
          <w:bCs/>
          <w:sz w:val="18"/>
          <w:szCs w:val="18"/>
          <w:u w:val="single"/>
          <w:lang w:eastAsia="fr-FR"/>
        </w:rPr>
        <w:t>postal</w:t>
      </w:r>
      <w:r w:rsidR="31AF4B20" w:rsidRPr="229E183D">
        <w:rPr>
          <w:b/>
          <w:bCs/>
          <w:sz w:val="18"/>
          <w:szCs w:val="18"/>
          <w:u w:val="single"/>
          <w:lang w:eastAsia="fr-FR"/>
        </w:rPr>
        <w:t>e</w:t>
      </w:r>
      <w:r w:rsidRPr="229E183D">
        <w:rPr>
          <w:sz w:val="18"/>
          <w:szCs w:val="18"/>
          <w:lang w:eastAsia="fr-FR"/>
        </w:rPr>
        <w:t xml:space="preserve"> : envoi de médicaments, de collyres et de produits diététiques encombrants par La Poste (ou autre intermédiaire). La PUI aura reçu au préalable les informations pour la dispensation concernant l’assuré social et le patient pour lequel la rétrocession est effectuée</w:t>
      </w:r>
      <w:r w:rsidR="002F4979" w:rsidRPr="229E183D">
        <w:rPr>
          <w:rFonts w:ascii="Cambria" w:hAnsi="Cambria" w:cs="Cambria"/>
          <w:sz w:val="18"/>
          <w:szCs w:val="18"/>
          <w:lang w:eastAsia="fr-FR"/>
        </w:rPr>
        <w:t> </w:t>
      </w:r>
      <w:r w:rsidR="002F4979" w:rsidRPr="229E183D">
        <w:rPr>
          <w:sz w:val="18"/>
          <w:szCs w:val="18"/>
          <w:lang w:eastAsia="fr-FR"/>
        </w:rPr>
        <w:t>;</w:t>
      </w:r>
    </w:p>
    <w:p w14:paraId="4E4E1561" w14:textId="77777777" w:rsidR="002F4979" w:rsidRPr="002F4979" w:rsidRDefault="002F4979" w:rsidP="002F4979">
      <w:pPr>
        <w:pStyle w:val="Paragraphedeliste"/>
        <w:rPr>
          <w:sz w:val="18"/>
          <w:szCs w:val="20"/>
          <w:lang w:eastAsia="fr-FR"/>
        </w:rPr>
      </w:pPr>
    </w:p>
    <w:p w14:paraId="150A7F3C" w14:textId="7B28FC73" w:rsidR="008256C4" w:rsidRPr="00941D54" w:rsidRDefault="008256C4" w:rsidP="00B616FC">
      <w:pPr>
        <w:pStyle w:val="Paragraphedeliste"/>
        <w:numPr>
          <w:ilvl w:val="0"/>
          <w:numId w:val="56"/>
        </w:numPr>
        <w:rPr>
          <w:sz w:val="18"/>
          <w:szCs w:val="20"/>
          <w:lang w:eastAsia="fr-FR"/>
        </w:rPr>
      </w:pPr>
      <w:r w:rsidRPr="007A2B7B">
        <w:rPr>
          <w:b/>
          <w:bCs/>
          <w:sz w:val="18"/>
          <w:szCs w:val="20"/>
          <w:u w:val="single"/>
          <w:lang w:eastAsia="fr-FR"/>
        </w:rPr>
        <w:t>Circuit de dispensation via les grossistes répartiteurs des pharmacies</w:t>
      </w:r>
      <w:r w:rsidRPr="00941D54">
        <w:rPr>
          <w:sz w:val="18"/>
          <w:szCs w:val="20"/>
          <w:lang w:eastAsia="fr-FR"/>
        </w:rPr>
        <w:t xml:space="preserve"> : les médicaments sont mis à dispositions par leur intermédiaire dans la pharmacie de ville la plus proche du domicile du patient en lien avec la PUI de l’Hôtel Dieu. Cette possibilité doit pouvoir être étendue aux autres PUI.</w:t>
      </w:r>
    </w:p>
    <w:p w14:paraId="4E4B0736" w14:textId="77777777" w:rsidR="002F4979" w:rsidRDefault="002F4979" w:rsidP="00D608CB">
      <w:pPr>
        <w:rPr>
          <w:sz w:val="18"/>
          <w:szCs w:val="20"/>
          <w:lang w:eastAsia="fr-FR"/>
        </w:rPr>
      </w:pPr>
    </w:p>
    <w:p w14:paraId="2157FB5D" w14:textId="39996F2E" w:rsidR="008256C4" w:rsidRPr="00941D54" w:rsidRDefault="008256C4" w:rsidP="00D608CB">
      <w:pPr>
        <w:rPr>
          <w:sz w:val="18"/>
          <w:szCs w:val="20"/>
          <w:lang w:eastAsia="fr-FR"/>
        </w:rPr>
      </w:pPr>
      <w:r w:rsidRPr="00941D54">
        <w:rPr>
          <w:sz w:val="18"/>
          <w:szCs w:val="20"/>
          <w:lang w:eastAsia="fr-FR"/>
        </w:rPr>
        <w:t>Le circuit par envoi postal prend de plus en plus d’ampleur en France.</w:t>
      </w:r>
    </w:p>
    <w:p w14:paraId="53DCB206" w14:textId="54A66286" w:rsidR="008256C4" w:rsidRPr="00941D54" w:rsidRDefault="008256C4" w:rsidP="00D608CB">
      <w:pPr>
        <w:rPr>
          <w:sz w:val="18"/>
          <w:szCs w:val="20"/>
          <w:lang w:eastAsia="fr-FR"/>
        </w:rPr>
      </w:pPr>
    </w:p>
    <w:tbl>
      <w:tblPr>
        <w:tblW w:w="947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67"/>
        <w:gridCol w:w="1306"/>
      </w:tblGrid>
      <w:tr w:rsidR="00550869" w:rsidRPr="00941D54" w14:paraId="5764B84F" w14:textId="77777777" w:rsidTr="00B47836">
        <w:trPr>
          <w:trHeight w:val="300"/>
          <w:tblHeader/>
          <w:tblCellSpacing w:w="15" w:type="dxa"/>
        </w:trPr>
        <w:tc>
          <w:tcPr>
            <w:tcW w:w="8208" w:type="dxa"/>
            <w:vAlign w:val="center"/>
            <w:hideMark/>
          </w:tcPr>
          <w:p w14:paraId="3C2C8C98"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65" w:type="dxa"/>
            <w:vAlign w:val="center"/>
            <w:hideMark/>
          </w:tcPr>
          <w:p w14:paraId="141A7E1C" w14:textId="77777777" w:rsidR="00550869" w:rsidRPr="00941D54" w:rsidRDefault="00550869" w:rsidP="007A2B7B">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32826895" w14:textId="77777777" w:rsidTr="00B47836">
        <w:trPr>
          <w:trHeight w:val="30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61EEC7BB" w14:textId="18ED97B9" w:rsidR="008256C4" w:rsidRPr="00941D54" w:rsidRDefault="008256C4" w:rsidP="00B616FC">
            <w:pPr>
              <w:pStyle w:val="Paragraphedeliste"/>
              <w:numPr>
                <w:ilvl w:val="0"/>
                <w:numId w:val="36"/>
              </w:numPr>
              <w:rPr>
                <w:rFonts w:cs="Montserrat"/>
                <w:sz w:val="18"/>
                <w:szCs w:val="18"/>
              </w:rPr>
            </w:pPr>
            <w:r w:rsidRPr="58956EDE">
              <w:rPr>
                <w:sz w:val="18"/>
                <w:szCs w:val="18"/>
              </w:rPr>
              <w:t xml:space="preserve">Permettre </w:t>
            </w:r>
            <w:r w:rsidR="00743312" w:rsidRPr="00743312">
              <w:rPr>
                <w:sz w:val="18"/>
                <w:szCs w:val="18"/>
              </w:rPr>
              <w:t xml:space="preserve">à l’utilisateur de sélectionner le circuit de dispensation à chaque opération. Les quatre modes de dispensation possibles sont : comptoir, envoi postal, grossiste et prestataire de santé. Cette fonctionnalité vise à garantir la conformité du processus, la traçabilité et </w:t>
            </w:r>
            <w:r w:rsidR="00DC3383">
              <w:rPr>
                <w:sz w:val="18"/>
                <w:szCs w:val="18"/>
              </w:rPr>
              <w:t>l’acheminement correct</w:t>
            </w:r>
            <w:r w:rsidR="00743312" w:rsidRPr="00743312">
              <w:rPr>
                <w:sz w:val="18"/>
                <w:szCs w:val="18"/>
              </w:rPr>
              <w:t xml:space="preserve"> des médicaments.</w:t>
            </w:r>
          </w:p>
        </w:tc>
        <w:tc>
          <w:tcPr>
            <w:tcW w:w="1265" w:type="dxa"/>
            <w:vAlign w:val="center"/>
          </w:tcPr>
          <w:p w14:paraId="2071381D" w14:textId="120E5FAE" w:rsidR="008256C4" w:rsidRPr="00941D54" w:rsidRDefault="0069343E" w:rsidP="007A2B7B">
            <w:pPr>
              <w:jc w:val="center"/>
              <w:rPr>
                <w:sz w:val="16"/>
                <w:szCs w:val="16"/>
                <w:lang w:eastAsia="fr-FR"/>
              </w:rPr>
            </w:pPr>
            <w:r w:rsidRPr="00941D54">
              <w:rPr>
                <w:sz w:val="18"/>
                <w:szCs w:val="16"/>
                <w:lang w:eastAsia="fr-FR"/>
              </w:rPr>
              <w:t>Obligatoire</w:t>
            </w:r>
          </w:p>
        </w:tc>
      </w:tr>
      <w:tr w:rsidR="008256C4" w:rsidRPr="00941D54" w14:paraId="31387BA8" w14:textId="77777777" w:rsidTr="00B47836">
        <w:trPr>
          <w:trHeight w:val="30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360F8590" w14:textId="2A1CEA4C" w:rsidR="008256C4" w:rsidRPr="00941D54" w:rsidRDefault="008256C4" w:rsidP="00B616FC">
            <w:pPr>
              <w:pStyle w:val="Paragraphedeliste"/>
              <w:numPr>
                <w:ilvl w:val="0"/>
                <w:numId w:val="36"/>
              </w:numPr>
              <w:rPr>
                <w:sz w:val="18"/>
                <w:szCs w:val="18"/>
              </w:rPr>
            </w:pPr>
            <w:r w:rsidRPr="58956EDE">
              <w:rPr>
                <w:sz w:val="18"/>
                <w:szCs w:val="18"/>
              </w:rPr>
              <w:lastRenderedPageBreak/>
              <w:t xml:space="preserve">Permettre </w:t>
            </w:r>
            <w:r w:rsidR="00743312" w:rsidRPr="00743312">
              <w:rPr>
                <w:sz w:val="18"/>
                <w:szCs w:val="18"/>
              </w:rPr>
              <w:t>la sélection du grossiste et de la pharmacie destinataire, en s’appuyant sur une base de données de clients/pharmacies/établissements personnalisable par site. Cette fonctionnalité assure la fiabilité des envois et la traçabilité des dispenses inter-établissements.</w:t>
            </w:r>
          </w:p>
        </w:tc>
        <w:tc>
          <w:tcPr>
            <w:tcW w:w="1265" w:type="dxa"/>
            <w:vAlign w:val="center"/>
          </w:tcPr>
          <w:p w14:paraId="0C83A408" w14:textId="2AEC20E8" w:rsidR="008256C4" w:rsidRPr="00941D54" w:rsidRDefault="0069343E" w:rsidP="007A2B7B">
            <w:pPr>
              <w:jc w:val="center"/>
              <w:rPr>
                <w:sz w:val="16"/>
                <w:szCs w:val="16"/>
                <w:lang w:eastAsia="fr-FR"/>
              </w:rPr>
            </w:pPr>
            <w:r w:rsidRPr="00941D54">
              <w:rPr>
                <w:sz w:val="18"/>
                <w:szCs w:val="16"/>
                <w:lang w:eastAsia="fr-FR"/>
              </w:rPr>
              <w:t>Obligatoire</w:t>
            </w:r>
          </w:p>
        </w:tc>
      </w:tr>
      <w:tr w:rsidR="008256C4" w:rsidRPr="00941D54" w14:paraId="269BF3FB" w14:textId="77777777" w:rsidTr="00B47836">
        <w:trPr>
          <w:trHeight w:val="30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395205F6" w14:textId="5C7E88C8" w:rsidR="008256C4" w:rsidRPr="00941D54" w:rsidRDefault="008256C4" w:rsidP="00B616FC">
            <w:pPr>
              <w:pStyle w:val="Paragraphedeliste"/>
              <w:numPr>
                <w:ilvl w:val="0"/>
                <w:numId w:val="36"/>
              </w:numPr>
              <w:rPr>
                <w:b/>
                <w:bCs/>
                <w:sz w:val="18"/>
                <w:szCs w:val="18"/>
              </w:rPr>
            </w:pPr>
            <w:r w:rsidRPr="58956EDE">
              <w:rPr>
                <w:sz w:val="18"/>
                <w:szCs w:val="18"/>
              </w:rPr>
              <w:t xml:space="preserve">Envisager </w:t>
            </w:r>
            <w:r w:rsidR="00C06CFE" w:rsidRPr="00C06CFE">
              <w:rPr>
                <w:sz w:val="18"/>
                <w:szCs w:val="18"/>
              </w:rPr>
              <w:t>une future connexion avec une solution unique de suivi logistique AP-HP si celle-ci venait à être mise en place pour l’Île-de-France.</w:t>
            </w:r>
          </w:p>
        </w:tc>
        <w:tc>
          <w:tcPr>
            <w:tcW w:w="1265" w:type="dxa"/>
            <w:vAlign w:val="center"/>
          </w:tcPr>
          <w:p w14:paraId="1ABB82F7" w14:textId="2E70B343" w:rsidR="008256C4" w:rsidRPr="00941D54" w:rsidRDefault="00121148" w:rsidP="007A2B7B">
            <w:pPr>
              <w:jc w:val="center"/>
              <w:rPr>
                <w:sz w:val="16"/>
                <w:szCs w:val="16"/>
                <w:lang w:eastAsia="fr-FR"/>
              </w:rPr>
            </w:pPr>
            <w:r w:rsidRPr="00941D54">
              <w:rPr>
                <w:sz w:val="18"/>
                <w:szCs w:val="16"/>
                <w:lang w:eastAsia="fr-FR"/>
              </w:rPr>
              <w:t>Souhaité</w:t>
            </w:r>
          </w:p>
        </w:tc>
      </w:tr>
      <w:tr w:rsidR="008256C4" w:rsidRPr="00941D54" w14:paraId="6A4E8A21" w14:textId="77777777" w:rsidTr="00B47836">
        <w:trPr>
          <w:trHeight w:val="30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4C011D40" w14:textId="1702A55F" w:rsidR="008256C4" w:rsidRPr="00941D54" w:rsidRDefault="008256C4" w:rsidP="00B616FC">
            <w:pPr>
              <w:pStyle w:val="Paragraphedeliste"/>
              <w:numPr>
                <w:ilvl w:val="0"/>
                <w:numId w:val="36"/>
              </w:numPr>
              <w:rPr>
                <w:sz w:val="18"/>
                <w:szCs w:val="18"/>
              </w:rPr>
            </w:pPr>
            <w:r w:rsidRPr="58956EDE">
              <w:rPr>
                <w:sz w:val="18"/>
                <w:szCs w:val="18"/>
              </w:rPr>
              <w:t xml:space="preserve">Envisager une </w:t>
            </w:r>
            <w:r w:rsidR="5E3298AC" w:rsidRPr="58956EDE">
              <w:rPr>
                <w:sz w:val="18"/>
                <w:szCs w:val="18"/>
              </w:rPr>
              <w:t>connexion</w:t>
            </w:r>
            <w:r w:rsidRPr="58956EDE">
              <w:rPr>
                <w:sz w:val="18"/>
                <w:szCs w:val="18"/>
              </w:rPr>
              <w:t xml:space="preserve"> avec les outils de traçabilité utilisés par les transporteurs (Colipass, </w:t>
            </w:r>
            <w:r w:rsidR="00B47836" w:rsidRPr="58956EDE">
              <w:rPr>
                <w:sz w:val="18"/>
                <w:szCs w:val="18"/>
              </w:rPr>
              <w:t>ChronoMedical</w:t>
            </w:r>
            <w:r w:rsidR="00B47836">
              <w:rPr>
                <w:sz w:val="18"/>
                <w:szCs w:val="18"/>
              </w:rPr>
              <w:t>, etc.</w:t>
            </w:r>
            <w:r w:rsidRPr="58956EDE">
              <w:rPr>
                <w:sz w:val="18"/>
                <w:szCs w:val="18"/>
              </w:rPr>
              <w:t xml:space="preserve">), </w:t>
            </w:r>
            <w:r w:rsidR="00E92003" w:rsidRPr="00E92003">
              <w:rPr>
                <w:sz w:val="18"/>
                <w:szCs w:val="18"/>
              </w:rPr>
              <w:t>afin d’éviter la double saisie et de garantir la cohérence des informations entre le système de rétrocession et les outils tiers.</w:t>
            </w:r>
          </w:p>
        </w:tc>
        <w:tc>
          <w:tcPr>
            <w:tcW w:w="1265" w:type="dxa"/>
            <w:vAlign w:val="center"/>
          </w:tcPr>
          <w:p w14:paraId="61CC00FB" w14:textId="46A66644" w:rsidR="008256C4" w:rsidRPr="00941D54" w:rsidRDefault="00121148" w:rsidP="007A2B7B">
            <w:pPr>
              <w:jc w:val="center"/>
              <w:rPr>
                <w:sz w:val="16"/>
                <w:szCs w:val="16"/>
                <w:lang w:eastAsia="fr-FR"/>
              </w:rPr>
            </w:pPr>
            <w:r w:rsidRPr="00941D54">
              <w:rPr>
                <w:sz w:val="18"/>
                <w:szCs w:val="16"/>
                <w:lang w:eastAsia="fr-FR"/>
              </w:rPr>
              <w:t>Souhaité</w:t>
            </w:r>
          </w:p>
        </w:tc>
      </w:tr>
    </w:tbl>
    <w:p w14:paraId="19BDE106" w14:textId="77777777" w:rsidR="00550869" w:rsidRPr="00941D54" w:rsidRDefault="00550869" w:rsidP="00D608CB">
      <w:pPr>
        <w:rPr>
          <w:sz w:val="18"/>
          <w:szCs w:val="20"/>
          <w:lang w:eastAsia="fr-FR"/>
        </w:rPr>
      </w:pPr>
    </w:p>
    <w:p w14:paraId="50EB498A" w14:textId="47EBAB24" w:rsidR="00550869" w:rsidRDefault="00550869" w:rsidP="00D608CB">
      <w:pPr>
        <w:pStyle w:val="Titre3"/>
        <w:rPr>
          <w:lang w:eastAsia="fr-FR"/>
        </w:rPr>
      </w:pPr>
      <w:bookmarkStart w:id="33" w:name="_Toc210810543"/>
      <w:r w:rsidRPr="47A0CED0">
        <w:rPr>
          <w:lang w:eastAsia="fr-FR"/>
        </w:rPr>
        <w:t>Gestion du livret et des fiches produits</w:t>
      </w:r>
      <w:bookmarkEnd w:id="33"/>
      <w:r w:rsidRPr="47A0CED0">
        <w:rPr>
          <w:lang w:eastAsia="fr-FR"/>
        </w:rPr>
        <w:t xml:space="preserve"> </w:t>
      </w:r>
    </w:p>
    <w:p w14:paraId="610C91B5" w14:textId="77777777" w:rsidR="007A2B7B" w:rsidRPr="007A2B7B" w:rsidRDefault="007A2B7B" w:rsidP="007A2B7B">
      <w:pPr>
        <w:rPr>
          <w:lang w:eastAsia="fr-FR"/>
        </w:rPr>
      </w:pPr>
    </w:p>
    <w:tbl>
      <w:tblPr>
        <w:tblW w:w="947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07"/>
        <w:gridCol w:w="1264"/>
      </w:tblGrid>
      <w:tr w:rsidR="00550869" w:rsidRPr="00941D54" w14:paraId="7B916C22" w14:textId="77777777" w:rsidTr="71353EC8">
        <w:trPr>
          <w:trHeight w:val="300"/>
          <w:tblHeader/>
          <w:tblCellSpacing w:w="15" w:type="dxa"/>
        </w:trPr>
        <w:tc>
          <w:tcPr>
            <w:tcW w:w="8250" w:type="dxa"/>
            <w:vAlign w:val="center"/>
            <w:hideMark/>
          </w:tcPr>
          <w:p w14:paraId="120FAEA0"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21" w:type="dxa"/>
            <w:vAlign w:val="center"/>
            <w:hideMark/>
          </w:tcPr>
          <w:p w14:paraId="7EAADA9B" w14:textId="77777777" w:rsidR="00550869" w:rsidRPr="00941D54" w:rsidRDefault="00550869" w:rsidP="007A2B7B">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72517018" w14:textId="77777777" w:rsidTr="71353EC8">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4E0748F7" w14:textId="00F06866" w:rsidR="008256C4" w:rsidRPr="008B2E5B" w:rsidRDefault="008256C4" w:rsidP="00B616FC">
            <w:pPr>
              <w:pStyle w:val="Paragraphedeliste"/>
              <w:numPr>
                <w:ilvl w:val="0"/>
                <w:numId w:val="36"/>
              </w:numPr>
              <w:rPr>
                <w:b/>
                <w:bCs/>
                <w:sz w:val="18"/>
                <w:szCs w:val="20"/>
              </w:rPr>
            </w:pPr>
            <w:r w:rsidRPr="00941D54">
              <w:rPr>
                <w:sz w:val="18"/>
                <w:szCs w:val="20"/>
              </w:rPr>
              <w:t xml:space="preserve">Intégrer le livret global AP-HP </w:t>
            </w:r>
            <w:r w:rsidR="00BC0E28">
              <w:rPr>
                <w:sz w:val="18"/>
                <w:szCs w:val="20"/>
              </w:rPr>
              <w:t xml:space="preserve">en provenance </w:t>
            </w:r>
            <w:r w:rsidR="00DC3383">
              <w:rPr>
                <w:sz w:val="18"/>
                <w:szCs w:val="20"/>
              </w:rPr>
              <w:t xml:space="preserve">de </w:t>
            </w:r>
            <w:r w:rsidR="00BC0E28">
              <w:rPr>
                <w:sz w:val="18"/>
                <w:szCs w:val="20"/>
              </w:rPr>
              <w:t>SAP</w:t>
            </w:r>
            <w:r w:rsidR="001A7111">
              <w:rPr>
                <w:sz w:val="18"/>
                <w:szCs w:val="20"/>
              </w:rPr>
              <w:t xml:space="preserve"> et faire apparaitre les informations suivantes</w:t>
            </w:r>
            <w:r w:rsidR="001A7111">
              <w:rPr>
                <w:rFonts w:ascii="Cambria" w:hAnsi="Cambria" w:cs="Cambria"/>
                <w:sz w:val="18"/>
                <w:szCs w:val="20"/>
              </w:rPr>
              <w:t> </w:t>
            </w:r>
            <w:r w:rsidR="001A7111">
              <w:rPr>
                <w:sz w:val="18"/>
                <w:szCs w:val="20"/>
              </w:rPr>
              <w:t xml:space="preserve">: </w:t>
            </w:r>
          </w:p>
          <w:p w14:paraId="0EAD7E71" w14:textId="774698B6" w:rsidR="001A7111" w:rsidRPr="008B2E5B" w:rsidRDefault="717E0743" w:rsidP="001A7111">
            <w:pPr>
              <w:pStyle w:val="Paragraphedeliste"/>
              <w:ind w:left="360"/>
              <w:rPr>
                <w:sz w:val="18"/>
                <w:szCs w:val="18"/>
              </w:rPr>
            </w:pPr>
            <w:r w:rsidRPr="71353EC8">
              <w:rPr>
                <w:sz w:val="18"/>
                <w:szCs w:val="18"/>
              </w:rPr>
              <w:t xml:space="preserve">- Prix </w:t>
            </w:r>
            <w:r w:rsidR="3A8BBAC3" w:rsidRPr="71353EC8">
              <w:rPr>
                <w:sz w:val="18"/>
                <w:szCs w:val="18"/>
              </w:rPr>
              <w:t xml:space="preserve">du Comité Economique des Produits de Santé - </w:t>
            </w:r>
            <w:r w:rsidRPr="71353EC8">
              <w:rPr>
                <w:sz w:val="18"/>
                <w:szCs w:val="18"/>
              </w:rPr>
              <w:t>CEPS (qui conditionne le remboursement en rétrocession)</w:t>
            </w:r>
          </w:p>
          <w:p w14:paraId="195C967F" w14:textId="7B238402" w:rsidR="00754E70" w:rsidRPr="008B2E5B" w:rsidRDefault="00754E70" w:rsidP="001A7111">
            <w:pPr>
              <w:pStyle w:val="Paragraphedeliste"/>
              <w:ind w:left="360"/>
              <w:rPr>
                <w:sz w:val="18"/>
                <w:szCs w:val="20"/>
              </w:rPr>
            </w:pPr>
            <w:r w:rsidRPr="008B2E5B">
              <w:rPr>
                <w:sz w:val="18"/>
                <w:szCs w:val="20"/>
              </w:rPr>
              <w:t xml:space="preserve">- La clé de rétrocession </w:t>
            </w:r>
          </w:p>
          <w:p w14:paraId="681242FC" w14:textId="77777777" w:rsidR="00754E70" w:rsidRPr="008B2E5B" w:rsidRDefault="00754E70" w:rsidP="00754E70">
            <w:pPr>
              <w:pStyle w:val="Paragraphedeliste"/>
              <w:ind w:left="360"/>
              <w:rPr>
                <w:sz w:val="18"/>
                <w:szCs w:val="20"/>
              </w:rPr>
            </w:pPr>
            <w:r w:rsidRPr="008B2E5B">
              <w:rPr>
                <w:sz w:val="18"/>
                <w:szCs w:val="20"/>
              </w:rPr>
              <w:t xml:space="preserve">- La marge </w:t>
            </w:r>
          </w:p>
          <w:p w14:paraId="15822518" w14:textId="46CA7559" w:rsidR="00754E70" w:rsidRPr="008B2E5B" w:rsidRDefault="717E0743" w:rsidP="71353EC8">
            <w:pPr>
              <w:pStyle w:val="Paragraphedeliste"/>
              <w:ind w:left="360"/>
              <w:rPr>
                <w:b/>
                <w:bCs/>
                <w:sz w:val="18"/>
                <w:szCs w:val="18"/>
              </w:rPr>
            </w:pPr>
            <w:r w:rsidRPr="71353EC8">
              <w:rPr>
                <w:sz w:val="18"/>
                <w:szCs w:val="18"/>
              </w:rPr>
              <w:t>-Toutes les autres informations utiles</w:t>
            </w:r>
            <w:r w:rsidR="48EE8A74" w:rsidRPr="71353EC8">
              <w:rPr>
                <w:sz w:val="18"/>
                <w:szCs w:val="18"/>
              </w:rPr>
              <w:t xml:space="preserve"> dont</w:t>
            </w:r>
            <w:r w:rsidRPr="71353EC8">
              <w:rPr>
                <w:rFonts w:ascii="Cambria" w:hAnsi="Cambria" w:cs="Cambria"/>
                <w:sz w:val="18"/>
                <w:szCs w:val="18"/>
              </w:rPr>
              <w:t> </w:t>
            </w:r>
            <w:r w:rsidRPr="71353EC8">
              <w:rPr>
                <w:sz w:val="18"/>
                <w:szCs w:val="18"/>
              </w:rPr>
              <w:t xml:space="preserve">: code SAP, </w:t>
            </w:r>
            <w:r w:rsidR="0AC96D38" w:rsidRPr="71353EC8">
              <w:rPr>
                <w:sz w:val="18"/>
                <w:szCs w:val="18"/>
              </w:rPr>
              <w:t xml:space="preserve">code </w:t>
            </w:r>
            <w:r w:rsidR="124108D4" w:rsidRPr="71353EC8">
              <w:rPr>
                <w:sz w:val="18"/>
                <w:szCs w:val="18"/>
              </w:rPr>
              <w:t>Unité Commune de Dispensation (</w:t>
            </w:r>
            <w:r w:rsidRPr="71353EC8">
              <w:rPr>
                <w:sz w:val="18"/>
                <w:szCs w:val="18"/>
              </w:rPr>
              <w:t>UC</w:t>
            </w:r>
            <w:r w:rsidR="124108D4" w:rsidRPr="71353EC8">
              <w:rPr>
                <w:sz w:val="18"/>
                <w:szCs w:val="18"/>
              </w:rPr>
              <w:t>D).</w:t>
            </w:r>
          </w:p>
        </w:tc>
        <w:tc>
          <w:tcPr>
            <w:tcW w:w="1221" w:type="dxa"/>
            <w:vAlign w:val="center"/>
          </w:tcPr>
          <w:p w14:paraId="3CD5D4CC" w14:textId="2068B32B" w:rsidR="008256C4" w:rsidRPr="00941D54" w:rsidRDefault="008256C4" w:rsidP="007A2B7B">
            <w:pPr>
              <w:jc w:val="center"/>
              <w:rPr>
                <w:sz w:val="18"/>
                <w:szCs w:val="20"/>
                <w:lang w:eastAsia="fr-FR"/>
              </w:rPr>
            </w:pPr>
            <w:r w:rsidRPr="00941D54">
              <w:rPr>
                <w:sz w:val="18"/>
                <w:szCs w:val="20"/>
              </w:rPr>
              <w:t>Obligatoire</w:t>
            </w:r>
          </w:p>
        </w:tc>
      </w:tr>
      <w:tr w:rsidR="00AB0F68" w:rsidRPr="00941D54" w14:paraId="411D24B5" w14:textId="77777777" w:rsidTr="71353EC8">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3DB17F08" w14:textId="741199FC" w:rsidR="00AB0F68" w:rsidRPr="00941D54" w:rsidRDefault="00AB0F68" w:rsidP="00B616FC">
            <w:pPr>
              <w:pStyle w:val="Paragraphedeliste"/>
              <w:numPr>
                <w:ilvl w:val="0"/>
                <w:numId w:val="36"/>
              </w:numPr>
              <w:rPr>
                <w:sz w:val="18"/>
                <w:szCs w:val="20"/>
              </w:rPr>
            </w:pPr>
            <w:r>
              <w:rPr>
                <w:sz w:val="18"/>
                <w:szCs w:val="20"/>
              </w:rPr>
              <w:t>Gestion des «</w:t>
            </w:r>
            <w:r>
              <w:rPr>
                <w:rFonts w:ascii="Cambria" w:hAnsi="Cambria" w:cs="Cambria"/>
                <w:sz w:val="18"/>
                <w:szCs w:val="20"/>
              </w:rPr>
              <w:t> </w:t>
            </w:r>
            <w:r>
              <w:rPr>
                <w:sz w:val="18"/>
                <w:szCs w:val="20"/>
              </w:rPr>
              <w:t>gratuits</w:t>
            </w:r>
            <w:r>
              <w:rPr>
                <w:rFonts w:ascii="Cambria" w:hAnsi="Cambria" w:cs="Cambria"/>
                <w:sz w:val="18"/>
                <w:szCs w:val="20"/>
              </w:rPr>
              <w:t> </w:t>
            </w:r>
            <w:r>
              <w:rPr>
                <w:rFonts w:cs="Montserrat"/>
                <w:sz w:val="18"/>
                <w:szCs w:val="20"/>
              </w:rPr>
              <w:t>»</w:t>
            </w:r>
            <w:r>
              <w:rPr>
                <w:rFonts w:ascii="Cambria" w:hAnsi="Cambria" w:cs="Cambria"/>
                <w:sz w:val="18"/>
                <w:szCs w:val="20"/>
              </w:rPr>
              <w:t> </w:t>
            </w:r>
            <w:r>
              <w:rPr>
                <w:sz w:val="18"/>
                <w:szCs w:val="20"/>
              </w:rPr>
              <w:t xml:space="preserve">: </w:t>
            </w:r>
            <w:r w:rsidR="00FF7955">
              <w:rPr>
                <w:sz w:val="18"/>
                <w:szCs w:val="20"/>
              </w:rPr>
              <w:t>laisser la possibilité aux PUI d</w:t>
            </w:r>
            <w:r w:rsidR="009E7E08">
              <w:rPr>
                <w:sz w:val="18"/>
                <w:szCs w:val="20"/>
              </w:rPr>
              <w:t>’ajouter des</w:t>
            </w:r>
            <w:r w:rsidR="00FF7955">
              <w:rPr>
                <w:sz w:val="18"/>
                <w:szCs w:val="20"/>
              </w:rPr>
              <w:t xml:space="preserve"> produit</w:t>
            </w:r>
            <w:r w:rsidR="009E7E08">
              <w:rPr>
                <w:sz w:val="18"/>
                <w:szCs w:val="20"/>
              </w:rPr>
              <w:t>s</w:t>
            </w:r>
            <w:r w:rsidR="00FF7955">
              <w:rPr>
                <w:sz w:val="18"/>
                <w:szCs w:val="20"/>
              </w:rPr>
              <w:t xml:space="preserve"> gratuit</w:t>
            </w:r>
            <w:r w:rsidR="009E7E08">
              <w:rPr>
                <w:sz w:val="18"/>
                <w:szCs w:val="20"/>
              </w:rPr>
              <w:t>s</w:t>
            </w:r>
            <w:r w:rsidR="00FF7955">
              <w:rPr>
                <w:sz w:val="18"/>
                <w:szCs w:val="20"/>
              </w:rPr>
              <w:t xml:space="preserve"> </w:t>
            </w:r>
            <w:r w:rsidR="005761E7">
              <w:rPr>
                <w:sz w:val="18"/>
                <w:szCs w:val="20"/>
              </w:rPr>
              <w:t>et de gérer le paramétrage des fiches produits</w:t>
            </w:r>
            <w:r w:rsidR="009E7E08">
              <w:rPr>
                <w:sz w:val="18"/>
                <w:szCs w:val="20"/>
              </w:rPr>
              <w:t xml:space="preserve"> associés.</w:t>
            </w:r>
          </w:p>
        </w:tc>
        <w:tc>
          <w:tcPr>
            <w:tcW w:w="1221" w:type="dxa"/>
            <w:vAlign w:val="center"/>
          </w:tcPr>
          <w:p w14:paraId="5D632F5F" w14:textId="510AF1CC" w:rsidR="00AB0F68" w:rsidRPr="00941D54" w:rsidRDefault="74268C3F" w:rsidP="007A2B7B">
            <w:pPr>
              <w:jc w:val="center"/>
              <w:rPr>
                <w:sz w:val="18"/>
                <w:szCs w:val="18"/>
                <w:lang w:eastAsia="fr-FR"/>
              </w:rPr>
            </w:pPr>
            <w:r w:rsidRPr="755E6303">
              <w:rPr>
                <w:sz w:val="18"/>
                <w:szCs w:val="18"/>
                <w:lang w:eastAsia="fr-FR"/>
              </w:rPr>
              <w:t>Prioritair</w:t>
            </w:r>
            <w:r w:rsidR="341BD29D" w:rsidRPr="755E6303">
              <w:rPr>
                <w:sz w:val="18"/>
                <w:szCs w:val="18"/>
                <w:lang w:eastAsia="fr-FR"/>
              </w:rPr>
              <w:t>e</w:t>
            </w:r>
          </w:p>
        </w:tc>
      </w:tr>
      <w:tr w:rsidR="008256C4" w:rsidRPr="00941D54" w14:paraId="05FD27D4" w14:textId="77777777" w:rsidTr="71353EC8">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5945AD72" w14:textId="55EB5019" w:rsidR="008256C4" w:rsidRPr="00941D54" w:rsidRDefault="008256C4" w:rsidP="00B616FC">
            <w:pPr>
              <w:pStyle w:val="Paragraphedeliste"/>
              <w:numPr>
                <w:ilvl w:val="0"/>
                <w:numId w:val="36"/>
              </w:numPr>
              <w:rPr>
                <w:b/>
                <w:sz w:val="18"/>
                <w:szCs w:val="18"/>
              </w:rPr>
            </w:pPr>
            <w:r w:rsidRPr="58956EDE">
              <w:rPr>
                <w:sz w:val="18"/>
                <w:szCs w:val="18"/>
              </w:rPr>
              <w:t xml:space="preserve">Intégrer </w:t>
            </w:r>
            <w:r w:rsidR="0052739A" w:rsidRPr="0052739A">
              <w:rPr>
                <w:sz w:val="18"/>
                <w:szCs w:val="18"/>
              </w:rPr>
              <w:t>inclure dans le livret l’ensemble des médicaments rétrocédables et les médicaments standards disponibles, afin de garantir la couverture complète des besoins de dispensation.</w:t>
            </w:r>
          </w:p>
        </w:tc>
        <w:tc>
          <w:tcPr>
            <w:tcW w:w="1221" w:type="dxa"/>
            <w:vAlign w:val="center"/>
          </w:tcPr>
          <w:p w14:paraId="611BE3C0" w14:textId="04C8BB46" w:rsidR="008256C4" w:rsidRPr="00941D54" w:rsidRDefault="00121148" w:rsidP="007A2B7B">
            <w:pPr>
              <w:jc w:val="center"/>
              <w:rPr>
                <w:sz w:val="18"/>
                <w:szCs w:val="20"/>
                <w:lang w:eastAsia="fr-FR"/>
              </w:rPr>
            </w:pPr>
            <w:r w:rsidRPr="00941D54">
              <w:rPr>
                <w:sz w:val="18"/>
                <w:szCs w:val="20"/>
                <w:lang w:eastAsia="fr-FR"/>
              </w:rPr>
              <w:t>Obligatoire</w:t>
            </w:r>
          </w:p>
        </w:tc>
      </w:tr>
      <w:tr w:rsidR="008256C4" w:rsidRPr="00941D54" w14:paraId="12EBFFD9" w14:textId="77777777" w:rsidTr="71353EC8">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4424E749" w14:textId="46979E12" w:rsidR="008256C4" w:rsidRPr="00941D54" w:rsidRDefault="008256C4" w:rsidP="00B616FC">
            <w:pPr>
              <w:pStyle w:val="Paragraphedeliste"/>
              <w:numPr>
                <w:ilvl w:val="0"/>
                <w:numId w:val="36"/>
              </w:numPr>
              <w:rPr>
                <w:b/>
                <w:bCs/>
                <w:sz w:val="18"/>
                <w:szCs w:val="20"/>
              </w:rPr>
            </w:pPr>
            <w:r w:rsidRPr="00941D54">
              <w:rPr>
                <w:sz w:val="18"/>
                <w:szCs w:val="20"/>
              </w:rPr>
              <w:t xml:space="preserve">Permettre </w:t>
            </w:r>
            <w:r w:rsidR="0052739A" w:rsidRPr="0052739A">
              <w:rPr>
                <w:sz w:val="18"/>
                <w:szCs w:val="20"/>
              </w:rPr>
              <w:t>la création de livrets spécifiques par PUI, afin de filtrer et n’afficher que les produits réellement disponibles dans chaque service. Cette personnalisation vise à optimiser la gestion des stocks et la visibilité des produits.</w:t>
            </w:r>
          </w:p>
        </w:tc>
        <w:tc>
          <w:tcPr>
            <w:tcW w:w="1221" w:type="dxa"/>
            <w:vAlign w:val="center"/>
          </w:tcPr>
          <w:p w14:paraId="56C9B32F" w14:textId="123B85C7" w:rsidR="008256C4" w:rsidRPr="00941D54" w:rsidRDefault="00121148" w:rsidP="007A2B7B">
            <w:pPr>
              <w:jc w:val="center"/>
              <w:rPr>
                <w:sz w:val="18"/>
                <w:szCs w:val="20"/>
                <w:lang w:eastAsia="fr-FR"/>
              </w:rPr>
            </w:pPr>
            <w:r w:rsidRPr="00941D54">
              <w:rPr>
                <w:sz w:val="18"/>
                <w:szCs w:val="20"/>
                <w:lang w:eastAsia="fr-FR"/>
              </w:rPr>
              <w:t>Obligatoire</w:t>
            </w:r>
          </w:p>
        </w:tc>
      </w:tr>
      <w:tr w:rsidR="008256C4" w:rsidRPr="00941D54" w14:paraId="08F6C93A" w14:textId="77777777" w:rsidTr="71353EC8">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1F048887" w14:textId="33CB4EC8" w:rsidR="008256C4" w:rsidRPr="00941D54" w:rsidRDefault="008256C4" w:rsidP="00B616FC">
            <w:pPr>
              <w:pStyle w:val="Paragraphedeliste"/>
              <w:numPr>
                <w:ilvl w:val="0"/>
                <w:numId w:val="36"/>
              </w:numPr>
              <w:rPr>
                <w:sz w:val="18"/>
                <w:szCs w:val="18"/>
              </w:rPr>
            </w:pPr>
            <w:r w:rsidRPr="58956EDE">
              <w:rPr>
                <w:sz w:val="18"/>
                <w:szCs w:val="18"/>
              </w:rPr>
              <w:t xml:space="preserve">Permettre </w:t>
            </w:r>
            <w:r w:rsidR="00065628" w:rsidRPr="00065628">
              <w:rPr>
                <w:sz w:val="18"/>
                <w:szCs w:val="18"/>
              </w:rPr>
              <w:t>d’intégrer les préparations spécifiques à chaque PUI, qu’elles soient locales ou magistrales, dans le livret afin de garantir leur prise en compte lors de la dispensation.</w:t>
            </w:r>
          </w:p>
        </w:tc>
        <w:tc>
          <w:tcPr>
            <w:tcW w:w="1221" w:type="dxa"/>
            <w:vAlign w:val="center"/>
          </w:tcPr>
          <w:p w14:paraId="0BF67518" w14:textId="189D90B0" w:rsidR="008256C4" w:rsidRPr="00941D54" w:rsidRDefault="00A81484" w:rsidP="007A2B7B">
            <w:pPr>
              <w:jc w:val="center"/>
              <w:rPr>
                <w:sz w:val="18"/>
                <w:szCs w:val="20"/>
                <w:lang w:eastAsia="fr-FR"/>
              </w:rPr>
            </w:pPr>
            <w:r w:rsidRPr="00941D54">
              <w:rPr>
                <w:sz w:val="18"/>
                <w:szCs w:val="20"/>
                <w:lang w:eastAsia="fr-FR"/>
              </w:rPr>
              <w:t>Obligatoire</w:t>
            </w:r>
          </w:p>
        </w:tc>
      </w:tr>
      <w:tr w:rsidR="008256C4" w:rsidRPr="00941D54" w14:paraId="5042A395" w14:textId="77777777" w:rsidTr="71353EC8">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1558CA41" w14:textId="0D6FB35B" w:rsidR="008256C4" w:rsidRPr="00941D54" w:rsidRDefault="00065628" w:rsidP="00B616FC">
            <w:pPr>
              <w:pStyle w:val="Paragraphedeliste"/>
              <w:numPr>
                <w:ilvl w:val="0"/>
                <w:numId w:val="36"/>
              </w:numPr>
              <w:rPr>
                <w:b/>
                <w:sz w:val="18"/>
                <w:szCs w:val="18"/>
              </w:rPr>
            </w:pPr>
            <w:r w:rsidRPr="00065628">
              <w:rPr>
                <w:sz w:val="18"/>
                <w:szCs w:val="18"/>
              </w:rPr>
              <w:t xml:space="preserve">Permettre de laisser des champs libres (commentaires) dans </w:t>
            </w:r>
            <w:r w:rsidR="006E4F02" w:rsidRPr="00065628">
              <w:rPr>
                <w:sz w:val="18"/>
                <w:szCs w:val="18"/>
              </w:rPr>
              <w:t>les fiches produites</w:t>
            </w:r>
            <w:r w:rsidRPr="00065628">
              <w:rPr>
                <w:sz w:val="18"/>
                <w:szCs w:val="18"/>
              </w:rPr>
              <w:t>, qui doivent apparaître sous forme de pop-up lors de la saisie de la dispensation</w:t>
            </w:r>
            <w:r w:rsidR="006E4F02">
              <w:rPr>
                <w:sz w:val="18"/>
                <w:szCs w:val="18"/>
              </w:rPr>
              <w:t xml:space="preserve">. </w:t>
            </w:r>
            <w:r w:rsidRPr="00065628">
              <w:rPr>
                <w:sz w:val="18"/>
                <w:szCs w:val="18"/>
              </w:rPr>
              <w:t>Ces champs permettent de fournir des informations contextuelles supplémentaires aux utilisateurs.</w:t>
            </w:r>
          </w:p>
        </w:tc>
        <w:tc>
          <w:tcPr>
            <w:tcW w:w="1221" w:type="dxa"/>
            <w:vAlign w:val="center"/>
          </w:tcPr>
          <w:p w14:paraId="0A53E9F2" w14:textId="03A0D820" w:rsidR="008256C4" w:rsidRPr="00941D54" w:rsidRDefault="00A81484" w:rsidP="007A2B7B">
            <w:pPr>
              <w:jc w:val="center"/>
              <w:rPr>
                <w:sz w:val="18"/>
                <w:szCs w:val="20"/>
                <w:lang w:eastAsia="fr-FR"/>
              </w:rPr>
            </w:pPr>
            <w:r w:rsidRPr="00941D54">
              <w:rPr>
                <w:sz w:val="18"/>
                <w:szCs w:val="20"/>
                <w:lang w:eastAsia="fr-FR"/>
              </w:rPr>
              <w:t>Prioritaire</w:t>
            </w:r>
          </w:p>
        </w:tc>
      </w:tr>
      <w:tr w:rsidR="008256C4" w:rsidRPr="00941D54" w14:paraId="42E5A66D" w14:textId="77777777" w:rsidTr="71353EC8">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67D7BB47" w14:textId="6D8DE375" w:rsidR="008256C4" w:rsidRPr="00941D54" w:rsidRDefault="5776E053" w:rsidP="00B616FC">
            <w:pPr>
              <w:pStyle w:val="Paragraphedeliste"/>
              <w:numPr>
                <w:ilvl w:val="0"/>
                <w:numId w:val="36"/>
              </w:numPr>
              <w:rPr>
                <w:sz w:val="18"/>
                <w:szCs w:val="18"/>
              </w:rPr>
            </w:pPr>
            <w:r w:rsidRPr="00107A9A">
              <w:rPr>
                <w:sz w:val="18"/>
                <w:szCs w:val="18"/>
              </w:rPr>
              <w:t xml:space="preserve">Permettre la </w:t>
            </w:r>
            <w:r w:rsidR="60821959" w:rsidRPr="00107A9A">
              <w:rPr>
                <w:sz w:val="18"/>
                <w:szCs w:val="18"/>
              </w:rPr>
              <w:t>g</w:t>
            </w:r>
            <w:r w:rsidR="5E3298AC" w:rsidRPr="00107A9A">
              <w:rPr>
                <w:sz w:val="18"/>
                <w:szCs w:val="18"/>
              </w:rPr>
              <w:t xml:space="preserve">estion des </w:t>
            </w:r>
            <w:r w:rsidR="657151CD" w:rsidRPr="00107A9A">
              <w:rPr>
                <w:sz w:val="18"/>
                <w:szCs w:val="18"/>
              </w:rPr>
              <w:t>Autorisation</w:t>
            </w:r>
            <w:r w:rsidR="00DC3383">
              <w:rPr>
                <w:sz w:val="18"/>
                <w:szCs w:val="18"/>
              </w:rPr>
              <w:t>s</w:t>
            </w:r>
            <w:r w:rsidR="657151CD" w:rsidRPr="00107A9A">
              <w:rPr>
                <w:sz w:val="18"/>
                <w:szCs w:val="18"/>
              </w:rPr>
              <w:t xml:space="preserve"> d’Accès Compassionnel (AAC)</w:t>
            </w:r>
            <w:r w:rsidR="5E3298AC" w:rsidRPr="00107A9A">
              <w:rPr>
                <w:sz w:val="18"/>
                <w:szCs w:val="18"/>
              </w:rPr>
              <w:t xml:space="preserve"> </w:t>
            </w:r>
            <w:r w:rsidR="6EECA872" w:rsidRPr="00107A9A">
              <w:rPr>
                <w:sz w:val="18"/>
                <w:szCs w:val="18"/>
              </w:rPr>
              <w:t xml:space="preserve">et des </w:t>
            </w:r>
            <w:r w:rsidR="6984A0AD" w:rsidRPr="00107A9A">
              <w:rPr>
                <w:sz w:val="18"/>
                <w:szCs w:val="18"/>
              </w:rPr>
              <w:t>Autorisation</w:t>
            </w:r>
            <w:r w:rsidR="00DC3383">
              <w:rPr>
                <w:sz w:val="18"/>
                <w:szCs w:val="18"/>
              </w:rPr>
              <w:t>s</w:t>
            </w:r>
            <w:r w:rsidR="6984A0AD" w:rsidRPr="00107A9A">
              <w:rPr>
                <w:sz w:val="18"/>
                <w:szCs w:val="18"/>
              </w:rPr>
              <w:t xml:space="preserve"> d’Accès Précoce (</w:t>
            </w:r>
            <w:r w:rsidR="00107A9A" w:rsidRPr="00107A9A">
              <w:rPr>
                <w:sz w:val="18"/>
                <w:szCs w:val="18"/>
              </w:rPr>
              <w:t>AAP) en intégrant un champ pour renseigner les dates de fin.</w:t>
            </w:r>
            <w:r w:rsidR="00107A9A">
              <w:t xml:space="preserve"> </w:t>
            </w:r>
            <w:r w:rsidR="00107A9A" w:rsidRPr="00107A9A">
              <w:rPr>
                <w:sz w:val="18"/>
                <w:szCs w:val="18"/>
              </w:rPr>
              <w:t>Cette fonctionnalité vise à assurer la traçabilité et le suivi réglementaire de ces autorisations.</w:t>
            </w:r>
          </w:p>
        </w:tc>
        <w:tc>
          <w:tcPr>
            <w:tcW w:w="1221" w:type="dxa"/>
            <w:vAlign w:val="center"/>
          </w:tcPr>
          <w:p w14:paraId="5A3874CC" w14:textId="6FA81530" w:rsidR="008256C4" w:rsidRPr="00941D54" w:rsidRDefault="00C35854" w:rsidP="007A2B7B">
            <w:pPr>
              <w:jc w:val="center"/>
              <w:rPr>
                <w:sz w:val="18"/>
                <w:szCs w:val="20"/>
                <w:lang w:eastAsia="fr-FR"/>
              </w:rPr>
            </w:pPr>
            <w:r w:rsidRPr="00941D54">
              <w:rPr>
                <w:sz w:val="18"/>
                <w:szCs w:val="20"/>
                <w:lang w:eastAsia="fr-FR"/>
              </w:rPr>
              <w:t>Prioritaire</w:t>
            </w:r>
          </w:p>
        </w:tc>
      </w:tr>
      <w:tr w:rsidR="008256C4" w:rsidRPr="00941D54" w14:paraId="0FB075A5" w14:textId="77777777" w:rsidTr="71353EC8">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31DF7ECB" w14:textId="1B513576" w:rsidR="008256C4" w:rsidRPr="00941D54" w:rsidRDefault="008256C4" w:rsidP="00B616FC">
            <w:pPr>
              <w:pStyle w:val="Paragraphedeliste"/>
              <w:numPr>
                <w:ilvl w:val="0"/>
                <w:numId w:val="36"/>
              </w:numPr>
              <w:rPr>
                <w:b/>
                <w:sz w:val="18"/>
                <w:szCs w:val="18"/>
              </w:rPr>
            </w:pPr>
            <w:r w:rsidRPr="58956EDE">
              <w:rPr>
                <w:sz w:val="18"/>
                <w:szCs w:val="18"/>
              </w:rPr>
              <w:t xml:space="preserve">Intégrer </w:t>
            </w:r>
            <w:r w:rsidR="00F24135">
              <w:rPr>
                <w:sz w:val="18"/>
                <w:szCs w:val="18"/>
              </w:rPr>
              <w:t>l</w:t>
            </w:r>
            <w:r w:rsidR="00F24135" w:rsidRPr="00F24135">
              <w:rPr>
                <w:sz w:val="18"/>
                <w:szCs w:val="18"/>
              </w:rPr>
              <w:t>es indications thérapeutiques provenant du référentiel des indications AP-HP. Cette intégration doit permettre de disposer d’informations fiables et standardisées lors de la dispensation.</w:t>
            </w:r>
          </w:p>
        </w:tc>
        <w:tc>
          <w:tcPr>
            <w:tcW w:w="1221" w:type="dxa"/>
            <w:vAlign w:val="center"/>
          </w:tcPr>
          <w:p w14:paraId="66100584" w14:textId="545D2A9D" w:rsidR="008256C4" w:rsidRPr="00941D54" w:rsidRDefault="007A7941" w:rsidP="007A2B7B">
            <w:pPr>
              <w:jc w:val="center"/>
              <w:rPr>
                <w:sz w:val="18"/>
                <w:szCs w:val="20"/>
                <w:lang w:eastAsia="fr-FR"/>
              </w:rPr>
            </w:pPr>
            <w:r>
              <w:rPr>
                <w:sz w:val="18"/>
                <w:szCs w:val="20"/>
                <w:lang w:eastAsia="fr-FR"/>
              </w:rPr>
              <w:t>Obligatoire</w:t>
            </w:r>
          </w:p>
        </w:tc>
      </w:tr>
    </w:tbl>
    <w:p w14:paraId="37115E71" w14:textId="77777777" w:rsidR="00550869" w:rsidRDefault="00550869" w:rsidP="00D608CB">
      <w:pPr>
        <w:rPr>
          <w:sz w:val="18"/>
          <w:szCs w:val="20"/>
          <w:lang w:eastAsia="fr-FR"/>
        </w:rPr>
      </w:pPr>
    </w:p>
    <w:p w14:paraId="2D5C7A6F" w14:textId="70681D61" w:rsidR="00550869" w:rsidRPr="00941D54" w:rsidRDefault="00550869" w:rsidP="00D608CB">
      <w:pPr>
        <w:pStyle w:val="Titre3"/>
        <w:rPr>
          <w:lang w:eastAsia="fr-FR"/>
        </w:rPr>
      </w:pPr>
      <w:bookmarkStart w:id="34" w:name="_Toc210810544"/>
      <w:r w:rsidRPr="47A0CED0">
        <w:rPr>
          <w:lang w:eastAsia="fr-FR"/>
        </w:rPr>
        <w:t>Gestion des AAC</w:t>
      </w:r>
      <w:r w:rsidR="004F45D6">
        <w:rPr>
          <w:lang w:eastAsia="fr-FR"/>
        </w:rPr>
        <w:t xml:space="preserve"> et AAP</w:t>
      </w:r>
      <w:r w:rsidR="0029044C">
        <w:rPr>
          <w:lang w:eastAsia="fr-FR"/>
        </w:rPr>
        <w:t xml:space="preserve"> </w:t>
      </w:r>
      <w:r w:rsidRPr="47A0CED0">
        <w:rPr>
          <w:lang w:eastAsia="fr-FR"/>
        </w:rPr>
        <w:t>nominatifs</w:t>
      </w:r>
      <w:bookmarkEnd w:id="34"/>
      <w:r w:rsidRPr="47A0CED0">
        <w:rPr>
          <w:lang w:eastAsia="fr-FR"/>
        </w:rPr>
        <w:t xml:space="preserve"> </w:t>
      </w:r>
    </w:p>
    <w:p w14:paraId="7D79F509" w14:textId="77777777" w:rsidR="007A2B7B" w:rsidRDefault="007A2B7B" w:rsidP="00D608CB">
      <w:pPr>
        <w:rPr>
          <w:sz w:val="18"/>
          <w:szCs w:val="20"/>
          <w:lang w:eastAsia="fr-FR"/>
        </w:rPr>
      </w:pPr>
    </w:p>
    <w:p w14:paraId="6759464B" w14:textId="0156EB7C" w:rsidR="007A2B7B" w:rsidRDefault="008256C4" w:rsidP="00D608CB">
      <w:pPr>
        <w:rPr>
          <w:sz w:val="18"/>
          <w:szCs w:val="18"/>
          <w:lang w:eastAsia="fr-FR"/>
        </w:rPr>
      </w:pPr>
      <w:r w:rsidRPr="58956EDE">
        <w:rPr>
          <w:sz w:val="18"/>
          <w:szCs w:val="18"/>
          <w:lang w:eastAsia="fr-FR"/>
        </w:rPr>
        <w:t>L’usage de médicaments en dehors du cadre de leur AMM (autorisation de mise sur le marché) repose sur des dispositifs réglementés, notamment les</w:t>
      </w:r>
      <w:r w:rsidR="00060DFB" w:rsidRPr="58956EDE">
        <w:rPr>
          <w:sz w:val="18"/>
          <w:szCs w:val="18"/>
          <w:lang w:eastAsia="fr-FR"/>
        </w:rPr>
        <w:t xml:space="preserve"> Autorisations Temporaires d’Utilisation (ATU)</w:t>
      </w:r>
      <w:r w:rsidR="00060DFB" w:rsidRPr="58956EDE">
        <w:rPr>
          <w:rFonts w:ascii="Cambria" w:hAnsi="Cambria" w:cs="Cambria"/>
          <w:sz w:val="18"/>
          <w:szCs w:val="18"/>
          <w:lang w:eastAsia="fr-FR"/>
        </w:rPr>
        <w:t> </w:t>
      </w:r>
      <w:r w:rsidR="00060DFB" w:rsidRPr="58956EDE">
        <w:rPr>
          <w:sz w:val="18"/>
          <w:szCs w:val="18"/>
          <w:lang w:eastAsia="fr-FR"/>
        </w:rPr>
        <w:t xml:space="preserve">: aujourd’hui remplacées par les </w:t>
      </w:r>
      <w:r w:rsidRPr="58956EDE">
        <w:rPr>
          <w:sz w:val="18"/>
          <w:szCs w:val="18"/>
          <w:lang w:eastAsia="fr-FR"/>
        </w:rPr>
        <w:t>Autorisations d’Accès Compassionnel (AAC) et les</w:t>
      </w:r>
      <w:r w:rsidR="00060DFB" w:rsidRPr="58956EDE">
        <w:rPr>
          <w:sz w:val="18"/>
          <w:szCs w:val="18"/>
          <w:lang w:eastAsia="fr-FR"/>
        </w:rPr>
        <w:t xml:space="preserve"> Autorisation d’Accès Précoce</w:t>
      </w:r>
      <w:r w:rsidR="76AFA297" w:rsidRPr="58956EDE">
        <w:rPr>
          <w:sz w:val="18"/>
          <w:szCs w:val="18"/>
          <w:lang w:eastAsia="fr-FR"/>
        </w:rPr>
        <w:t xml:space="preserve"> (AAP)</w:t>
      </w:r>
      <w:r w:rsidR="004F45D6" w:rsidRPr="58956EDE">
        <w:rPr>
          <w:sz w:val="18"/>
          <w:szCs w:val="18"/>
          <w:lang w:eastAsia="fr-FR"/>
        </w:rPr>
        <w:t xml:space="preserve"> </w:t>
      </w:r>
    </w:p>
    <w:p w14:paraId="4F61FEC2" w14:textId="77777777" w:rsidR="007A2B7B" w:rsidRDefault="007A2B7B" w:rsidP="00D608CB">
      <w:pPr>
        <w:rPr>
          <w:sz w:val="18"/>
          <w:szCs w:val="20"/>
          <w:lang w:eastAsia="fr-FR"/>
        </w:rPr>
      </w:pPr>
    </w:p>
    <w:p w14:paraId="762CC751" w14:textId="447065F6" w:rsidR="008256C4" w:rsidRPr="00941D54" w:rsidRDefault="008256C4" w:rsidP="00D608CB">
      <w:pPr>
        <w:rPr>
          <w:sz w:val="18"/>
          <w:szCs w:val="20"/>
          <w:lang w:eastAsia="fr-FR"/>
        </w:rPr>
      </w:pPr>
      <w:r w:rsidRPr="00941D54">
        <w:rPr>
          <w:sz w:val="18"/>
          <w:szCs w:val="20"/>
          <w:lang w:eastAsia="fr-FR"/>
        </w:rPr>
        <w:t xml:space="preserve">La traçabilité de ces médicaments, leur conformité réglementaire et leur rattachement nominatif à chaque patient sont essentiels pour sécuriser leur dispensation. L’objectif est de sécuriser les </w:t>
      </w:r>
      <w:r w:rsidRPr="00941D54">
        <w:rPr>
          <w:sz w:val="18"/>
          <w:szCs w:val="20"/>
          <w:lang w:eastAsia="fr-FR"/>
        </w:rPr>
        <w:lastRenderedPageBreak/>
        <w:t>délivrances dans le cadre dérogatoire des AAC</w:t>
      </w:r>
      <w:r w:rsidR="004F45D6">
        <w:rPr>
          <w:sz w:val="18"/>
          <w:szCs w:val="20"/>
          <w:lang w:eastAsia="fr-FR"/>
        </w:rPr>
        <w:t xml:space="preserve"> AAP</w:t>
      </w:r>
      <w:r w:rsidRPr="00941D54">
        <w:rPr>
          <w:sz w:val="18"/>
          <w:szCs w:val="20"/>
          <w:lang w:eastAsia="fr-FR"/>
        </w:rPr>
        <w:t xml:space="preserve">, </w:t>
      </w:r>
      <w:r w:rsidR="00E83826">
        <w:rPr>
          <w:sz w:val="18"/>
          <w:szCs w:val="20"/>
          <w:lang w:eastAsia="fr-FR"/>
        </w:rPr>
        <w:t>d’</w:t>
      </w:r>
      <w:r w:rsidRPr="00941D54">
        <w:rPr>
          <w:sz w:val="18"/>
          <w:szCs w:val="20"/>
          <w:lang w:eastAsia="fr-FR"/>
        </w:rPr>
        <w:t xml:space="preserve">éviter les délivrances hors autorisation, et </w:t>
      </w:r>
      <w:r w:rsidR="00E83826">
        <w:rPr>
          <w:sz w:val="18"/>
          <w:szCs w:val="20"/>
          <w:lang w:eastAsia="fr-FR"/>
        </w:rPr>
        <w:t>d’</w:t>
      </w:r>
      <w:r w:rsidRPr="00941D54">
        <w:rPr>
          <w:sz w:val="18"/>
          <w:szCs w:val="20"/>
          <w:lang w:eastAsia="fr-FR"/>
        </w:rPr>
        <w:t xml:space="preserve">améliorer la traçabilité réglementaire des traitements concernés.  </w:t>
      </w:r>
    </w:p>
    <w:p w14:paraId="7D360322" w14:textId="77777777" w:rsidR="008256C4" w:rsidRPr="00941D54" w:rsidRDefault="008256C4" w:rsidP="00D608CB">
      <w:pPr>
        <w:rPr>
          <w:sz w:val="18"/>
          <w:szCs w:val="20"/>
          <w:lang w:eastAsia="fr-FR"/>
        </w:rPr>
      </w:pPr>
    </w:p>
    <w:tbl>
      <w:tblPr>
        <w:tblW w:w="948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78"/>
        <w:gridCol w:w="1302"/>
      </w:tblGrid>
      <w:tr w:rsidR="00550869" w:rsidRPr="00941D54" w14:paraId="5153F66D" w14:textId="77777777" w:rsidTr="78BC7894">
        <w:trPr>
          <w:trHeight w:val="300"/>
          <w:tblHeader/>
          <w:tblCellSpacing w:w="15" w:type="dxa"/>
        </w:trPr>
        <w:tc>
          <w:tcPr>
            <w:tcW w:w="8220" w:type="dxa"/>
            <w:vAlign w:val="center"/>
            <w:hideMark/>
          </w:tcPr>
          <w:p w14:paraId="443AEDE2"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60" w:type="dxa"/>
            <w:vAlign w:val="center"/>
            <w:hideMark/>
          </w:tcPr>
          <w:p w14:paraId="23C4D60A" w14:textId="77777777" w:rsidR="00550869" w:rsidRPr="00941D54" w:rsidRDefault="00550869" w:rsidP="00971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73FA25C1" w14:textId="77777777" w:rsidTr="78BC7894">
        <w:trPr>
          <w:trHeight w:val="300"/>
          <w:tblCellSpacing w:w="15" w:type="dxa"/>
        </w:trPr>
        <w:tc>
          <w:tcPr>
            <w:tcW w:w="8220" w:type="dxa"/>
            <w:tcBorders>
              <w:top w:val="single" w:sz="4" w:space="0" w:color="auto"/>
              <w:left w:val="single" w:sz="4" w:space="0" w:color="auto"/>
              <w:bottom w:val="single" w:sz="4" w:space="0" w:color="auto"/>
              <w:right w:val="single" w:sz="4" w:space="0" w:color="auto"/>
            </w:tcBorders>
            <w:shd w:val="clear" w:color="auto" w:fill="auto"/>
            <w:vAlign w:val="center"/>
          </w:tcPr>
          <w:p w14:paraId="2F29E619" w14:textId="6C94941E" w:rsidR="008256C4" w:rsidRPr="00941D54" w:rsidRDefault="008256C4" w:rsidP="00B616FC">
            <w:pPr>
              <w:pStyle w:val="Paragraphedeliste"/>
              <w:numPr>
                <w:ilvl w:val="0"/>
                <w:numId w:val="37"/>
              </w:numPr>
              <w:rPr>
                <w:b/>
                <w:bCs/>
                <w:sz w:val="18"/>
                <w:szCs w:val="18"/>
              </w:rPr>
            </w:pPr>
            <w:r w:rsidRPr="58956EDE">
              <w:rPr>
                <w:sz w:val="18"/>
                <w:szCs w:val="18"/>
              </w:rPr>
              <w:t>Permettre l’enregistrement d’un AAC</w:t>
            </w:r>
            <w:r w:rsidR="14D42453" w:rsidRPr="58956EDE">
              <w:rPr>
                <w:sz w:val="18"/>
                <w:szCs w:val="18"/>
              </w:rPr>
              <w:t xml:space="preserve"> </w:t>
            </w:r>
            <w:r w:rsidR="004F45D6" w:rsidRPr="58956EDE">
              <w:rPr>
                <w:sz w:val="18"/>
                <w:szCs w:val="18"/>
              </w:rPr>
              <w:t>- AAP</w:t>
            </w:r>
            <w:r w:rsidRPr="58956EDE">
              <w:rPr>
                <w:sz w:val="18"/>
                <w:szCs w:val="18"/>
              </w:rPr>
              <w:t xml:space="preserve"> nominatif lié à un couple patient </w:t>
            </w:r>
            <w:r w:rsidR="00BCAA81" w:rsidRPr="58956EDE">
              <w:rPr>
                <w:sz w:val="18"/>
                <w:szCs w:val="18"/>
              </w:rPr>
              <w:t>et</w:t>
            </w:r>
            <w:r w:rsidRPr="58956EDE">
              <w:rPr>
                <w:sz w:val="18"/>
                <w:szCs w:val="18"/>
              </w:rPr>
              <w:t xml:space="preserve"> médicament avec les informations obligatoires à renseigner</w:t>
            </w:r>
            <w:r w:rsidRPr="58956EDE">
              <w:rPr>
                <w:rFonts w:ascii="Cambria" w:hAnsi="Cambria" w:cs="Cambria"/>
                <w:sz w:val="18"/>
                <w:szCs w:val="18"/>
              </w:rPr>
              <w:t> </w:t>
            </w:r>
            <w:r w:rsidRPr="58956EDE">
              <w:rPr>
                <w:sz w:val="18"/>
                <w:szCs w:val="18"/>
              </w:rPr>
              <w:t>: date d</w:t>
            </w:r>
            <w:r w:rsidRPr="58956EDE">
              <w:rPr>
                <w:rFonts w:cs="Montserrat"/>
                <w:sz w:val="18"/>
                <w:szCs w:val="18"/>
              </w:rPr>
              <w:t>’</w:t>
            </w:r>
            <w:r w:rsidRPr="58956EDE">
              <w:rPr>
                <w:sz w:val="18"/>
                <w:szCs w:val="18"/>
              </w:rPr>
              <w:t>autorisation, date de fin, prescripteurs (avec mail), num</w:t>
            </w:r>
            <w:r w:rsidRPr="58956EDE">
              <w:rPr>
                <w:rFonts w:cs="Montserrat"/>
                <w:sz w:val="18"/>
                <w:szCs w:val="18"/>
              </w:rPr>
              <w:t>é</w:t>
            </w:r>
            <w:r w:rsidRPr="58956EDE">
              <w:rPr>
                <w:sz w:val="18"/>
                <w:szCs w:val="18"/>
              </w:rPr>
              <w:t>ro d</w:t>
            </w:r>
            <w:r w:rsidRPr="58956EDE">
              <w:rPr>
                <w:rFonts w:cs="Montserrat"/>
                <w:sz w:val="18"/>
                <w:szCs w:val="18"/>
              </w:rPr>
              <w:t>’</w:t>
            </w:r>
            <w:r w:rsidRPr="58956EDE">
              <w:rPr>
                <w:sz w:val="18"/>
                <w:szCs w:val="18"/>
              </w:rPr>
              <w:t xml:space="preserve">inclusion. </w:t>
            </w:r>
          </w:p>
        </w:tc>
        <w:tc>
          <w:tcPr>
            <w:tcW w:w="1260" w:type="dxa"/>
            <w:vAlign w:val="center"/>
          </w:tcPr>
          <w:p w14:paraId="756D0F8A" w14:textId="62FD86A5" w:rsidR="008256C4" w:rsidRPr="00941D54" w:rsidRDefault="008256C4" w:rsidP="00971C74">
            <w:pPr>
              <w:jc w:val="center"/>
              <w:rPr>
                <w:sz w:val="16"/>
                <w:szCs w:val="16"/>
                <w:lang w:eastAsia="fr-FR"/>
              </w:rPr>
            </w:pPr>
            <w:r w:rsidRPr="00941D54">
              <w:rPr>
                <w:sz w:val="18"/>
                <w:szCs w:val="20"/>
              </w:rPr>
              <w:t>Obligatoire</w:t>
            </w:r>
          </w:p>
        </w:tc>
      </w:tr>
      <w:tr w:rsidR="008256C4" w:rsidRPr="00941D54" w14:paraId="54A3CCFA" w14:textId="77777777" w:rsidTr="78BC7894">
        <w:trPr>
          <w:trHeight w:val="300"/>
          <w:tblCellSpacing w:w="15" w:type="dxa"/>
        </w:trPr>
        <w:tc>
          <w:tcPr>
            <w:tcW w:w="8220" w:type="dxa"/>
            <w:tcBorders>
              <w:top w:val="single" w:sz="4" w:space="0" w:color="auto"/>
              <w:left w:val="single" w:sz="4" w:space="0" w:color="auto"/>
              <w:bottom w:val="single" w:sz="4" w:space="0" w:color="auto"/>
              <w:right w:val="single" w:sz="4" w:space="0" w:color="auto"/>
            </w:tcBorders>
            <w:shd w:val="clear" w:color="auto" w:fill="auto"/>
            <w:vAlign w:val="center"/>
          </w:tcPr>
          <w:p w14:paraId="073F5EC4" w14:textId="5BEA0C24" w:rsidR="008256C4" w:rsidRPr="00941D54" w:rsidRDefault="008256C4" w:rsidP="00B616FC">
            <w:pPr>
              <w:pStyle w:val="Paragraphedeliste"/>
              <w:numPr>
                <w:ilvl w:val="0"/>
                <w:numId w:val="37"/>
              </w:numPr>
              <w:rPr>
                <w:sz w:val="18"/>
                <w:szCs w:val="18"/>
              </w:rPr>
            </w:pPr>
            <w:r w:rsidRPr="58956EDE">
              <w:rPr>
                <w:sz w:val="18"/>
                <w:szCs w:val="18"/>
              </w:rPr>
              <w:t>Permettre l’association d’un ou plusieurs documents d’autorisation à la fiche patient et au médicament correspondant</w:t>
            </w:r>
            <w:r w:rsidR="49B003EC" w:rsidRPr="58956EDE">
              <w:rPr>
                <w:sz w:val="18"/>
                <w:szCs w:val="18"/>
              </w:rPr>
              <w:t>.</w:t>
            </w:r>
          </w:p>
        </w:tc>
        <w:tc>
          <w:tcPr>
            <w:tcW w:w="1260" w:type="dxa"/>
            <w:vAlign w:val="center"/>
          </w:tcPr>
          <w:p w14:paraId="252341E6" w14:textId="2858416B" w:rsidR="008256C4" w:rsidRPr="00941D54" w:rsidRDefault="00826A53" w:rsidP="00971C74">
            <w:pPr>
              <w:jc w:val="center"/>
              <w:rPr>
                <w:sz w:val="16"/>
                <w:szCs w:val="16"/>
                <w:lang w:eastAsia="fr-FR"/>
              </w:rPr>
            </w:pPr>
            <w:r w:rsidRPr="00941D54">
              <w:rPr>
                <w:sz w:val="18"/>
                <w:szCs w:val="20"/>
              </w:rPr>
              <w:t>Prioritaire</w:t>
            </w:r>
          </w:p>
        </w:tc>
      </w:tr>
      <w:tr w:rsidR="008256C4" w:rsidRPr="00941D54" w14:paraId="19FD5B96" w14:textId="77777777" w:rsidTr="78BC7894">
        <w:trPr>
          <w:trHeight w:val="300"/>
          <w:tblCellSpacing w:w="15" w:type="dxa"/>
        </w:trPr>
        <w:tc>
          <w:tcPr>
            <w:tcW w:w="8220" w:type="dxa"/>
            <w:tcBorders>
              <w:top w:val="single" w:sz="4" w:space="0" w:color="auto"/>
              <w:left w:val="single" w:sz="4" w:space="0" w:color="auto"/>
              <w:bottom w:val="single" w:sz="4" w:space="0" w:color="auto"/>
              <w:right w:val="single" w:sz="4" w:space="0" w:color="auto"/>
            </w:tcBorders>
            <w:shd w:val="clear" w:color="auto" w:fill="auto"/>
            <w:vAlign w:val="center"/>
          </w:tcPr>
          <w:p w14:paraId="0939CFF1" w14:textId="7F927FCA" w:rsidR="008256C4" w:rsidRPr="00941D54" w:rsidRDefault="008256C4" w:rsidP="00B616FC">
            <w:pPr>
              <w:pStyle w:val="Paragraphedeliste"/>
              <w:numPr>
                <w:ilvl w:val="0"/>
                <w:numId w:val="37"/>
              </w:numPr>
              <w:rPr>
                <w:b/>
                <w:bCs/>
                <w:sz w:val="18"/>
                <w:szCs w:val="18"/>
              </w:rPr>
            </w:pPr>
            <w:r w:rsidRPr="00941D54">
              <w:rPr>
                <w:sz w:val="18"/>
                <w:szCs w:val="20"/>
              </w:rPr>
              <w:t>Permettre de requêter la péremption des AAC</w:t>
            </w:r>
            <w:r w:rsidR="004F45D6">
              <w:rPr>
                <w:sz w:val="18"/>
                <w:szCs w:val="20"/>
              </w:rPr>
              <w:t xml:space="preserve"> - AAP</w:t>
            </w:r>
            <w:r w:rsidRPr="00941D54">
              <w:rPr>
                <w:sz w:val="18"/>
                <w:szCs w:val="20"/>
              </w:rPr>
              <w:t>, avec une échéance configurable (ex. : alerte à J-30)</w:t>
            </w:r>
            <w:r w:rsidRPr="00941D54">
              <w:rPr>
                <w:rFonts w:ascii="Cambria" w:hAnsi="Cambria" w:cs="Cambria"/>
                <w:sz w:val="18"/>
                <w:szCs w:val="20"/>
              </w:rPr>
              <w:t> </w:t>
            </w:r>
            <w:r w:rsidRPr="00941D54">
              <w:rPr>
                <w:sz w:val="18"/>
                <w:szCs w:val="20"/>
              </w:rPr>
              <w:t>: filtres par patient, m</w:t>
            </w:r>
            <w:r w:rsidRPr="00941D54">
              <w:rPr>
                <w:rFonts w:cs="Montserrat"/>
                <w:sz w:val="18"/>
                <w:szCs w:val="20"/>
              </w:rPr>
              <w:t>é</w:t>
            </w:r>
            <w:r w:rsidRPr="00941D54">
              <w:rPr>
                <w:sz w:val="18"/>
                <w:szCs w:val="20"/>
              </w:rPr>
              <w:t xml:space="preserve">dicament, service prescripteur.  </w:t>
            </w:r>
          </w:p>
        </w:tc>
        <w:tc>
          <w:tcPr>
            <w:tcW w:w="1260" w:type="dxa"/>
            <w:vAlign w:val="center"/>
          </w:tcPr>
          <w:p w14:paraId="09EB1125" w14:textId="2544BCBF" w:rsidR="008256C4" w:rsidRPr="00941D54" w:rsidRDefault="00826A53" w:rsidP="00971C74">
            <w:pPr>
              <w:jc w:val="center"/>
              <w:rPr>
                <w:sz w:val="16"/>
                <w:szCs w:val="16"/>
                <w:lang w:eastAsia="fr-FR"/>
              </w:rPr>
            </w:pPr>
            <w:r w:rsidRPr="00941D54">
              <w:rPr>
                <w:sz w:val="18"/>
                <w:szCs w:val="20"/>
              </w:rPr>
              <w:t>Prioritaire</w:t>
            </w:r>
          </w:p>
        </w:tc>
      </w:tr>
      <w:tr w:rsidR="00B523FA" w:rsidRPr="00941D54" w14:paraId="63372C38" w14:textId="77777777" w:rsidTr="78BC7894">
        <w:trPr>
          <w:trHeight w:val="300"/>
          <w:tblCellSpacing w:w="15" w:type="dxa"/>
        </w:trPr>
        <w:tc>
          <w:tcPr>
            <w:tcW w:w="8220" w:type="dxa"/>
            <w:tcBorders>
              <w:top w:val="single" w:sz="4" w:space="0" w:color="auto"/>
              <w:left w:val="single" w:sz="4" w:space="0" w:color="auto"/>
              <w:bottom w:val="single" w:sz="4" w:space="0" w:color="auto"/>
              <w:right w:val="single" w:sz="4" w:space="0" w:color="auto"/>
            </w:tcBorders>
            <w:shd w:val="clear" w:color="auto" w:fill="auto"/>
            <w:vAlign w:val="center"/>
          </w:tcPr>
          <w:p w14:paraId="63E35FC2" w14:textId="66090A95" w:rsidR="00B523FA" w:rsidRPr="00941D54" w:rsidRDefault="00B523FA" w:rsidP="00B616FC">
            <w:pPr>
              <w:pStyle w:val="Paragraphedeliste"/>
              <w:numPr>
                <w:ilvl w:val="0"/>
                <w:numId w:val="37"/>
              </w:numPr>
              <w:rPr>
                <w:sz w:val="18"/>
                <w:szCs w:val="20"/>
              </w:rPr>
            </w:pPr>
            <w:r>
              <w:rPr>
                <w:sz w:val="18"/>
                <w:szCs w:val="20"/>
              </w:rPr>
              <w:t xml:space="preserve">Permettre de requêter </w:t>
            </w:r>
            <w:r w:rsidR="007D2EFF">
              <w:rPr>
                <w:sz w:val="18"/>
                <w:szCs w:val="20"/>
              </w:rPr>
              <w:t>les AAC-AAP par patient</w:t>
            </w:r>
            <w:r w:rsidR="007D2EFF">
              <w:rPr>
                <w:rFonts w:ascii="Cambria" w:hAnsi="Cambria" w:cs="Cambria"/>
                <w:sz w:val="18"/>
                <w:szCs w:val="20"/>
              </w:rPr>
              <w:t> </w:t>
            </w:r>
            <w:r w:rsidR="007D2EFF">
              <w:rPr>
                <w:sz w:val="18"/>
                <w:szCs w:val="20"/>
              </w:rPr>
              <w:t xml:space="preserve">: afin de visualiser toutes les AAC-AAP en cours et passées. </w:t>
            </w:r>
          </w:p>
        </w:tc>
        <w:tc>
          <w:tcPr>
            <w:tcW w:w="1260" w:type="dxa"/>
            <w:vAlign w:val="center"/>
          </w:tcPr>
          <w:p w14:paraId="24DD9202" w14:textId="239D4095" w:rsidR="00B523FA" w:rsidRPr="00941D54" w:rsidRDefault="4B3491E6" w:rsidP="00971C74">
            <w:pPr>
              <w:jc w:val="center"/>
              <w:rPr>
                <w:sz w:val="18"/>
                <w:szCs w:val="18"/>
              </w:rPr>
            </w:pPr>
            <w:r w:rsidRPr="58956EDE">
              <w:rPr>
                <w:sz w:val="18"/>
                <w:szCs w:val="18"/>
              </w:rPr>
              <w:t>Prioritaire</w:t>
            </w:r>
          </w:p>
        </w:tc>
      </w:tr>
    </w:tbl>
    <w:p w14:paraId="08FC9085" w14:textId="77777777" w:rsidR="00550869" w:rsidRPr="00941D54" w:rsidRDefault="00550869" w:rsidP="00D608CB">
      <w:pPr>
        <w:rPr>
          <w:sz w:val="18"/>
          <w:szCs w:val="20"/>
          <w:lang w:eastAsia="fr-FR"/>
        </w:rPr>
      </w:pPr>
    </w:p>
    <w:p w14:paraId="7F011B6F" w14:textId="3E4ECE01" w:rsidR="00550869" w:rsidRPr="00941D54" w:rsidRDefault="00971C74" w:rsidP="00D608CB">
      <w:pPr>
        <w:pStyle w:val="Titre3"/>
        <w:rPr>
          <w:lang w:eastAsia="fr-FR"/>
        </w:rPr>
      </w:pPr>
      <w:bookmarkStart w:id="35" w:name="_Toc210810545"/>
      <w:r w:rsidRPr="47A0CED0">
        <w:rPr>
          <w:lang w:eastAsia="fr-FR"/>
        </w:rPr>
        <w:t>Traçabilité</w:t>
      </w:r>
      <w:r w:rsidR="00550869" w:rsidRPr="47A0CED0">
        <w:rPr>
          <w:lang w:eastAsia="fr-FR"/>
        </w:rPr>
        <w:t xml:space="preserve"> de la dispensation</w:t>
      </w:r>
      <w:bookmarkEnd w:id="35"/>
      <w:r w:rsidR="00550869" w:rsidRPr="47A0CED0">
        <w:rPr>
          <w:lang w:eastAsia="fr-FR"/>
        </w:rPr>
        <w:t xml:space="preserve"> </w:t>
      </w:r>
    </w:p>
    <w:p w14:paraId="25EEFB28" w14:textId="77777777" w:rsidR="00971C74" w:rsidRDefault="00971C74" w:rsidP="00D608CB">
      <w:pPr>
        <w:rPr>
          <w:sz w:val="18"/>
          <w:szCs w:val="20"/>
          <w:lang w:eastAsia="fr-FR"/>
        </w:rPr>
      </w:pPr>
    </w:p>
    <w:p w14:paraId="3491D743" w14:textId="77777777" w:rsidR="00971C74" w:rsidRDefault="008256C4" w:rsidP="00D608CB">
      <w:pPr>
        <w:rPr>
          <w:sz w:val="18"/>
          <w:szCs w:val="20"/>
          <w:lang w:eastAsia="fr-FR"/>
        </w:rPr>
      </w:pPr>
      <w:r w:rsidRPr="00941D54">
        <w:rPr>
          <w:sz w:val="18"/>
          <w:szCs w:val="20"/>
          <w:lang w:eastAsia="fr-FR"/>
        </w:rPr>
        <w:t xml:space="preserve">Pour assurer une continuité d’information et une conformité réglementaire, les lignes de dispensation doivent être intégrées de manière lisible et opposable à l’ordonnance du patient. Cela permet notamment de documenter les traitements remis, de fournir un document à jour au patient et de faciliter les échanges avec d’autres professionnels de santé. </w:t>
      </w:r>
    </w:p>
    <w:p w14:paraId="30E43721" w14:textId="77777777" w:rsidR="00971C74" w:rsidRDefault="00971C74" w:rsidP="00D608CB">
      <w:pPr>
        <w:rPr>
          <w:sz w:val="18"/>
          <w:szCs w:val="20"/>
          <w:lang w:eastAsia="fr-FR"/>
        </w:rPr>
      </w:pPr>
    </w:p>
    <w:p w14:paraId="0B978980" w14:textId="59FBEDF2" w:rsidR="008256C4" w:rsidRPr="00941D54" w:rsidRDefault="008256C4" w:rsidP="00D608CB">
      <w:pPr>
        <w:rPr>
          <w:sz w:val="18"/>
          <w:szCs w:val="20"/>
          <w:lang w:eastAsia="fr-FR"/>
        </w:rPr>
      </w:pPr>
      <w:r w:rsidRPr="00941D54">
        <w:rPr>
          <w:sz w:val="18"/>
          <w:szCs w:val="20"/>
          <w:lang w:eastAsia="fr-FR"/>
        </w:rPr>
        <w:t>Actuellement, les PUI retranscrivent manuscritement la dispensation effectuée.</w:t>
      </w:r>
    </w:p>
    <w:p w14:paraId="60F685E1" w14:textId="77777777" w:rsidR="008256C4" w:rsidRPr="00941D54" w:rsidRDefault="008256C4" w:rsidP="00D608CB">
      <w:pPr>
        <w:rPr>
          <w:sz w:val="18"/>
          <w:szCs w:val="20"/>
          <w:lang w:eastAsia="fr-FR"/>
        </w:rPr>
      </w:pPr>
    </w:p>
    <w:tbl>
      <w:tblPr>
        <w:tblW w:w="948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68"/>
        <w:gridCol w:w="1313"/>
      </w:tblGrid>
      <w:tr w:rsidR="00550869" w:rsidRPr="00941D54" w14:paraId="22AFC065" w14:textId="77777777" w:rsidTr="16059446">
        <w:trPr>
          <w:trHeight w:val="300"/>
          <w:tblHeader/>
          <w:tblCellSpacing w:w="15" w:type="dxa"/>
        </w:trPr>
        <w:tc>
          <w:tcPr>
            <w:tcW w:w="8250" w:type="dxa"/>
            <w:vAlign w:val="center"/>
            <w:hideMark/>
          </w:tcPr>
          <w:p w14:paraId="248D901D"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65DE7808" w14:textId="77777777" w:rsidR="00550869" w:rsidRPr="00941D54" w:rsidRDefault="00550869" w:rsidP="00971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0A3916CB" w14:textId="77777777" w:rsidTr="16059446">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575D8B7E" w14:textId="0DA8D50F" w:rsidR="008256C4" w:rsidRPr="00941D54" w:rsidRDefault="008256C4" w:rsidP="00B616FC">
            <w:pPr>
              <w:pStyle w:val="Paragraphedeliste"/>
              <w:numPr>
                <w:ilvl w:val="0"/>
                <w:numId w:val="37"/>
              </w:numPr>
              <w:rPr>
                <w:b/>
                <w:bCs/>
                <w:sz w:val="18"/>
                <w:szCs w:val="18"/>
              </w:rPr>
            </w:pPr>
            <w:r w:rsidRPr="00941D54">
              <w:rPr>
                <w:rFonts w:eastAsia="Times New Roman" w:cs="Times New Roman"/>
                <w:sz w:val="18"/>
                <w:szCs w:val="18"/>
              </w:rPr>
              <w:t>Permettre l’impression d’étiquettes de dispensation : contenant les éléments clés de la dispensation (médicament, lot, date, pharmacien...), à coller sur l’ordonnance papier du patient.</w:t>
            </w:r>
          </w:p>
        </w:tc>
        <w:tc>
          <w:tcPr>
            <w:tcW w:w="1231" w:type="dxa"/>
            <w:vAlign w:val="center"/>
          </w:tcPr>
          <w:p w14:paraId="3ABD4627" w14:textId="53145A0E" w:rsidR="008256C4" w:rsidRPr="00941D54" w:rsidRDefault="00826A53" w:rsidP="00971C74">
            <w:pPr>
              <w:jc w:val="center"/>
              <w:rPr>
                <w:sz w:val="18"/>
                <w:szCs w:val="18"/>
                <w:lang w:eastAsia="fr-FR"/>
              </w:rPr>
            </w:pPr>
            <w:r w:rsidRPr="00941D54">
              <w:rPr>
                <w:sz w:val="18"/>
                <w:szCs w:val="18"/>
                <w:lang w:eastAsia="fr-FR"/>
              </w:rPr>
              <w:t>Obligatoire</w:t>
            </w:r>
          </w:p>
        </w:tc>
      </w:tr>
      <w:tr w:rsidR="008256C4" w:rsidRPr="00941D54" w14:paraId="76D0C404" w14:textId="77777777" w:rsidTr="16059446">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78F947E4" w14:textId="1B0637C0" w:rsidR="008256C4" w:rsidRPr="00941D54" w:rsidRDefault="008256C4" w:rsidP="00B616FC">
            <w:pPr>
              <w:pStyle w:val="Paragraphedeliste"/>
              <w:numPr>
                <w:ilvl w:val="0"/>
                <w:numId w:val="37"/>
              </w:numPr>
              <w:rPr>
                <w:b/>
                <w:bCs/>
                <w:sz w:val="18"/>
                <w:szCs w:val="18"/>
              </w:rPr>
            </w:pPr>
            <w:r w:rsidRPr="00941D54">
              <w:rPr>
                <w:rFonts w:eastAsia="Times New Roman" w:cs="Times New Roman"/>
                <w:sz w:val="18"/>
                <w:szCs w:val="18"/>
              </w:rPr>
              <w:t>Assurer la compatibilité avec un scanner de dispensation, sur le modèle de ce qui est pratiqué en officine, pour imprimer automatiquement la dispensation à l’ordonnance papier originale</w:t>
            </w:r>
            <w:r w:rsidR="34967F31" w:rsidRPr="5E9535D2">
              <w:rPr>
                <w:rFonts w:eastAsia="Times New Roman" w:cs="Times New Roman"/>
                <w:sz w:val="18"/>
                <w:szCs w:val="18"/>
              </w:rPr>
              <w:t>.</w:t>
            </w:r>
          </w:p>
        </w:tc>
        <w:tc>
          <w:tcPr>
            <w:tcW w:w="1231" w:type="dxa"/>
            <w:vAlign w:val="center"/>
          </w:tcPr>
          <w:p w14:paraId="0E47E2B4" w14:textId="5B2C8094" w:rsidR="008256C4" w:rsidRPr="00941D54" w:rsidRDefault="001B5B50" w:rsidP="00971C74">
            <w:pPr>
              <w:jc w:val="center"/>
              <w:rPr>
                <w:sz w:val="18"/>
                <w:szCs w:val="18"/>
                <w:lang w:eastAsia="fr-FR"/>
              </w:rPr>
            </w:pPr>
            <w:r w:rsidRPr="00941D54">
              <w:rPr>
                <w:sz w:val="18"/>
                <w:szCs w:val="18"/>
                <w:lang w:eastAsia="fr-FR"/>
              </w:rPr>
              <w:t>Prioritaire</w:t>
            </w:r>
          </w:p>
        </w:tc>
      </w:tr>
      <w:tr w:rsidR="0DBAABE3" w14:paraId="2DEB9E33" w14:textId="77777777" w:rsidTr="0DBAABE3">
        <w:trPr>
          <w:trHeight w:val="300"/>
          <w:tblCellSpacing w:w="15" w:type="dxa"/>
        </w:trPr>
        <w:tc>
          <w:tcPr>
            <w:tcW w:w="8209" w:type="dxa"/>
            <w:tcBorders>
              <w:top w:val="single" w:sz="4" w:space="0" w:color="auto"/>
              <w:left w:val="single" w:sz="4" w:space="0" w:color="auto"/>
              <w:bottom w:val="single" w:sz="4" w:space="0" w:color="auto"/>
              <w:right w:val="single" w:sz="4" w:space="0" w:color="auto"/>
            </w:tcBorders>
            <w:shd w:val="clear" w:color="auto" w:fill="auto"/>
            <w:vAlign w:val="center"/>
          </w:tcPr>
          <w:p w14:paraId="33C7C6F5" w14:textId="01E2A36F" w:rsidR="3EE69B8C" w:rsidRDefault="3EE69B8C" w:rsidP="00782023">
            <w:pPr>
              <w:pStyle w:val="Paragraphedeliste"/>
              <w:numPr>
                <w:ilvl w:val="0"/>
                <w:numId w:val="37"/>
              </w:numPr>
              <w:rPr>
                <w:b/>
                <w:szCs w:val="20"/>
              </w:rPr>
            </w:pPr>
            <w:r w:rsidRPr="0DBAABE3">
              <w:rPr>
                <w:rFonts w:eastAsia="Times New Roman" w:cs="Times New Roman"/>
                <w:sz w:val="18"/>
                <w:szCs w:val="18"/>
              </w:rPr>
              <w:t>Générer un bordereau de dispensation à l’issu</w:t>
            </w:r>
            <w:r w:rsidR="00E83826">
              <w:rPr>
                <w:rFonts w:eastAsia="Times New Roman" w:cs="Times New Roman"/>
                <w:sz w:val="18"/>
                <w:szCs w:val="18"/>
              </w:rPr>
              <w:t>e</w:t>
            </w:r>
            <w:r w:rsidRPr="0DBAABE3">
              <w:rPr>
                <w:rFonts w:eastAsia="Times New Roman" w:cs="Times New Roman"/>
                <w:sz w:val="18"/>
                <w:szCs w:val="18"/>
              </w:rPr>
              <w:t xml:space="preserve"> d’une dispensation : </w:t>
            </w:r>
            <w:r w:rsidRPr="0DBAABE3">
              <w:rPr>
                <w:sz w:val="18"/>
                <w:szCs w:val="18"/>
              </w:rPr>
              <w:t>Ce justificatif doit comporter toutes les informations essentielles liées à la dispensation (produit, quantité, date, prescripteur, etc.) afin de garantir la traçabilité et de fournir un document officiel aux patients.</w:t>
            </w:r>
          </w:p>
        </w:tc>
        <w:tc>
          <w:tcPr>
            <w:tcW w:w="1272" w:type="dxa"/>
            <w:vAlign w:val="center"/>
          </w:tcPr>
          <w:p w14:paraId="10446184" w14:textId="6AF51783" w:rsidR="0DBAABE3" w:rsidRDefault="3EE69B8C" w:rsidP="0DBAABE3">
            <w:pPr>
              <w:jc w:val="center"/>
              <w:rPr>
                <w:sz w:val="18"/>
                <w:szCs w:val="18"/>
                <w:lang w:eastAsia="fr-FR"/>
              </w:rPr>
            </w:pPr>
            <w:r w:rsidRPr="5E59E0A0">
              <w:rPr>
                <w:sz w:val="18"/>
                <w:szCs w:val="18"/>
                <w:lang w:eastAsia="fr-FR"/>
              </w:rPr>
              <w:t>Obligatoire</w:t>
            </w:r>
          </w:p>
        </w:tc>
      </w:tr>
    </w:tbl>
    <w:p w14:paraId="771D75A7" w14:textId="5E7E4BD8" w:rsidR="7D29817E" w:rsidRDefault="7D29817E"/>
    <w:p w14:paraId="09D99B3A" w14:textId="77777777" w:rsidR="00550869" w:rsidRPr="00941D54" w:rsidRDefault="00550869" w:rsidP="00D608CB">
      <w:pPr>
        <w:rPr>
          <w:sz w:val="18"/>
          <w:szCs w:val="20"/>
          <w:lang w:eastAsia="fr-FR"/>
        </w:rPr>
      </w:pPr>
    </w:p>
    <w:p w14:paraId="231AC4C3" w14:textId="78652A15" w:rsidR="00550869" w:rsidRDefault="00550869" w:rsidP="00D608CB">
      <w:pPr>
        <w:pStyle w:val="Titre3"/>
        <w:rPr>
          <w:lang w:eastAsia="fr-FR"/>
        </w:rPr>
      </w:pPr>
      <w:bookmarkStart w:id="36" w:name="_Toc210810546"/>
      <w:r w:rsidRPr="47A0CED0">
        <w:rPr>
          <w:lang w:eastAsia="fr-FR"/>
        </w:rPr>
        <w:t>Gestion des ordonnanciers</w:t>
      </w:r>
      <w:bookmarkEnd w:id="36"/>
      <w:r w:rsidRPr="47A0CED0">
        <w:rPr>
          <w:lang w:eastAsia="fr-FR"/>
        </w:rPr>
        <w:t xml:space="preserve"> </w:t>
      </w:r>
    </w:p>
    <w:p w14:paraId="7BCF18DC" w14:textId="77777777" w:rsidR="00971C74" w:rsidRPr="00971C74" w:rsidRDefault="00971C74" w:rsidP="00971C74">
      <w:pPr>
        <w:rPr>
          <w:lang w:eastAsia="fr-FR"/>
        </w:rPr>
      </w:pPr>
    </w:p>
    <w:tbl>
      <w:tblPr>
        <w:tblW w:w="948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09"/>
        <w:gridCol w:w="1272"/>
      </w:tblGrid>
      <w:tr w:rsidR="00550869" w:rsidRPr="00941D54" w14:paraId="3C86AFDC" w14:textId="77777777" w:rsidTr="16059446">
        <w:trPr>
          <w:trHeight w:val="300"/>
          <w:tblHeader/>
          <w:tblCellSpacing w:w="15" w:type="dxa"/>
        </w:trPr>
        <w:tc>
          <w:tcPr>
            <w:tcW w:w="8250" w:type="dxa"/>
            <w:vAlign w:val="center"/>
            <w:hideMark/>
          </w:tcPr>
          <w:p w14:paraId="3689E998"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63D34EE6" w14:textId="77777777" w:rsidR="00550869" w:rsidRPr="00941D54" w:rsidRDefault="00550869" w:rsidP="00971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550869" w:rsidRPr="00941D54" w14:paraId="3BBBABDA" w14:textId="77777777" w:rsidTr="16059446">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4F9349D2" w14:textId="6DE2637B" w:rsidR="00550869" w:rsidRPr="00941D54" w:rsidRDefault="008256C4" w:rsidP="00B616FC">
            <w:pPr>
              <w:pStyle w:val="Paragraphedeliste"/>
              <w:numPr>
                <w:ilvl w:val="0"/>
                <w:numId w:val="5"/>
              </w:numPr>
              <w:rPr>
                <w:b/>
                <w:bCs/>
                <w:sz w:val="18"/>
                <w:szCs w:val="18"/>
              </w:rPr>
            </w:pPr>
            <w:r w:rsidRPr="00941D54">
              <w:rPr>
                <w:rFonts w:eastAsia="Times New Roman" w:cs="Times New Roman"/>
                <w:sz w:val="18"/>
                <w:szCs w:val="18"/>
              </w:rPr>
              <w:t xml:space="preserve">Créer et suivre un ordonnancier spécifique à la rétrocession et indépendant pour chaque </w:t>
            </w:r>
            <w:r w:rsidR="00DB20CA" w:rsidRPr="00941D54">
              <w:rPr>
                <w:rFonts w:eastAsia="Times New Roman" w:cs="Times New Roman"/>
                <w:sz w:val="18"/>
                <w:szCs w:val="18"/>
              </w:rPr>
              <w:t>site</w:t>
            </w:r>
            <w:r w:rsidR="00DB20CA" w:rsidRPr="58956EDE">
              <w:rPr>
                <w:rFonts w:eastAsia="Times New Roman" w:cs="Times New Roman"/>
                <w:sz w:val="18"/>
                <w:szCs w:val="18"/>
              </w:rPr>
              <w:t>, selon</w:t>
            </w:r>
            <w:r w:rsidR="254EA04F" w:rsidRPr="58956EDE">
              <w:rPr>
                <w:rFonts w:eastAsia="Times New Roman" w:cs="Times New Roman"/>
                <w:sz w:val="18"/>
                <w:szCs w:val="18"/>
              </w:rPr>
              <w:t xml:space="preserve"> </w:t>
            </w:r>
            <w:r w:rsidR="00BBA2F5" w:rsidRPr="58956EDE">
              <w:rPr>
                <w:rFonts w:eastAsia="Times New Roman" w:cs="Times New Roman"/>
                <w:sz w:val="18"/>
                <w:szCs w:val="18"/>
              </w:rPr>
              <w:t xml:space="preserve">la </w:t>
            </w:r>
            <w:r w:rsidR="72B3F3BC" w:rsidRPr="58956EDE">
              <w:rPr>
                <w:rFonts w:eastAsia="Times New Roman" w:cs="Times New Roman"/>
                <w:sz w:val="18"/>
                <w:szCs w:val="18"/>
              </w:rPr>
              <w:t>r</w:t>
            </w:r>
            <w:r w:rsidR="5E3298AC" w:rsidRPr="58956EDE">
              <w:rPr>
                <w:rFonts w:eastAsia="Times New Roman" w:cs="Times New Roman"/>
                <w:sz w:val="18"/>
                <w:szCs w:val="18"/>
              </w:rPr>
              <w:t>èglementation</w:t>
            </w:r>
            <w:r w:rsidR="3B1E276D" w:rsidRPr="58956EDE">
              <w:rPr>
                <w:rFonts w:eastAsia="Times New Roman" w:cs="Times New Roman"/>
                <w:sz w:val="18"/>
                <w:szCs w:val="18"/>
              </w:rPr>
              <w:t xml:space="preserve"> du</w:t>
            </w:r>
            <w:r w:rsidR="5E3298AC" w:rsidRPr="58956EDE">
              <w:rPr>
                <w:rFonts w:eastAsia="Times New Roman" w:cs="Times New Roman"/>
                <w:sz w:val="18"/>
                <w:szCs w:val="18"/>
              </w:rPr>
              <w:t xml:space="preserve"> </w:t>
            </w:r>
            <w:r w:rsidR="00E83826">
              <w:rPr>
                <w:rFonts w:eastAsia="Times New Roman" w:cs="Times New Roman"/>
                <w:sz w:val="18"/>
                <w:szCs w:val="18"/>
              </w:rPr>
              <w:t>C</w:t>
            </w:r>
            <w:r w:rsidRPr="00941D54">
              <w:rPr>
                <w:rFonts w:eastAsia="Times New Roman" w:cs="Times New Roman"/>
                <w:sz w:val="18"/>
                <w:szCs w:val="18"/>
              </w:rPr>
              <w:t>ode de la santé publique</w:t>
            </w:r>
            <w:r w:rsidR="00E83826">
              <w:rPr>
                <w:rFonts w:eastAsia="Times New Roman" w:cs="Times New Roman"/>
                <w:sz w:val="18"/>
                <w:szCs w:val="18"/>
              </w:rPr>
              <w:t>.</w:t>
            </w:r>
            <w:r w:rsidRPr="00941D54">
              <w:rPr>
                <w:rFonts w:eastAsia="Times New Roman" w:cs="Times New Roman"/>
                <w:sz w:val="18"/>
                <w:szCs w:val="18"/>
              </w:rPr>
              <w:t xml:space="preserve"> L’ordonnancier doit pouvoir faire figurer le lieu de dispensation. La première partie du n° d’ordonnancier pourrait être le trigramme </w:t>
            </w:r>
            <w:r w:rsidR="00306447">
              <w:rPr>
                <w:rFonts w:eastAsia="Times New Roman" w:cs="Times New Roman"/>
                <w:sz w:val="18"/>
                <w:szCs w:val="18"/>
              </w:rPr>
              <w:t xml:space="preserve">ou code hôpital </w:t>
            </w:r>
            <w:r w:rsidRPr="00941D54">
              <w:rPr>
                <w:rFonts w:eastAsia="Times New Roman" w:cs="Times New Roman"/>
                <w:sz w:val="18"/>
                <w:szCs w:val="18"/>
              </w:rPr>
              <w:t xml:space="preserve">du lieu de dispensation.   </w:t>
            </w:r>
          </w:p>
        </w:tc>
        <w:tc>
          <w:tcPr>
            <w:tcW w:w="1231" w:type="dxa"/>
            <w:vAlign w:val="center"/>
          </w:tcPr>
          <w:p w14:paraId="6083CF7C" w14:textId="30FFFA0D" w:rsidR="00550869" w:rsidRPr="00941D54" w:rsidRDefault="001B5B50" w:rsidP="00971C74">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5C0C4E0E" w14:textId="77777777" w:rsidR="00550869" w:rsidRPr="00941D54" w:rsidRDefault="00550869" w:rsidP="00D608CB">
      <w:pPr>
        <w:rPr>
          <w:sz w:val="18"/>
          <w:szCs w:val="20"/>
          <w:lang w:eastAsia="fr-FR"/>
        </w:rPr>
      </w:pPr>
    </w:p>
    <w:p w14:paraId="0C0D2D26" w14:textId="600574C3" w:rsidR="00550869" w:rsidRPr="00941D54" w:rsidRDefault="00550869" w:rsidP="00D608CB">
      <w:pPr>
        <w:pStyle w:val="Titre3"/>
        <w:rPr>
          <w:lang w:eastAsia="fr-FR"/>
        </w:rPr>
      </w:pPr>
      <w:r w:rsidRPr="47A0CED0">
        <w:rPr>
          <w:lang w:eastAsia="fr-FR"/>
        </w:rPr>
        <w:t xml:space="preserve"> </w:t>
      </w:r>
      <w:bookmarkStart w:id="37" w:name="_Toc210810547"/>
      <w:r w:rsidRPr="47A0CED0">
        <w:rPr>
          <w:lang w:eastAsia="fr-FR"/>
        </w:rPr>
        <w:t>Gestion des stocks</w:t>
      </w:r>
      <w:bookmarkEnd w:id="37"/>
      <w:r w:rsidRPr="47A0CED0">
        <w:rPr>
          <w:lang w:eastAsia="fr-FR"/>
        </w:rPr>
        <w:t xml:space="preserve"> </w:t>
      </w:r>
    </w:p>
    <w:p w14:paraId="4E70DE2F" w14:textId="77777777" w:rsidR="00971C74" w:rsidRDefault="00971C74" w:rsidP="00D608CB">
      <w:pPr>
        <w:rPr>
          <w:rStyle w:val="normaltextrun"/>
          <w:rFonts w:eastAsia="Montserrat" w:cs="Montserrat"/>
          <w:color w:val="000000" w:themeColor="text1"/>
          <w:sz w:val="16"/>
          <w:szCs w:val="16"/>
        </w:rPr>
      </w:pPr>
    </w:p>
    <w:p w14:paraId="1B286F53" w14:textId="7C3D4192" w:rsidR="008256C4" w:rsidRPr="00971C74" w:rsidRDefault="008256C4" w:rsidP="00D608CB">
      <w:pPr>
        <w:rPr>
          <w:sz w:val="18"/>
          <w:szCs w:val="18"/>
          <w:lang w:eastAsia="fr-FR"/>
        </w:rPr>
      </w:pPr>
      <w:r w:rsidRPr="71353EC8">
        <w:rPr>
          <w:sz w:val="18"/>
          <w:szCs w:val="18"/>
          <w:lang w:eastAsia="fr-FR"/>
        </w:rPr>
        <w:t xml:space="preserve">Le système cible devra permettre une gestion optimisée des stocks, en limitant les saisies manuelles, en automatisant les mouvements de stock et en s’interfaçant avec les outils existants utilisés dans les PUI </w:t>
      </w:r>
      <w:r w:rsidR="4E9D5EF6" w:rsidRPr="71353EC8">
        <w:rPr>
          <w:sz w:val="18"/>
          <w:szCs w:val="18"/>
          <w:lang w:eastAsia="fr-FR"/>
        </w:rPr>
        <w:t>(robots</w:t>
      </w:r>
      <w:r w:rsidRPr="71353EC8">
        <w:rPr>
          <w:sz w:val="18"/>
          <w:szCs w:val="18"/>
          <w:lang w:eastAsia="fr-FR"/>
        </w:rPr>
        <w:t>, logiciels de gestion logistique).</w:t>
      </w:r>
      <w:r w:rsidRPr="71353EC8">
        <w:rPr>
          <w:rFonts w:asciiTheme="minorHAnsi" w:eastAsiaTheme="minorEastAsia" w:hAnsiTheme="minorHAnsi" w:cstheme="minorBidi"/>
          <w:sz w:val="18"/>
          <w:szCs w:val="18"/>
          <w:lang w:eastAsia="fr-FR"/>
        </w:rPr>
        <w:t>  </w:t>
      </w:r>
      <w:r w:rsidR="281D9C3A" w:rsidRPr="71353EC8">
        <w:rPr>
          <w:rFonts w:asciiTheme="minorHAnsi" w:eastAsiaTheme="minorEastAsia" w:hAnsiTheme="minorHAnsi" w:cstheme="minorBidi"/>
          <w:sz w:val="18"/>
          <w:szCs w:val="18"/>
          <w:lang w:eastAsia="fr-FR"/>
        </w:rPr>
        <w:t xml:space="preserve">Les besoins en termes d’interface avec les solutions de gestion de stocks sont </w:t>
      </w:r>
      <w:r w:rsidR="6F1ED63C" w:rsidRPr="71353EC8">
        <w:rPr>
          <w:rFonts w:asciiTheme="minorHAnsi" w:eastAsiaTheme="minorEastAsia" w:hAnsiTheme="minorHAnsi" w:cstheme="minorBidi"/>
          <w:sz w:val="18"/>
          <w:szCs w:val="18"/>
          <w:lang w:eastAsia="fr-FR"/>
        </w:rPr>
        <w:t xml:space="preserve">décrits dans la partie 3.3 Les attendus en termes d’interopérabilité  </w:t>
      </w:r>
    </w:p>
    <w:p w14:paraId="4C5D5519" w14:textId="77777777" w:rsidR="008256C4" w:rsidRPr="00941D54" w:rsidRDefault="008256C4" w:rsidP="00D608CB">
      <w:pPr>
        <w:rPr>
          <w:sz w:val="18"/>
          <w:szCs w:val="20"/>
          <w:lang w:eastAsia="fr-FR"/>
        </w:rPr>
      </w:pPr>
    </w:p>
    <w:tbl>
      <w:tblPr>
        <w:tblW w:w="947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84"/>
        <w:gridCol w:w="1189"/>
      </w:tblGrid>
      <w:tr w:rsidR="00550869" w:rsidRPr="00941D54" w14:paraId="4B50335A" w14:textId="77777777" w:rsidTr="16059446">
        <w:trPr>
          <w:trHeight w:val="300"/>
          <w:tblHeader/>
          <w:tblCellSpacing w:w="15" w:type="dxa"/>
        </w:trPr>
        <w:tc>
          <w:tcPr>
            <w:tcW w:w="8325" w:type="dxa"/>
            <w:vAlign w:val="center"/>
            <w:hideMark/>
          </w:tcPr>
          <w:p w14:paraId="39B0BEC5"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lastRenderedPageBreak/>
              <w:t>Description du besoin</w:t>
            </w:r>
          </w:p>
        </w:tc>
        <w:tc>
          <w:tcPr>
            <w:tcW w:w="1148" w:type="dxa"/>
            <w:vAlign w:val="center"/>
            <w:hideMark/>
          </w:tcPr>
          <w:p w14:paraId="4C9355D2" w14:textId="77777777" w:rsidR="00550869" w:rsidRPr="00941D54" w:rsidRDefault="00550869" w:rsidP="00971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08A3CDD1" w14:textId="77777777" w:rsidTr="16059446">
        <w:trPr>
          <w:trHeight w:val="300"/>
          <w:tblCellSpacing w:w="15" w:type="dxa"/>
        </w:trPr>
        <w:tc>
          <w:tcPr>
            <w:tcW w:w="8325" w:type="dxa"/>
            <w:tcBorders>
              <w:top w:val="single" w:sz="4" w:space="0" w:color="auto"/>
              <w:left w:val="single" w:sz="4" w:space="0" w:color="auto"/>
              <w:bottom w:val="single" w:sz="4" w:space="0" w:color="auto"/>
              <w:right w:val="single" w:sz="4" w:space="0" w:color="auto"/>
            </w:tcBorders>
            <w:shd w:val="clear" w:color="auto" w:fill="auto"/>
            <w:vAlign w:val="center"/>
          </w:tcPr>
          <w:p w14:paraId="7D9616EE" w14:textId="3E22E6D4" w:rsidR="008256C4" w:rsidRPr="00941D54" w:rsidRDefault="008256C4" w:rsidP="00B616FC">
            <w:pPr>
              <w:pStyle w:val="Paragraphedeliste"/>
              <w:numPr>
                <w:ilvl w:val="0"/>
                <w:numId w:val="5"/>
              </w:numPr>
              <w:rPr>
                <w:b/>
                <w:bCs/>
                <w:sz w:val="18"/>
                <w:szCs w:val="18"/>
              </w:rPr>
            </w:pPr>
            <w:r w:rsidRPr="1C710DF4">
              <w:rPr>
                <w:sz w:val="18"/>
                <w:szCs w:val="18"/>
              </w:rPr>
              <w:t>Afficher dans la fiche de dispensation si une sortie effective</w:t>
            </w:r>
            <w:r w:rsidR="001B204C" w:rsidRPr="1C710DF4">
              <w:rPr>
                <w:sz w:val="18"/>
                <w:szCs w:val="18"/>
              </w:rPr>
              <w:t xml:space="preserve"> des </w:t>
            </w:r>
            <w:r w:rsidR="00971C74" w:rsidRPr="1C710DF4">
              <w:rPr>
                <w:sz w:val="18"/>
                <w:szCs w:val="18"/>
              </w:rPr>
              <w:t>stocks a</w:t>
            </w:r>
            <w:r w:rsidRPr="1C710DF4">
              <w:rPr>
                <w:sz w:val="18"/>
                <w:szCs w:val="18"/>
              </w:rPr>
              <w:t xml:space="preserve"> </w:t>
            </w:r>
            <w:r w:rsidRPr="1C710DF4">
              <w:rPr>
                <w:rFonts w:cs="Montserrat"/>
                <w:sz w:val="18"/>
                <w:szCs w:val="18"/>
              </w:rPr>
              <w:t>é</w:t>
            </w:r>
            <w:r w:rsidRPr="1C710DF4">
              <w:rPr>
                <w:sz w:val="18"/>
                <w:szCs w:val="18"/>
              </w:rPr>
              <w:t>t</w:t>
            </w:r>
            <w:r w:rsidRPr="1C710DF4">
              <w:rPr>
                <w:rFonts w:cs="Montserrat"/>
                <w:sz w:val="18"/>
                <w:szCs w:val="18"/>
              </w:rPr>
              <w:t>é</w:t>
            </w:r>
            <w:r w:rsidRPr="1C710DF4">
              <w:rPr>
                <w:sz w:val="18"/>
                <w:szCs w:val="18"/>
              </w:rPr>
              <w:t xml:space="preserve"> enregistrée. </w:t>
            </w:r>
            <w:r w:rsidR="001B204C" w:rsidRPr="1C710DF4">
              <w:rPr>
                <w:sz w:val="18"/>
                <w:szCs w:val="18"/>
              </w:rPr>
              <w:t>Cela repose sur l’</w:t>
            </w:r>
            <w:r w:rsidR="00971C74" w:rsidRPr="1C710DF4">
              <w:rPr>
                <w:sz w:val="18"/>
                <w:szCs w:val="18"/>
              </w:rPr>
              <w:t>intégration</w:t>
            </w:r>
            <w:r w:rsidR="001B204C" w:rsidRPr="1C710DF4">
              <w:rPr>
                <w:sz w:val="18"/>
                <w:szCs w:val="18"/>
              </w:rPr>
              <w:t xml:space="preserve"> des informations de sortie de stock, notamment dans le cas d</w:t>
            </w:r>
            <w:r w:rsidR="001B204C" w:rsidRPr="1C710DF4">
              <w:rPr>
                <w:rFonts w:cs="Montserrat"/>
                <w:sz w:val="18"/>
                <w:szCs w:val="18"/>
              </w:rPr>
              <w:t>’</w:t>
            </w:r>
            <w:r w:rsidR="001B204C" w:rsidRPr="1C710DF4">
              <w:rPr>
                <w:sz w:val="18"/>
                <w:szCs w:val="18"/>
              </w:rPr>
              <w:t>utilisation d</w:t>
            </w:r>
            <w:r w:rsidR="001B204C" w:rsidRPr="1C710DF4">
              <w:rPr>
                <w:rFonts w:cs="Montserrat"/>
                <w:sz w:val="18"/>
                <w:szCs w:val="18"/>
              </w:rPr>
              <w:t>’</w:t>
            </w:r>
            <w:r w:rsidR="001B204C" w:rsidRPr="1C710DF4">
              <w:rPr>
                <w:sz w:val="18"/>
                <w:szCs w:val="18"/>
              </w:rPr>
              <w:t>un robot</w:t>
            </w:r>
            <w:r w:rsidR="43ECE511" w:rsidRPr="1C710DF4">
              <w:rPr>
                <w:sz w:val="18"/>
                <w:szCs w:val="18"/>
              </w:rPr>
              <w:t>.</w:t>
            </w:r>
          </w:p>
        </w:tc>
        <w:tc>
          <w:tcPr>
            <w:tcW w:w="1148" w:type="dxa"/>
            <w:vAlign w:val="center"/>
          </w:tcPr>
          <w:p w14:paraId="01FAABF7" w14:textId="07A16F80" w:rsidR="008256C4" w:rsidRPr="00941D54" w:rsidRDefault="001B5B50" w:rsidP="00971C74">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58956EDE" w14:paraId="1B3CAB22" w14:textId="77777777" w:rsidTr="16059446">
        <w:trPr>
          <w:trHeight w:val="300"/>
          <w:tblCellSpacing w:w="15" w:type="dxa"/>
        </w:trPr>
        <w:tc>
          <w:tcPr>
            <w:tcW w:w="8325" w:type="dxa"/>
            <w:tcBorders>
              <w:top w:val="single" w:sz="4" w:space="0" w:color="auto"/>
              <w:left w:val="single" w:sz="4" w:space="0" w:color="auto"/>
              <w:bottom w:val="single" w:sz="4" w:space="0" w:color="auto"/>
              <w:right w:val="single" w:sz="4" w:space="0" w:color="auto"/>
            </w:tcBorders>
            <w:shd w:val="clear" w:color="auto" w:fill="auto"/>
            <w:vAlign w:val="center"/>
          </w:tcPr>
          <w:p w14:paraId="14284403" w14:textId="10015CBF" w:rsidR="76A16A59" w:rsidRDefault="76A16A59" w:rsidP="00023ECF">
            <w:pPr>
              <w:pStyle w:val="Paragraphedeliste"/>
              <w:numPr>
                <w:ilvl w:val="0"/>
                <w:numId w:val="5"/>
              </w:numPr>
            </w:pPr>
            <w:r w:rsidRPr="00023ECF">
              <w:rPr>
                <w:sz w:val="18"/>
                <w:szCs w:val="20"/>
              </w:rPr>
              <w:t>Permettre l’anticipation des commandes grâce à l’affichage des dates de prochaine venue estimées, calculées à partir des historiques de dispensation. Cette fonctionnalité est particulièrement attendue pour les sites ne disposant pas de l’outil Copilote.</w:t>
            </w:r>
          </w:p>
        </w:tc>
        <w:tc>
          <w:tcPr>
            <w:tcW w:w="1148" w:type="dxa"/>
            <w:vAlign w:val="center"/>
          </w:tcPr>
          <w:p w14:paraId="5302632E" w14:textId="12C7D5A3" w:rsidR="76A16A59" w:rsidRDefault="76A16A59" w:rsidP="58956EDE">
            <w:pPr>
              <w:jc w:val="center"/>
              <w:rPr>
                <w:rFonts w:eastAsia="Times New Roman" w:cs="Times New Roman"/>
                <w:sz w:val="16"/>
                <w:szCs w:val="16"/>
                <w:lang w:eastAsia="fr-FR"/>
              </w:rPr>
            </w:pPr>
            <w:r w:rsidRPr="58956EDE">
              <w:rPr>
                <w:rFonts w:eastAsia="Times New Roman" w:cs="Times New Roman"/>
                <w:sz w:val="16"/>
                <w:szCs w:val="16"/>
                <w:lang w:eastAsia="fr-FR"/>
              </w:rPr>
              <w:t>Souhaité</w:t>
            </w:r>
          </w:p>
        </w:tc>
      </w:tr>
    </w:tbl>
    <w:p w14:paraId="5C616EB9" w14:textId="41855624" w:rsidR="00550869" w:rsidRPr="00941D54" w:rsidRDefault="00550869" w:rsidP="00D608CB">
      <w:pPr>
        <w:pStyle w:val="Titre3"/>
        <w:rPr>
          <w:lang w:eastAsia="fr-FR"/>
        </w:rPr>
      </w:pPr>
      <w:bookmarkStart w:id="38" w:name="_Toc210810548"/>
      <w:r w:rsidRPr="47A0CED0">
        <w:rPr>
          <w:lang w:eastAsia="fr-FR"/>
        </w:rPr>
        <w:t>Constitution et envoi des documents pour les traitements externes</w:t>
      </w:r>
      <w:bookmarkEnd w:id="38"/>
      <w:r w:rsidRPr="47A0CED0">
        <w:rPr>
          <w:lang w:eastAsia="fr-FR"/>
        </w:rPr>
        <w:t xml:space="preserve"> </w:t>
      </w:r>
    </w:p>
    <w:p w14:paraId="2E189B2A" w14:textId="77777777" w:rsidR="001A3BE9" w:rsidRDefault="001A3BE9" w:rsidP="00D608CB">
      <w:pPr>
        <w:rPr>
          <w:sz w:val="18"/>
          <w:szCs w:val="20"/>
          <w:lang w:eastAsia="fr-FR"/>
        </w:rPr>
      </w:pPr>
    </w:p>
    <w:p w14:paraId="334684B6" w14:textId="1B808FC8" w:rsidR="008256C4" w:rsidRDefault="008256C4" w:rsidP="00D608CB">
      <w:pPr>
        <w:rPr>
          <w:sz w:val="18"/>
          <w:szCs w:val="20"/>
          <w:lang w:eastAsia="fr-FR"/>
        </w:rPr>
      </w:pPr>
      <w:r w:rsidRPr="00941D54">
        <w:rPr>
          <w:sz w:val="18"/>
          <w:szCs w:val="20"/>
          <w:lang w:eastAsia="fr-FR"/>
        </w:rPr>
        <w:t>Le système cible devra permettre la constitution et la transmission d’un dossier complet, structuré et dématérialisé à destination des services de traitement externe (TE). L’objectif est de tendre vers un modèle de dématérialisation complet.</w:t>
      </w:r>
    </w:p>
    <w:p w14:paraId="31C3CB69" w14:textId="77777777" w:rsidR="00553E7A" w:rsidRPr="00941D54" w:rsidRDefault="00553E7A" w:rsidP="00D608CB">
      <w:pPr>
        <w:rPr>
          <w:sz w:val="18"/>
          <w:szCs w:val="20"/>
          <w:lang w:eastAsia="fr-FR"/>
        </w:rPr>
      </w:pPr>
    </w:p>
    <w:tbl>
      <w:tblPr>
        <w:tblW w:w="947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8"/>
        <w:gridCol w:w="1120"/>
      </w:tblGrid>
      <w:tr w:rsidR="00550869" w:rsidRPr="00941D54" w14:paraId="62990606" w14:textId="77777777" w:rsidTr="37FE1C07">
        <w:trPr>
          <w:trHeight w:val="300"/>
          <w:tblHeader/>
          <w:tblCellSpacing w:w="15" w:type="dxa"/>
        </w:trPr>
        <w:tc>
          <w:tcPr>
            <w:tcW w:w="8400" w:type="dxa"/>
            <w:vAlign w:val="center"/>
            <w:hideMark/>
          </w:tcPr>
          <w:p w14:paraId="11031538"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78" w:type="dxa"/>
            <w:vAlign w:val="center"/>
            <w:hideMark/>
          </w:tcPr>
          <w:p w14:paraId="3E51C901" w14:textId="77777777" w:rsidR="00550869" w:rsidRPr="00941D54" w:rsidRDefault="00550869" w:rsidP="001A3BE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550869" w:rsidRPr="00941D54" w14:paraId="19C2BB36" w14:textId="77777777" w:rsidTr="37FE1C07">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33BD1622" w14:textId="01250B66" w:rsidR="00023ECF" w:rsidRPr="00023ECF" w:rsidRDefault="008256C4" w:rsidP="00023ECF">
            <w:pPr>
              <w:pStyle w:val="Paragraphedeliste"/>
              <w:numPr>
                <w:ilvl w:val="0"/>
                <w:numId w:val="5"/>
              </w:numPr>
              <w:rPr>
                <w:sz w:val="18"/>
                <w:szCs w:val="18"/>
              </w:rPr>
            </w:pPr>
            <w:r w:rsidRPr="00023ECF">
              <w:rPr>
                <w:sz w:val="18"/>
                <w:szCs w:val="18"/>
              </w:rPr>
              <w:t xml:space="preserve">Permettre de générer un dossier de rétrocession numérique </w:t>
            </w:r>
            <w:r w:rsidR="33AAC64B" w:rsidRPr="00023ECF">
              <w:rPr>
                <w:sz w:val="18"/>
                <w:szCs w:val="18"/>
              </w:rPr>
              <w:t>et de le transmettre</w:t>
            </w:r>
            <w:r w:rsidR="00965AEE" w:rsidRPr="00023ECF">
              <w:rPr>
                <w:sz w:val="18"/>
                <w:szCs w:val="18"/>
              </w:rPr>
              <w:t xml:space="preserve"> vers </w:t>
            </w:r>
            <w:r w:rsidR="33AAC64B" w:rsidRPr="00023ECF">
              <w:rPr>
                <w:sz w:val="18"/>
                <w:szCs w:val="18"/>
              </w:rPr>
              <w:t xml:space="preserve">une </w:t>
            </w:r>
            <w:r w:rsidR="00965AEE" w:rsidRPr="00023ECF">
              <w:rPr>
                <w:sz w:val="18"/>
                <w:szCs w:val="18"/>
              </w:rPr>
              <w:t>GED</w:t>
            </w:r>
            <w:r w:rsidR="33AAC64B" w:rsidRPr="00023ECF">
              <w:rPr>
                <w:sz w:val="18"/>
                <w:szCs w:val="18"/>
              </w:rPr>
              <w:t xml:space="preserve">. Le dossier devra comprendre :  </w:t>
            </w:r>
          </w:p>
          <w:p w14:paraId="6A241787" w14:textId="77F3D98C" w:rsidR="008256C4" w:rsidRPr="00023ECF" w:rsidRDefault="008256C4" w:rsidP="00023ECF">
            <w:pPr>
              <w:pStyle w:val="Paragraphedeliste"/>
              <w:numPr>
                <w:ilvl w:val="0"/>
                <w:numId w:val="96"/>
              </w:numPr>
              <w:rPr>
                <w:sz w:val="18"/>
                <w:szCs w:val="18"/>
              </w:rPr>
            </w:pPr>
            <w:r w:rsidRPr="00023ECF">
              <w:rPr>
                <w:sz w:val="18"/>
                <w:szCs w:val="18"/>
              </w:rPr>
              <w:t>Le bordereau de rétrocession édité depuis le système cible</w:t>
            </w:r>
          </w:p>
          <w:p w14:paraId="1959CFC6" w14:textId="77777777" w:rsidR="008256C4" w:rsidRPr="00023ECF" w:rsidRDefault="008256C4" w:rsidP="00023ECF">
            <w:pPr>
              <w:pStyle w:val="Paragraphedeliste"/>
              <w:numPr>
                <w:ilvl w:val="0"/>
                <w:numId w:val="96"/>
              </w:numPr>
              <w:rPr>
                <w:sz w:val="18"/>
                <w:szCs w:val="20"/>
              </w:rPr>
            </w:pPr>
            <w:r w:rsidRPr="00023ECF">
              <w:rPr>
                <w:sz w:val="18"/>
                <w:szCs w:val="20"/>
              </w:rPr>
              <w:t xml:space="preserve">L’ordonnance enrichie de la dispensation </w:t>
            </w:r>
          </w:p>
          <w:p w14:paraId="2502F15C" w14:textId="5DBB0BC2" w:rsidR="008256C4" w:rsidRPr="00023ECF" w:rsidRDefault="10F4854E" w:rsidP="00023ECF">
            <w:pPr>
              <w:pStyle w:val="Paragraphedeliste"/>
              <w:numPr>
                <w:ilvl w:val="0"/>
                <w:numId w:val="96"/>
              </w:numPr>
              <w:rPr>
                <w:sz w:val="18"/>
                <w:szCs w:val="20"/>
              </w:rPr>
            </w:pPr>
            <w:r w:rsidRPr="00023ECF">
              <w:rPr>
                <w:sz w:val="18"/>
                <w:szCs w:val="20"/>
              </w:rPr>
              <w:t>Les droits</w:t>
            </w:r>
            <w:r w:rsidR="008256C4" w:rsidRPr="00023ECF">
              <w:rPr>
                <w:sz w:val="18"/>
                <w:szCs w:val="20"/>
              </w:rPr>
              <w:t xml:space="preserve"> du patient </w:t>
            </w:r>
            <w:r w:rsidR="66085687" w:rsidRPr="00023ECF">
              <w:rPr>
                <w:sz w:val="18"/>
                <w:szCs w:val="20"/>
              </w:rPr>
              <w:t xml:space="preserve">: </w:t>
            </w:r>
            <w:r w:rsidR="008256C4" w:rsidRPr="00023ECF">
              <w:rPr>
                <w:sz w:val="18"/>
                <w:szCs w:val="20"/>
              </w:rPr>
              <w:t xml:space="preserve"> téléchargement des résultats du CDR </w:t>
            </w:r>
          </w:p>
          <w:p w14:paraId="5BA3937F" w14:textId="3DD7D832" w:rsidR="00550869" w:rsidRPr="00023ECF" w:rsidRDefault="008256C4" w:rsidP="00023ECF">
            <w:pPr>
              <w:pStyle w:val="Paragraphedeliste"/>
              <w:numPr>
                <w:ilvl w:val="0"/>
                <w:numId w:val="96"/>
              </w:numPr>
              <w:rPr>
                <w:sz w:val="18"/>
                <w:szCs w:val="20"/>
              </w:rPr>
            </w:pPr>
            <w:r w:rsidRPr="00023ECF">
              <w:rPr>
                <w:sz w:val="18"/>
                <w:szCs w:val="20"/>
              </w:rPr>
              <w:t xml:space="preserve">Autres documents présents dans la fiche patient : </w:t>
            </w:r>
            <w:r w:rsidR="32602F80" w:rsidRPr="00023ECF">
              <w:rPr>
                <w:sz w:val="18"/>
                <w:szCs w:val="20"/>
              </w:rPr>
              <w:t xml:space="preserve">dont </w:t>
            </w:r>
            <w:r w:rsidRPr="00023ECF">
              <w:rPr>
                <w:sz w:val="18"/>
                <w:szCs w:val="20"/>
              </w:rPr>
              <w:t>mutuelle, attestation sur l’honneur départ à l’étranger, pièce d’identité scannée</w:t>
            </w:r>
            <w:r w:rsidR="14627835" w:rsidRPr="00023ECF">
              <w:rPr>
                <w:sz w:val="18"/>
                <w:szCs w:val="20"/>
              </w:rPr>
              <w:t>.</w:t>
            </w:r>
            <w:r w:rsidRPr="00023ECF">
              <w:rPr>
                <w:sz w:val="18"/>
                <w:szCs w:val="20"/>
              </w:rPr>
              <w:t xml:space="preserve"> </w:t>
            </w:r>
          </w:p>
        </w:tc>
        <w:tc>
          <w:tcPr>
            <w:tcW w:w="1078" w:type="dxa"/>
            <w:vAlign w:val="center"/>
          </w:tcPr>
          <w:p w14:paraId="2D5E67D9" w14:textId="4CF4DD27" w:rsidR="00550869" w:rsidRPr="00941D54" w:rsidRDefault="00E07EE0"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30CAA779" w14:textId="77777777" w:rsidR="00550869" w:rsidRPr="00941D54" w:rsidRDefault="00550869" w:rsidP="00D608CB">
      <w:pPr>
        <w:rPr>
          <w:sz w:val="18"/>
          <w:szCs w:val="20"/>
          <w:lang w:eastAsia="fr-FR"/>
        </w:rPr>
      </w:pPr>
    </w:p>
    <w:p w14:paraId="51A903D2" w14:textId="4566ECFA" w:rsidR="00550869" w:rsidRPr="00941D54" w:rsidRDefault="00550869" w:rsidP="00D608CB">
      <w:pPr>
        <w:pStyle w:val="Titre3"/>
        <w:rPr>
          <w:lang w:eastAsia="fr-FR"/>
        </w:rPr>
      </w:pPr>
      <w:bookmarkStart w:id="39" w:name="_Toc210810549"/>
      <w:r w:rsidRPr="47A0CED0">
        <w:rPr>
          <w:lang w:eastAsia="fr-FR"/>
        </w:rPr>
        <w:t>Validation des dispensations pour envoi à la GAM</w:t>
      </w:r>
      <w:bookmarkEnd w:id="39"/>
      <w:r w:rsidRPr="47A0CED0">
        <w:rPr>
          <w:lang w:eastAsia="fr-FR"/>
        </w:rPr>
        <w:t xml:space="preserve"> </w:t>
      </w:r>
    </w:p>
    <w:p w14:paraId="446FAC5D" w14:textId="77777777" w:rsidR="001A3BE9" w:rsidRDefault="001A3BE9" w:rsidP="00D608CB">
      <w:pPr>
        <w:rPr>
          <w:sz w:val="18"/>
          <w:szCs w:val="20"/>
          <w:lang w:eastAsia="fr-FR"/>
        </w:rPr>
      </w:pPr>
    </w:p>
    <w:p w14:paraId="189E191A" w14:textId="49ED5DD5" w:rsidR="00AA69A9" w:rsidRDefault="00AA69A9" w:rsidP="00D608CB">
      <w:pPr>
        <w:rPr>
          <w:sz w:val="18"/>
          <w:szCs w:val="18"/>
          <w:lang w:eastAsia="fr-FR"/>
        </w:rPr>
      </w:pPr>
      <w:r w:rsidRPr="58956EDE">
        <w:rPr>
          <w:sz w:val="18"/>
          <w:szCs w:val="18"/>
          <w:lang w:eastAsia="fr-FR"/>
        </w:rPr>
        <w:t>Avant transmission à la GAM pour facturation, les lignes de dispensation doivent être validées pour garantir la conformité des informations médicales, administratives et logistiques. Cette étape constitue une barrière de sécurité essentielle pour la qualité de la facturation.</w:t>
      </w:r>
      <w:r w:rsidR="035229C4" w:rsidRPr="58956EDE">
        <w:rPr>
          <w:sz w:val="18"/>
          <w:szCs w:val="18"/>
          <w:lang w:eastAsia="fr-FR"/>
        </w:rPr>
        <w:t xml:space="preserve"> </w:t>
      </w:r>
    </w:p>
    <w:p w14:paraId="06D3EA6B" w14:textId="182180F2" w:rsidR="035229C4" w:rsidRDefault="035229C4" w:rsidP="58956EDE">
      <w:pPr>
        <w:rPr>
          <w:sz w:val="18"/>
          <w:szCs w:val="18"/>
          <w:lang w:eastAsia="fr-FR"/>
        </w:rPr>
      </w:pPr>
      <w:r w:rsidRPr="58956EDE">
        <w:rPr>
          <w:sz w:val="18"/>
          <w:szCs w:val="18"/>
          <w:lang w:eastAsia="fr-FR"/>
        </w:rPr>
        <w:t xml:space="preserve">Les flux de facturation vers la GAM sont </w:t>
      </w:r>
      <w:r w:rsidR="7A4D648B" w:rsidRPr="58956EDE">
        <w:rPr>
          <w:sz w:val="18"/>
          <w:szCs w:val="18"/>
          <w:lang w:eastAsia="fr-FR"/>
        </w:rPr>
        <w:t xml:space="preserve">décrits dans la partie 3.3 Les attendus en termes d’interopérabilité. </w:t>
      </w:r>
    </w:p>
    <w:p w14:paraId="70685C5C" w14:textId="77777777" w:rsidR="001A3BE9" w:rsidRPr="00941D54" w:rsidRDefault="001A3BE9" w:rsidP="00D608CB">
      <w:pPr>
        <w:rPr>
          <w:sz w:val="18"/>
          <w:szCs w:val="20"/>
          <w:lang w:eastAsia="fr-FR"/>
        </w:rPr>
      </w:pPr>
    </w:p>
    <w:tbl>
      <w:tblPr>
        <w:tblW w:w="940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84"/>
        <w:gridCol w:w="1118"/>
      </w:tblGrid>
      <w:tr w:rsidR="00550869" w:rsidRPr="00941D54" w14:paraId="1CC430C6" w14:textId="77777777" w:rsidTr="001330B5">
        <w:trPr>
          <w:trHeight w:val="297"/>
          <w:tblHeader/>
          <w:tblCellSpacing w:w="15" w:type="dxa"/>
        </w:trPr>
        <w:tc>
          <w:tcPr>
            <w:tcW w:w="8239" w:type="dxa"/>
            <w:vAlign w:val="center"/>
            <w:hideMark/>
          </w:tcPr>
          <w:p w14:paraId="102B24DA"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73" w:type="dxa"/>
            <w:vAlign w:val="center"/>
            <w:hideMark/>
          </w:tcPr>
          <w:p w14:paraId="62316A34" w14:textId="77777777" w:rsidR="00550869" w:rsidRPr="00941D54" w:rsidRDefault="00550869" w:rsidP="001A3BE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AA69A9" w:rsidRPr="00941D54" w14:paraId="3D1DE5D0" w14:textId="77777777" w:rsidTr="001330B5">
        <w:trPr>
          <w:trHeight w:val="297"/>
          <w:tblCellSpacing w:w="15" w:type="dxa"/>
        </w:trPr>
        <w:tc>
          <w:tcPr>
            <w:tcW w:w="8239" w:type="dxa"/>
            <w:tcBorders>
              <w:top w:val="single" w:sz="4" w:space="0" w:color="auto"/>
              <w:left w:val="single" w:sz="4" w:space="0" w:color="auto"/>
              <w:bottom w:val="single" w:sz="4" w:space="0" w:color="auto"/>
              <w:right w:val="single" w:sz="4" w:space="0" w:color="auto"/>
            </w:tcBorders>
            <w:shd w:val="clear" w:color="auto" w:fill="auto"/>
            <w:vAlign w:val="center"/>
          </w:tcPr>
          <w:p w14:paraId="6F3EE44F" w14:textId="7F2DE4D5" w:rsidR="00AA69A9" w:rsidRPr="00941D54" w:rsidRDefault="00AA69A9" w:rsidP="00B616FC">
            <w:pPr>
              <w:pStyle w:val="Paragraphedeliste"/>
              <w:numPr>
                <w:ilvl w:val="0"/>
                <w:numId w:val="5"/>
              </w:numPr>
              <w:rPr>
                <w:rFonts w:eastAsia="Cambria" w:cs="Cambria"/>
                <w:sz w:val="18"/>
                <w:szCs w:val="20"/>
              </w:rPr>
            </w:pPr>
            <w:r w:rsidRPr="00941D54">
              <w:rPr>
                <w:rFonts w:eastAsia="Cambria" w:cs="Cambria"/>
                <w:sz w:val="18"/>
                <w:szCs w:val="20"/>
              </w:rPr>
              <w:t xml:space="preserve">Permettre la recherche des dispensations en attente de validation selon plusieurs critères : </w:t>
            </w:r>
          </w:p>
          <w:p w14:paraId="5AC99F70" w14:textId="4C8DF904" w:rsidR="00AA69A9" w:rsidRPr="00941D54" w:rsidRDefault="00AA69A9" w:rsidP="00B616FC">
            <w:pPr>
              <w:pStyle w:val="Paragraphedeliste"/>
              <w:numPr>
                <w:ilvl w:val="0"/>
                <w:numId w:val="4"/>
              </w:numPr>
              <w:rPr>
                <w:rFonts w:eastAsia="Cambria" w:cs="Cambria"/>
                <w:sz w:val="18"/>
                <w:szCs w:val="20"/>
              </w:rPr>
            </w:pPr>
            <w:r w:rsidRPr="00941D54">
              <w:rPr>
                <w:rFonts w:eastAsia="Cambria" w:cs="Cambria"/>
                <w:sz w:val="18"/>
                <w:szCs w:val="20"/>
              </w:rPr>
              <w:t>Date de dispensation</w:t>
            </w:r>
          </w:p>
          <w:p w14:paraId="03F66588" w14:textId="3DD86BE0" w:rsidR="00AA69A9" w:rsidRPr="00941D54" w:rsidRDefault="00AA69A9" w:rsidP="00B616FC">
            <w:pPr>
              <w:pStyle w:val="Paragraphedeliste"/>
              <w:numPr>
                <w:ilvl w:val="0"/>
                <w:numId w:val="4"/>
              </w:numPr>
              <w:rPr>
                <w:rFonts w:eastAsia="Cambria" w:cs="Cambria"/>
                <w:sz w:val="18"/>
                <w:szCs w:val="20"/>
              </w:rPr>
            </w:pPr>
            <w:r w:rsidRPr="00941D54">
              <w:rPr>
                <w:rFonts w:eastAsia="Cambria" w:cs="Cambria"/>
                <w:sz w:val="18"/>
                <w:szCs w:val="20"/>
              </w:rPr>
              <w:t xml:space="preserve">Statut administratif  </w:t>
            </w:r>
          </w:p>
          <w:p w14:paraId="01CF720D" w14:textId="45891CEB" w:rsidR="00AA69A9" w:rsidRPr="00941D54" w:rsidRDefault="00AA69A9" w:rsidP="00B616FC">
            <w:pPr>
              <w:pStyle w:val="Paragraphedeliste"/>
              <w:numPr>
                <w:ilvl w:val="0"/>
                <w:numId w:val="4"/>
              </w:numPr>
              <w:rPr>
                <w:b/>
                <w:bCs/>
                <w:sz w:val="18"/>
                <w:szCs w:val="18"/>
              </w:rPr>
            </w:pPr>
            <w:r w:rsidRPr="00941D54">
              <w:rPr>
                <w:rFonts w:eastAsia="Cambria" w:cs="Cambria"/>
                <w:sz w:val="18"/>
                <w:szCs w:val="20"/>
              </w:rPr>
              <w:t>Nom ou identifiant du patient.</w:t>
            </w:r>
          </w:p>
        </w:tc>
        <w:tc>
          <w:tcPr>
            <w:tcW w:w="1073" w:type="dxa"/>
            <w:vAlign w:val="center"/>
          </w:tcPr>
          <w:p w14:paraId="0E57106D" w14:textId="31A5C89D" w:rsidR="00AA69A9" w:rsidRPr="00941D54" w:rsidRDefault="006371CD" w:rsidP="001A3BE9">
            <w:pPr>
              <w:jc w:val="center"/>
              <w:rPr>
                <w:sz w:val="18"/>
                <w:szCs w:val="20"/>
                <w:lang w:eastAsia="fr-FR"/>
              </w:rPr>
            </w:pPr>
            <w:r w:rsidRPr="00941D54">
              <w:rPr>
                <w:sz w:val="18"/>
                <w:szCs w:val="20"/>
                <w:lang w:eastAsia="fr-FR"/>
              </w:rPr>
              <w:t>Prioritaire</w:t>
            </w:r>
          </w:p>
        </w:tc>
      </w:tr>
      <w:tr w:rsidR="00AA69A9" w:rsidRPr="00941D54" w14:paraId="573C5F43" w14:textId="77777777" w:rsidTr="001330B5">
        <w:trPr>
          <w:trHeight w:val="297"/>
          <w:tblCellSpacing w:w="15" w:type="dxa"/>
        </w:trPr>
        <w:tc>
          <w:tcPr>
            <w:tcW w:w="8239" w:type="dxa"/>
            <w:tcBorders>
              <w:top w:val="single" w:sz="4" w:space="0" w:color="auto"/>
              <w:left w:val="single" w:sz="4" w:space="0" w:color="auto"/>
              <w:bottom w:val="single" w:sz="4" w:space="0" w:color="auto"/>
              <w:right w:val="single" w:sz="4" w:space="0" w:color="auto"/>
            </w:tcBorders>
            <w:shd w:val="clear" w:color="auto" w:fill="auto"/>
            <w:vAlign w:val="center"/>
          </w:tcPr>
          <w:p w14:paraId="3DF7EEDF" w14:textId="51507554" w:rsidR="00AA69A9" w:rsidRPr="00941D54" w:rsidRDefault="03DF9EC7" w:rsidP="00B616FC">
            <w:pPr>
              <w:pStyle w:val="Paragraphedeliste"/>
              <w:numPr>
                <w:ilvl w:val="0"/>
                <w:numId w:val="5"/>
              </w:numPr>
              <w:rPr>
                <w:rFonts w:eastAsia="Cambria" w:cs="Cambria"/>
                <w:sz w:val="18"/>
                <w:szCs w:val="18"/>
              </w:rPr>
            </w:pPr>
            <w:r w:rsidRPr="58956EDE">
              <w:rPr>
                <w:rFonts w:eastAsia="Cambria" w:cs="Cambria"/>
                <w:sz w:val="18"/>
                <w:szCs w:val="18"/>
              </w:rPr>
              <w:t>Affich</w:t>
            </w:r>
            <w:r w:rsidR="5E796A75" w:rsidRPr="58956EDE">
              <w:rPr>
                <w:rFonts w:eastAsia="Cambria" w:cs="Cambria"/>
                <w:sz w:val="18"/>
                <w:szCs w:val="18"/>
              </w:rPr>
              <w:t>er de manière</w:t>
            </w:r>
            <w:r w:rsidR="00AA69A9" w:rsidRPr="58956EDE">
              <w:rPr>
                <w:rFonts w:eastAsia="Cambria" w:cs="Cambria"/>
                <w:sz w:val="18"/>
                <w:szCs w:val="18"/>
              </w:rPr>
              <w:t xml:space="preserve"> synthétique </w:t>
            </w:r>
            <w:r w:rsidR="07CEB569" w:rsidRPr="58956EDE">
              <w:rPr>
                <w:rFonts w:eastAsia="Cambria" w:cs="Cambria"/>
                <w:sz w:val="18"/>
                <w:szCs w:val="18"/>
              </w:rPr>
              <w:t>l</w:t>
            </w:r>
            <w:r w:rsidRPr="58956EDE">
              <w:rPr>
                <w:rFonts w:eastAsia="Cambria" w:cs="Cambria"/>
                <w:sz w:val="18"/>
                <w:szCs w:val="18"/>
              </w:rPr>
              <w:t>es</w:t>
            </w:r>
            <w:r w:rsidR="00AA69A9" w:rsidRPr="58956EDE">
              <w:rPr>
                <w:rFonts w:eastAsia="Cambria" w:cs="Cambria"/>
                <w:sz w:val="18"/>
                <w:szCs w:val="18"/>
              </w:rPr>
              <w:t xml:space="preserve"> dispensations dans un tableau unique, comprenant </w:t>
            </w:r>
            <w:r w:rsidR="34D38487" w:rsidRPr="58956EDE">
              <w:rPr>
                <w:rFonts w:eastAsia="Cambria" w:cs="Cambria"/>
                <w:sz w:val="18"/>
                <w:szCs w:val="18"/>
              </w:rPr>
              <w:t>a minima</w:t>
            </w:r>
            <w:r w:rsidRPr="58956EDE">
              <w:rPr>
                <w:rFonts w:eastAsia="Cambria" w:cs="Cambria"/>
                <w:sz w:val="18"/>
                <w:szCs w:val="18"/>
              </w:rPr>
              <w:t xml:space="preserve"> : </w:t>
            </w:r>
          </w:p>
          <w:p w14:paraId="6B93AF3C" w14:textId="1F9E32BA" w:rsidR="00AA69A9" w:rsidRPr="00941D54" w:rsidRDefault="00AA69A9" w:rsidP="00B616FC">
            <w:pPr>
              <w:pStyle w:val="Paragraphedeliste"/>
              <w:numPr>
                <w:ilvl w:val="0"/>
                <w:numId w:val="4"/>
              </w:numPr>
              <w:rPr>
                <w:rFonts w:eastAsia="Cambria" w:cs="Cambria"/>
                <w:sz w:val="18"/>
                <w:szCs w:val="20"/>
              </w:rPr>
            </w:pPr>
            <w:r w:rsidRPr="00941D54">
              <w:rPr>
                <w:rFonts w:eastAsia="Cambria" w:cs="Cambria"/>
                <w:sz w:val="18"/>
                <w:szCs w:val="20"/>
              </w:rPr>
              <w:t>Nom du patient</w:t>
            </w:r>
          </w:p>
          <w:p w14:paraId="1BB682EA" w14:textId="1CD24EAA" w:rsidR="00AA69A9" w:rsidRPr="00941D54" w:rsidRDefault="00AA69A9" w:rsidP="00B616FC">
            <w:pPr>
              <w:pStyle w:val="Paragraphedeliste"/>
              <w:numPr>
                <w:ilvl w:val="0"/>
                <w:numId w:val="4"/>
              </w:numPr>
              <w:rPr>
                <w:rFonts w:eastAsia="Cambria" w:cs="Cambria"/>
                <w:sz w:val="18"/>
                <w:szCs w:val="20"/>
              </w:rPr>
            </w:pPr>
            <w:r w:rsidRPr="00941D54">
              <w:rPr>
                <w:rFonts w:eastAsia="Cambria" w:cs="Cambria"/>
                <w:sz w:val="18"/>
                <w:szCs w:val="20"/>
              </w:rPr>
              <w:t xml:space="preserve">Statut administratif </w:t>
            </w:r>
          </w:p>
          <w:p w14:paraId="43C9170F" w14:textId="05499568" w:rsidR="00AA69A9" w:rsidRPr="00941D54" w:rsidRDefault="00AA69A9" w:rsidP="00B616FC">
            <w:pPr>
              <w:pStyle w:val="Paragraphedeliste"/>
              <w:numPr>
                <w:ilvl w:val="0"/>
                <w:numId w:val="4"/>
              </w:numPr>
              <w:rPr>
                <w:rFonts w:eastAsia="Cambria" w:cs="Cambria"/>
                <w:sz w:val="18"/>
                <w:szCs w:val="20"/>
              </w:rPr>
            </w:pPr>
            <w:r w:rsidRPr="00941D54">
              <w:rPr>
                <w:rFonts w:eastAsia="Cambria" w:cs="Cambria"/>
                <w:sz w:val="18"/>
                <w:szCs w:val="20"/>
              </w:rPr>
              <w:t>Unité rattachée (UA)</w:t>
            </w:r>
          </w:p>
          <w:p w14:paraId="1486824E" w14:textId="2235840F" w:rsidR="00AA69A9" w:rsidRPr="00941D54" w:rsidRDefault="00AA69A9" w:rsidP="00B616FC">
            <w:pPr>
              <w:pStyle w:val="Paragraphedeliste"/>
              <w:numPr>
                <w:ilvl w:val="0"/>
                <w:numId w:val="4"/>
              </w:numPr>
              <w:rPr>
                <w:rFonts w:eastAsia="Cambria" w:cs="Cambria"/>
                <w:sz w:val="18"/>
                <w:szCs w:val="20"/>
              </w:rPr>
            </w:pPr>
            <w:r w:rsidRPr="00941D54">
              <w:rPr>
                <w:rFonts w:eastAsia="Cambria" w:cs="Cambria"/>
                <w:sz w:val="18"/>
                <w:szCs w:val="20"/>
              </w:rPr>
              <w:t>Montant de la dispensation</w:t>
            </w:r>
          </w:p>
          <w:p w14:paraId="1D433E39" w14:textId="77777777" w:rsidR="00AA69A9" w:rsidRPr="008B2E5B" w:rsidRDefault="00AA69A9" w:rsidP="00B616FC">
            <w:pPr>
              <w:pStyle w:val="Paragraphedeliste"/>
              <w:numPr>
                <w:ilvl w:val="0"/>
                <w:numId w:val="4"/>
              </w:numPr>
              <w:rPr>
                <w:b/>
                <w:bCs/>
                <w:sz w:val="18"/>
                <w:szCs w:val="18"/>
              </w:rPr>
            </w:pPr>
            <w:r w:rsidRPr="00941D54">
              <w:rPr>
                <w:rFonts w:eastAsia="Cambria" w:cs="Cambria"/>
                <w:sz w:val="18"/>
                <w:szCs w:val="20"/>
              </w:rPr>
              <w:t>Identité de l’opérateur ayant saisi la ligne</w:t>
            </w:r>
          </w:p>
          <w:p w14:paraId="6DE8CD80" w14:textId="16F81591" w:rsidR="00EB0AA1" w:rsidRPr="008B2E5B" w:rsidRDefault="00EB0AA1" w:rsidP="00B616FC">
            <w:pPr>
              <w:pStyle w:val="Paragraphedeliste"/>
              <w:numPr>
                <w:ilvl w:val="0"/>
                <w:numId w:val="4"/>
              </w:numPr>
              <w:rPr>
                <w:rFonts w:eastAsia="Cambria" w:cs="Cambria"/>
                <w:sz w:val="18"/>
                <w:szCs w:val="18"/>
              </w:rPr>
            </w:pPr>
            <w:r w:rsidRPr="008B2E5B">
              <w:rPr>
                <w:rFonts w:eastAsia="Cambria" w:cs="Cambria"/>
                <w:sz w:val="18"/>
                <w:szCs w:val="18"/>
              </w:rPr>
              <w:t>Médicament dispensé</w:t>
            </w:r>
          </w:p>
        </w:tc>
        <w:tc>
          <w:tcPr>
            <w:tcW w:w="1073" w:type="dxa"/>
            <w:vAlign w:val="center"/>
          </w:tcPr>
          <w:p w14:paraId="17208FE1" w14:textId="7DA63347" w:rsidR="00AA69A9" w:rsidRPr="00941D54" w:rsidRDefault="006371CD" w:rsidP="001A3BE9">
            <w:pPr>
              <w:jc w:val="center"/>
              <w:rPr>
                <w:sz w:val="18"/>
                <w:szCs w:val="20"/>
                <w:lang w:eastAsia="fr-FR"/>
              </w:rPr>
            </w:pPr>
            <w:r w:rsidRPr="00941D54">
              <w:rPr>
                <w:sz w:val="18"/>
                <w:szCs w:val="20"/>
                <w:lang w:eastAsia="fr-FR"/>
              </w:rPr>
              <w:t>Prioritaire</w:t>
            </w:r>
          </w:p>
        </w:tc>
      </w:tr>
      <w:tr w:rsidR="00AA69A9" w:rsidRPr="00941D54" w14:paraId="09B121C5" w14:textId="77777777" w:rsidTr="001330B5">
        <w:trPr>
          <w:trHeight w:val="297"/>
          <w:tblCellSpacing w:w="15" w:type="dxa"/>
        </w:trPr>
        <w:tc>
          <w:tcPr>
            <w:tcW w:w="8239" w:type="dxa"/>
            <w:tcBorders>
              <w:top w:val="single" w:sz="4" w:space="0" w:color="auto"/>
              <w:left w:val="single" w:sz="4" w:space="0" w:color="auto"/>
              <w:bottom w:val="single" w:sz="4" w:space="0" w:color="auto"/>
              <w:right w:val="single" w:sz="4" w:space="0" w:color="auto"/>
            </w:tcBorders>
            <w:shd w:val="clear" w:color="auto" w:fill="auto"/>
            <w:vAlign w:val="center"/>
          </w:tcPr>
          <w:p w14:paraId="79E5D687" w14:textId="77777777" w:rsidR="00AA69A9" w:rsidRPr="00941D54" w:rsidRDefault="00AA69A9" w:rsidP="00B616FC">
            <w:pPr>
              <w:pStyle w:val="Paragraphedeliste"/>
              <w:numPr>
                <w:ilvl w:val="0"/>
                <w:numId w:val="5"/>
              </w:numPr>
              <w:rPr>
                <w:rFonts w:eastAsia="Cambria" w:cs="Cambria"/>
                <w:sz w:val="18"/>
                <w:szCs w:val="20"/>
              </w:rPr>
            </w:pPr>
            <w:r w:rsidRPr="00941D54">
              <w:rPr>
                <w:rFonts w:eastAsia="Cambria" w:cs="Cambria"/>
                <w:sz w:val="18"/>
                <w:szCs w:val="20"/>
              </w:rPr>
              <w:t xml:space="preserve">Intégrer des contrôles automatisés pouvant s’appuyer sur de l’intelligence artificielle ou des règles métiers, pour : </w:t>
            </w:r>
          </w:p>
          <w:p w14:paraId="0163E6F8" w14:textId="476D276C" w:rsidR="00AA69A9" w:rsidRPr="00941D54" w:rsidRDefault="00AA69A9" w:rsidP="00B616FC">
            <w:pPr>
              <w:pStyle w:val="Paragraphedeliste"/>
              <w:numPr>
                <w:ilvl w:val="0"/>
                <w:numId w:val="4"/>
              </w:numPr>
              <w:rPr>
                <w:rFonts w:eastAsia="Cambria" w:cs="Cambria"/>
                <w:sz w:val="18"/>
                <w:szCs w:val="20"/>
              </w:rPr>
            </w:pPr>
            <w:r w:rsidRPr="00941D54">
              <w:rPr>
                <w:rFonts w:eastAsia="Cambria" w:cs="Cambria"/>
                <w:sz w:val="18"/>
                <w:szCs w:val="20"/>
              </w:rPr>
              <w:t>Vérifier la conformité du bordereau</w:t>
            </w:r>
          </w:p>
          <w:p w14:paraId="4BABEB87" w14:textId="6F92B6C6" w:rsidR="00AA69A9" w:rsidRPr="00941D54" w:rsidRDefault="00AA69A9" w:rsidP="00B616FC">
            <w:pPr>
              <w:pStyle w:val="Paragraphedeliste"/>
              <w:numPr>
                <w:ilvl w:val="0"/>
                <w:numId w:val="4"/>
              </w:numPr>
              <w:rPr>
                <w:b/>
                <w:bCs/>
                <w:sz w:val="18"/>
                <w:szCs w:val="18"/>
              </w:rPr>
            </w:pPr>
            <w:r w:rsidRPr="58956EDE">
              <w:rPr>
                <w:rFonts w:eastAsia="Cambria" w:cs="Cambria"/>
                <w:sz w:val="18"/>
                <w:szCs w:val="18"/>
              </w:rPr>
              <w:t xml:space="preserve">Vérifier la cohérence </w:t>
            </w:r>
            <w:r w:rsidR="45125518" w:rsidRPr="58956EDE">
              <w:rPr>
                <w:rFonts w:eastAsia="Cambria" w:cs="Cambria"/>
                <w:sz w:val="18"/>
                <w:szCs w:val="18"/>
              </w:rPr>
              <w:t xml:space="preserve">entre la </w:t>
            </w:r>
            <w:r w:rsidRPr="58956EDE">
              <w:rPr>
                <w:rFonts w:eastAsia="Cambria" w:cs="Cambria"/>
                <w:sz w:val="18"/>
                <w:szCs w:val="18"/>
              </w:rPr>
              <w:t xml:space="preserve">prescription </w:t>
            </w:r>
            <w:r w:rsidR="1CBC8E9D" w:rsidRPr="58956EDE">
              <w:rPr>
                <w:rFonts w:eastAsia="Cambria" w:cs="Cambria"/>
                <w:sz w:val="18"/>
                <w:szCs w:val="18"/>
              </w:rPr>
              <w:t>et la</w:t>
            </w:r>
            <w:r w:rsidRPr="58956EDE">
              <w:rPr>
                <w:rFonts w:eastAsia="Cambria" w:cs="Cambria"/>
                <w:sz w:val="18"/>
                <w:szCs w:val="18"/>
              </w:rPr>
              <w:t xml:space="preserve"> dispensation (</w:t>
            </w:r>
            <w:r w:rsidR="335220C3" w:rsidRPr="58956EDE">
              <w:rPr>
                <w:rFonts w:eastAsia="Cambria" w:cs="Cambria"/>
                <w:sz w:val="18"/>
                <w:szCs w:val="18"/>
              </w:rPr>
              <w:t xml:space="preserve">dont : </w:t>
            </w:r>
            <w:r w:rsidRPr="58956EDE">
              <w:rPr>
                <w:rFonts w:eastAsia="Cambria" w:cs="Cambria"/>
                <w:sz w:val="18"/>
                <w:szCs w:val="18"/>
              </w:rPr>
              <w:t>quantités, durée, posologie…).</w:t>
            </w:r>
          </w:p>
        </w:tc>
        <w:tc>
          <w:tcPr>
            <w:tcW w:w="1073" w:type="dxa"/>
            <w:vAlign w:val="center"/>
          </w:tcPr>
          <w:p w14:paraId="1D776D84" w14:textId="06CCB3C3" w:rsidR="00AA69A9" w:rsidRPr="00941D54" w:rsidRDefault="006371CD" w:rsidP="001A3BE9">
            <w:pPr>
              <w:jc w:val="center"/>
              <w:rPr>
                <w:sz w:val="18"/>
                <w:szCs w:val="20"/>
                <w:lang w:eastAsia="fr-FR"/>
              </w:rPr>
            </w:pPr>
            <w:r w:rsidRPr="00941D54">
              <w:rPr>
                <w:sz w:val="18"/>
                <w:szCs w:val="20"/>
                <w:lang w:eastAsia="fr-FR"/>
              </w:rPr>
              <w:t>Souhaité</w:t>
            </w:r>
          </w:p>
        </w:tc>
      </w:tr>
    </w:tbl>
    <w:p w14:paraId="01825580" w14:textId="19A5473C" w:rsidR="58956EDE" w:rsidRDefault="58956EDE"/>
    <w:p w14:paraId="7497DFED" w14:textId="3571F47E" w:rsidR="00550869" w:rsidRPr="00941D54" w:rsidRDefault="00550869" w:rsidP="00D608CB">
      <w:pPr>
        <w:pStyle w:val="Titre3"/>
        <w:rPr>
          <w:lang w:eastAsia="fr-FR"/>
        </w:rPr>
      </w:pPr>
      <w:bookmarkStart w:id="40" w:name="_Toc210810550"/>
      <w:r w:rsidRPr="47A0CED0">
        <w:rPr>
          <w:lang w:eastAsia="fr-FR"/>
        </w:rPr>
        <w:t>Requêtage et reporting</w:t>
      </w:r>
      <w:bookmarkEnd w:id="40"/>
      <w:r w:rsidRPr="47A0CED0">
        <w:rPr>
          <w:lang w:eastAsia="fr-FR"/>
        </w:rPr>
        <w:t xml:space="preserve"> </w:t>
      </w:r>
    </w:p>
    <w:p w14:paraId="6A1260A1" w14:textId="77777777" w:rsidR="001A3BE9" w:rsidRDefault="001A3BE9" w:rsidP="00D608CB">
      <w:pPr>
        <w:rPr>
          <w:sz w:val="18"/>
          <w:szCs w:val="20"/>
          <w:lang w:eastAsia="fr-FR"/>
        </w:rPr>
      </w:pPr>
    </w:p>
    <w:p w14:paraId="6FBD5EC9" w14:textId="2C739B1D" w:rsidR="00AA69A9" w:rsidRDefault="00AA69A9" w:rsidP="00D608CB">
      <w:pPr>
        <w:rPr>
          <w:sz w:val="18"/>
          <w:szCs w:val="20"/>
          <w:lang w:eastAsia="fr-FR"/>
        </w:rPr>
      </w:pPr>
      <w:r w:rsidRPr="00941D54">
        <w:rPr>
          <w:sz w:val="18"/>
          <w:szCs w:val="20"/>
          <w:lang w:eastAsia="fr-FR"/>
        </w:rPr>
        <w:lastRenderedPageBreak/>
        <w:t>Le système cible devra offrir des fonctionnalités avancées de requêtage, extraction et analyse de données, destinées à alimenter les tableaux de bord d’activité, les bilans réglementaires, et les suivis internes, y compris pour l’anticipation logistique (ex. : gestion des AAC, files actives).</w:t>
      </w:r>
    </w:p>
    <w:p w14:paraId="5EF9B3CD" w14:textId="77777777" w:rsidR="001A3BE9" w:rsidRPr="00941D54" w:rsidRDefault="001A3BE9" w:rsidP="00D608CB">
      <w:pPr>
        <w:rPr>
          <w:sz w:val="18"/>
          <w:szCs w:val="20"/>
          <w:lang w:eastAsia="fr-FR"/>
        </w:rPr>
      </w:pPr>
    </w:p>
    <w:tbl>
      <w:tblPr>
        <w:tblW w:w="942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21"/>
        <w:gridCol w:w="1201"/>
      </w:tblGrid>
      <w:tr w:rsidR="00550869" w:rsidRPr="00941D54" w14:paraId="5B9752C2" w14:textId="77777777" w:rsidTr="001330B5">
        <w:trPr>
          <w:trHeight w:val="296"/>
          <w:tblHeader/>
          <w:tblCellSpacing w:w="15" w:type="dxa"/>
        </w:trPr>
        <w:tc>
          <w:tcPr>
            <w:tcW w:w="8176" w:type="dxa"/>
            <w:vAlign w:val="center"/>
            <w:hideMark/>
          </w:tcPr>
          <w:p w14:paraId="79B6DE0D"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156" w:type="dxa"/>
            <w:vAlign w:val="center"/>
            <w:hideMark/>
          </w:tcPr>
          <w:p w14:paraId="77719613" w14:textId="77777777" w:rsidR="00550869" w:rsidRPr="00941D54" w:rsidRDefault="00550869" w:rsidP="001A3BE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AA69A9" w:rsidRPr="00941D54" w14:paraId="46A9CD8B"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23C75229" w14:textId="186B920B" w:rsidR="00AA69A9" w:rsidRPr="00941D54" w:rsidRDefault="00AA69A9" w:rsidP="58956EDE">
            <w:pPr>
              <w:pStyle w:val="Paragraphedeliste"/>
              <w:numPr>
                <w:ilvl w:val="0"/>
                <w:numId w:val="5"/>
              </w:numPr>
              <w:rPr>
                <w:sz w:val="18"/>
                <w:szCs w:val="18"/>
              </w:rPr>
            </w:pPr>
            <w:r w:rsidRPr="58956EDE">
              <w:rPr>
                <w:sz w:val="18"/>
                <w:szCs w:val="18"/>
              </w:rPr>
              <w:t xml:space="preserve">Permettre la réalisation de requêtes paramétrables </w:t>
            </w:r>
            <w:r w:rsidR="5E130E04" w:rsidRPr="58956EDE">
              <w:rPr>
                <w:sz w:val="18"/>
                <w:szCs w:val="18"/>
              </w:rPr>
              <w:t>par critères, dont a minima</w:t>
            </w:r>
            <w:r w:rsidR="03DF9EC7" w:rsidRPr="58956EDE">
              <w:rPr>
                <w:sz w:val="18"/>
                <w:szCs w:val="18"/>
              </w:rPr>
              <w:t xml:space="preserve"> </w:t>
            </w:r>
            <w:r w:rsidRPr="58956EDE">
              <w:rPr>
                <w:sz w:val="18"/>
                <w:szCs w:val="18"/>
              </w:rPr>
              <w:t xml:space="preserve">: patient, médicament, statut, unité, type de prescription, dates, opérateur, </w:t>
            </w:r>
            <w:r w:rsidR="77978ACC" w:rsidRPr="58956EDE">
              <w:rPr>
                <w:sz w:val="18"/>
                <w:szCs w:val="18"/>
              </w:rPr>
              <w:t>profil utilisateur étant intervenu sur la dispensation.</w:t>
            </w:r>
          </w:p>
          <w:p w14:paraId="032AC24A" w14:textId="210F4645" w:rsidR="00AA69A9" w:rsidRPr="00941D54" w:rsidRDefault="5D616D32" w:rsidP="58956EDE">
            <w:pPr>
              <w:rPr>
                <w:sz w:val="18"/>
                <w:szCs w:val="18"/>
              </w:rPr>
            </w:pPr>
            <w:r w:rsidRPr="58956EDE">
              <w:rPr>
                <w:sz w:val="18"/>
                <w:szCs w:val="18"/>
              </w:rPr>
              <w:t xml:space="preserve">Ces requêtes peuvent s’adresser à des instances de contrôle, comme </w:t>
            </w:r>
            <w:r w:rsidR="5938B707" w:rsidRPr="58956EDE">
              <w:rPr>
                <w:sz w:val="18"/>
                <w:szCs w:val="18"/>
              </w:rPr>
              <w:t xml:space="preserve">les </w:t>
            </w:r>
            <w:r w:rsidR="00C33085" w:rsidRPr="58956EDE">
              <w:rPr>
                <w:sz w:val="18"/>
                <w:szCs w:val="18"/>
              </w:rPr>
              <w:t>Commissaires</w:t>
            </w:r>
            <w:r w:rsidR="5938B707" w:rsidRPr="58956EDE">
              <w:rPr>
                <w:sz w:val="18"/>
                <w:szCs w:val="18"/>
              </w:rPr>
              <w:t xml:space="preserve"> Aux Comptes (CAC), qui suivent les dépenses en rétrocession : requête faisant apparaitre les patients, </w:t>
            </w:r>
            <w:r w:rsidR="0001550E">
              <w:rPr>
                <w:sz w:val="18"/>
                <w:szCs w:val="18"/>
              </w:rPr>
              <w:t xml:space="preserve">les </w:t>
            </w:r>
            <w:r w:rsidR="5938B707" w:rsidRPr="58956EDE">
              <w:rPr>
                <w:sz w:val="18"/>
                <w:szCs w:val="18"/>
              </w:rPr>
              <w:t xml:space="preserve">médicaments dispensés, </w:t>
            </w:r>
            <w:r w:rsidR="0001550E">
              <w:rPr>
                <w:sz w:val="18"/>
                <w:szCs w:val="18"/>
              </w:rPr>
              <w:t xml:space="preserve">les </w:t>
            </w:r>
            <w:r w:rsidR="5938B707" w:rsidRPr="58956EDE">
              <w:rPr>
                <w:sz w:val="18"/>
                <w:szCs w:val="18"/>
              </w:rPr>
              <w:t>montant</w:t>
            </w:r>
            <w:r w:rsidR="0001550E">
              <w:rPr>
                <w:sz w:val="18"/>
                <w:szCs w:val="18"/>
              </w:rPr>
              <w:t>s</w:t>
            </w:r>
            <w:r w:rsidR="5938B707" w:rsidRPr="58956EDE">
              <w:rPr>
                <w:sz w:val="18"/>
                <w:szCs w:val="18"/>
              </w:rPr>
              <w:t xml:space="preserve"> associés. </w:t>
            </w:r>
          </w:p>
        </w:tc>
        <w:tc>
          <w:tcPr>
            <w:tcW w:w="1156" w:type="dxa"/>
            <w:vAlign w:val="center"/>
          </w:tcPr>
          <w:p w14:paraId="1A6C4543" w14:textId="43817DD2" w:rsidR="00AA69A9" w:rsidRPr="00941D54" w:rsidRDefault="001F7009"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AA69A9" w:rsidRPr="00941D54" w14:paraId="01A4FF2E"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428CAC21" w14:textId="4D28C0C7" w:rsidR="00AA69A9" w:rsidRPr="00941D54" w:rsidRDefault="3E7E8306" w:rsidP="00B616FC">
            <w:pPr>
              <w:pStyle w:val="Paragraphedeliste"/>
              <w:numPr>
                <w:ilvl w:val="0"/>
                <w:numId w:val="5"/>
              </w:numPr>
              <w:rPr>
                <w:b/>
                <w:bCs/>
                <w:sz w:val="18"/>
                <w:szCs w:val="18"/>
              </w:rPr>
            </w:pPr>
            <w:r w:rsidRPr="58956EDE">
              <w:rPr>
                <w:sz w:val="18"/>
                <w:szCs w:val="18"/>
              </w:rPr>
              <w:t>Permettre de filtrer</w:t>
            </w:r>
            <w:r w:rsidR="00AA69A9" w:rsidRPr="58956EDE">
              <w:rPr>
                <w:sz w:val="18"/>
                <w:szCs w:val="18"/>
              </w:rPr>
              <w:t xml:space="preserve"> par site</w:t>
            </w:r>
            <w:r w:rsidR="00F60235" w:rsidRPr="58956EDE">
              <w:rPr>
                <w:sz w:val="18"/>
                <w:szCs w:val="18"/>
              </w:rPr>
              <w:t xml:space="preserve"> et par unité de rétrocession afin</w:t>
            </w:r>
            <w:r w:rsidR="00AA69A9" w:rsidRPr="58956EDE">
              <w:rPr>
                <w:sz w:val="18"/>
                <w:szCs w:val="18"/>
              </w:rPr>
              <w:t xml:space="preserve"> de permettre un suivi localisé dans les configurations </w:t>
            </w:r>
            <w:r w:rsidR="001A3BE9" w:rsidRPr="58956EDE">
              <w:rPr>
                <w:sz w:val="18"/>
                <w:szCs w:val="18"/>
              </w:rPr>
              <w:t>multisites</w:t>
            </w:r>
            <w:r w:rsidR="00AA69A9" w:rsidRPr="58956EDE">
              <w:rPr>
                <w:sz w:val="18"/>
                <w:szCs w:val="18"/>
              </w:rPr>
              <w:t>.</w:t>
            </w:r>
          </w:p>
        </w:tc>
        <w:tc>
          <w:tcPr>
            <w:tcW w:w="1156" w:type="dxa"/>
            <w:vAlign w:val="center"/>
          </w:tcPr>
          <w:p w14:paraId="29B436BF" w14:textId="7024B4B8" w:rsidR="00AA69A9" w:rsidRPr="00941D54" w:rsidRDefault="001F7009"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AA69A9" w:rsidRPr="00941D54" w14:paraId="0ABFC9C1"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077CE703" w14:textId="50F4BEDF" w:rsidR="00AA69A9" w:rsidRPr="00941D54" w:rsidRDefault="00AA69A9" w:rsidP="00B616FC">
            <w:pPr>
              <w:pStyle w:val="Paragraphedeliste"/>
              <w:numPr>
                <w:ilvl w:val="0"/>
                <w:numId w:val="5"/>
              </w:numPr>
              <w:rPr>
                <w:b/>
                <w:bCs/>
                <w:sz w:val="18"/>
                <w:szCs w:val="18"/>
              </w:rPr>
            </w:pPr>
            <w:r w:rsidRPr="58956EDE">
              <w:rPr>
                <w:sz w:val="18"/>
                <w:szCs w:val="18"/>
              </w:rPr>
              <w:t xml:space="preserve">Permettre des extractions sur toutes les temporalités pertinentes : </w:t>
            </w:r>
          </w:p>
          <w:p w14:paraId="2AB3F90C" w14:textId="4BFEB989" w:rsidR="00AA69A9" w:rsidRPr="00C33085" w:rsidRDefault="00C33085" w:rsidP="00C33085">
            <w:pPr>
              <w:pStyle w:val="Paragraphedeliste"/>
              <w:numPr>
                <w:ilvl w:val="0"/>
                <w:numId w:val="4"/>
              </w:numPr>
              <w:rPr>
                <w:sz w:val="18"/>
                <w:szCs w:val="20"/>
              </w:rPr>
            </w:pPr>
            <w:r w:rsidRPr="00C33085">
              <w:rPr>
                <w:sz w:val="18"/>
                <w:szCs w:val="20"/>
              </w:rPr>
              <w:t xml:space="preserve">Journée, </w:t>
            </w:r>
          </w:p>
          <w:p w14:paraId="12F74C76" w14:textId="2C780240" w:rsidR="00AA69A9" w:rsidRPr="00C33085" w:rsidRDefault="00C33085" w:rsidP="00C33085">
            <w:pPr>
              <w:pStyle w:val="Paragraphedeliste"/>
              <w:numPr>
                <w:ilvl w:val="0"/>
                <w:numId w:val="4"/>
              </w:numPr>
              <w:rPr>
                <w:sz w:val="18"/>
                <w:szCs w:val="20"/>
              </w:rPr>
            </w:pPr>
            <w:r w:rsidRPr="00C33085">
              <w:rPr>
                <w:sz w:val="18"/>
                <w:szCs w:val="20"/>
              </w:rPr>
              <w:t xml:space="preserve">Semaine, </w:t>
            </w:r>
          </w:p>
          <w:p w14:paraId="3C28E6CF" w14:textId="448C32C0" w:rsidR="00AA69A9" w:rsidRPr="00C33085" w:rsidRDefault="00C33085" w:rsidP="00C33085">
            <w:pPr>
              <w:pStyle w:val="Paragraphedeliste"/>
              <w:numPr>
                <w:ilvl w:val="0"/>
                <w:numId w:val="4"/>
              </w:numPr>
              <w:rPr>
                <w:sz w:val="18"/>
                <w:szCs w:val="20"/>
              </w:rPr>
            </w:pPr>
            <w:r w:rsidRPr="00C33085">
              <w:rPr>
                <w:sz w:val="18"/>
                <w:szCs w:val="20"/>
              </w:rPr>
              <w:t xml:space="preserve">Mois, </w:t>
            </w:r>
          </w:p>
          <w:p w14:paraId="3294D483" w14:textId="455E49CC" w:rsidR="00AA69A9" w:rsidRPr="00941D54" w:rsidRDefault="00C33085" w:rsidP="00C33085">
            <w:pPr>
              <w:pStyle w:val="Paragraphedeliste"/>
              <w:numPr>
                <w:ilvl w:val="0"/>
                <w:numId w:val="4"/>
              </w:numPr>
              <w:rPr>
                <w:b/>
                <w:bCs/>
                <w:sz w:val="18"/>
                <w:szCs w:val="18"/>
              </w:rPr>
            </w:pPr>
            <w:r w:rsidRPr="3CB64DD0">
              <w:rPr>
                <w:sz w:val="18"/>
                <w:szCs w:val="18"/>
              </w:rPr>
              <w:t>Période personnalisée.</w:t>
            </w:r>
          </w:p>
        </w:tc>
        <w:tc>
          <w:tcPr>
            <w:tcW w:w="1156" w:type="dxa"/>
            <w:vAlign w:val="center"/>
          </w:tcPr>
          <w:p w14:paraId="12A97A26" w14:textId="7AABF5F4" w:rsidR="00AA69A9" w:rsidRPr="00941D54" w:rsidRDefault="001F7009"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AA69A9" w:rsidRPr="00941D54" w14:paraId="22128A4B"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61B144E2" w14:textId="1AB9FB46" w:rsidR="00AA69A9" w:rsidRPr="00941D54" w:rsidRDefault="35F8CD0A" w:rsidP="00B616FC">
            <w:pPr>
              <w:pStyle w:val="Paragraphedeliste"/>
              <w:numPr>
                <w:ilvl w:val="0"/>
                <w:numId w:val="5"/>
              </w:numPr>
              <w:rPr>
                <w:sz w:val="18"/>
                <w:szCs w:val="18"/>
              </w:rPr>
            </w:pPr>
            <w:r w:rsidRPr="58956EDE">
              <w:rPr>
                <w:sz w:val="18"/>
                <w:szCs w:val="18"/>
              </w:rPr>
              <w:t>R</w:t>
            </w:r>
            <w:r w:rsidR="03DF9EC7" w:rsidRPr="58956EDE">
              <w:rPr>
                <w:sz w:val="18"/>
                <w:szCs w:val="18"/>
              </w:rPr>
              <w:t>emplacer</w:t>
            </w:r>
            <w:r w:rsidR="00AA69A9" w:rsidRPr="58956EDE">
              <w:rPr>
                <w:sz w:val="18"/>
                <w:szCs w:val="18"/>
              </w:rPr>
              <w:t xml:space="preserve"> les fonctionnalités actuellement assurées par Business </w:t>
            </w:r>
            <w:r w:rsidR="001A3BE9" w:rsidRPr="58956EDE">
              <w:rPr>
                <w:sz w:val="18"/>
                <w:szCs w:val="18"/>
              </w:rPr>
              <w:t>Object</w:t>
            </w:r>
            <w:r w:rsidR="00AA69A9" w:rsidRPr="58956EDE">
              <w:rPr>
                <w:sz w:val="18"/>
                <w:szCs w:val="18"/>
              </w:rPr>
              <w:t xml:space="preserve">, notamment : </w:t>
            </w:r>
          </w:p>
          <w:p w14:paraId="68AC7408" w14:textId="36218F50" w:rsidR="00AA69A9" w:rsidRPr="00941D54" w:rsidRDefault="00AA69A9" w:rsidP="00B616FC">
            <w:pPr>
              <w:pStyle w:val="Paragraphedeliste"/>
              <w:numPr>
                <w:ilvl w:val="0"/>
                <w:numId w:val="4"/>
              </w:numPr>
              <w:rPr>
                <w:sz w:val="18"/>
                <w:szCs w:val="20"/>
              </w:rPr>
            </w:pPr>
            <w:r w:rsidRPr="00941D54">
              <w:rPr>
                <w:sz w:val="18"/>
                <w:szCs w:val="20"/>
              </w:rPr>
              <w:t xml:space="preserve">Création de requêtes personnalisées, </w:t>
            </w:r>
          </w:p>
          <w:p w14:paraId="3AEC4042" w14:textId="2C6EAC83" w:rsidR="00AA69A9" w:rsidRPr="00941D54" w:rsidRDefault="00AA69A9" w:rsidP="00B616FC">
            <w:pPr>
              <w:pStyle w:val="Paragraphedeliste"/>
              <w:numPr>
                <w:ilvl w:val="0"/>
                <w:numId w:val="4"/>
              </w:numPr>
              <w:rPr>
                <w:sz w:val="18"/>
                <w:szCs w:val="20"/>
              </w:rPr>
            </w:pPr>
            <w:r w:rsidRPr="00941D54">
              <w:rPr>
                <w:sz w:val="18"/>
                <w:szCs w:val="20"/>
              </w:rPr>
              <w:t xml:space="preserve">Duplication et modification de requêtes existantes, </w:t>
            </w:r>
          </w:p>
          <w:p w14:paraId="6857860C" w14:textId="3846167F" w:rsidR="00AA69A9" w:rsidRPr="00941D54" w:rsidRDefault="00AA69A9" w:rsidP="00B616FC">
            <w:pPr>
              <w:pStyle w:val="Paragraphedeliste"/>
              <w:numPr>
                <w:ilvl w:val="0"/>
                <w:numId w:val="4"/>
              </w:numPr>
              <w:rPr>
                <w:rFonts w:eastAsia="Times New Roman" w:cs="Times New Roman"/>
                <w:sz w:val="18"/>
                <w:szCs w:val="18"/>
              </w:rPr>
            </w:pPr>
            <w:r w:rsidRPr="00941D54">
              <w:rPr>
                <w:sz w:val="18"/>
                <w:szCs w:val="20"/>
              </w:rPr>
              <w:t>Export des résultats.</w:t>
            </w:r>
          </w:p>
        </w:tc>
        <w:tc>
          <w:tcPr>
            <w:tcW w:w="1156" w:type="dxa"/>
            <w:vAlign w:val="center"/>
          </w:tcPr>
          <w:p w14:paraId="00BE5D6B" w14:textId="4FE1A24C" w:rsidR="00AA69A9" w:rsidRPr="00941D54" w:rsidRDefault="00E3712A"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AA69A9" w:rsidRPr="00941D54" w14:paraId="696B7003"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3DB47535" w14:textId="7CDC3C20" w:rsidR="00AA69A9" w:rsidRPr="00941D54" w:rsidRDefault="220DC385" w:rsidP="00B616FC">
            <w:pPr>
              <w:pStyle w:val="Paragraphedeliste"/>
              <w:numPr>
                <w:ilvl w:val="0"/>
                <w:numId w:val="38"/>
              </w:numPr>
              <w:rPr>
                <w:sz w:val="18"/>
                <w:szCs w:val="18"/>
              </w:rPr>
            </w:pPr>
            <w:r w:rsidRPr="58956EDE">
              <w:rPr>
                <w:sz w:val="18"/>
                <w:szCs w:val="18"/>
              </w:rPr>
              <w:t xml:space="preserve">Permettre le </w:t>
            </w:r>
            <w:r w:rsidR="1436DA17" w:rsidRPr="58956EDE">
              <w:rPr>
                <w:sz w:val="18"/>
                <w:szCs w:val="18"/>
              </w:rPr>
              <w:t>r</w:t>
            </w:r>
            <w:r w:rsidR="03DF9EC7" w:rsidRPr="58956EDE">
              <w:rPr>
                <w:sz w:val="18"/>
                <w:szCs w:val="18"/>
              </w:rPr>
              <w:t>equêtage</w:t>
            </w:r>
            <w:r w:rsidR="00AA69A9" w:rsidRPr="58956EDE">
              <w:rPr>
                <w:sz w:val="18"/>
                <w:szCs w:val="18"/>
              </w:rPr>
              <w:t xml:space="preserve"> spécifique des dispensations liées à des AAC</w:t>
            </w:r>
            <w:r w:rsidR="00F60235" w:rsidRPr="58956EDE">
              <w:rPr>
                <w:sz w:val="18"/>
                <w:szCs w:val="18"/>
              </w:rPr>
              <w:t xml:space="preserve"> </w:t>
            </w:r>
            <w:r w:rsidR="4903F6DB" w:rsidRPr="58956EDE">
              <w:rPr>
                <w:sz w:val="18"/>
                <w:szCs w:val="18"/>
              </w:rPr>
              <w:t>ou</w:t>
            </w:r>
            <w:r w:rsidR="00F60235" w:rsidRPr="58956EDE">
              <w:rPr>
                <w:sz w:val="18"/>
                <w:szCs w:val="18"/>
              </w:rPr>
              <w:t xml:space="preserve"> </w:t>
            </w:r>
            <w:r w:rsidR="00953826" w:rsidRPr="58956EDE">
              <w:rPr>
                <w:sz w:val="18"/>
                <w:szCs w:val="18"/>
              </w:rPr>
              <w:t>AAP,</w:t>
            </w:r>
            <w:r w:rsidR="00AA69A9" w:rsidRPr="58956EDE">
              <w:rPr>
                <w:sz w:val="18"/>
                <w:szCs w:val="18"/>
              </w:rPr>
              <w:t xml:space="preserve"> avec les informations suivantes : </w:t>
            </w:r>
          </w:p>
          <w:p w14:paraId="4F01414D" w14:textId="5F125E61" w:rsidR="00AA69A9" w:rsidRPr="00941D54" w:rsidRDefault="00AA69A9" w:rsidP="00B616FC">
            <w:pPr>
              <w:pStyle w:val="Paragraphedeliste"/>
              <w:numPr>
                <w:ilvl w:val="0"/>
                <w:numId w:val="4"/>
              </w:numPr>
              <w:rPr>
                <w:sz w:val="18"/>
                <w:szCs w:val="20"/>
              </w:rPr>
            </w:pPr>
            <w:r w:rsidRPr="00941D54">
              <w:rPr>
                <w:sz w:val="18"/>
                <w:szCs w:val="20"/>
              </w:rPr>
              <w:t xml:space="preserve">Médicament concerné, </w:t>
            </w:r>
          </w:p>
          <w:p w14:paraId="7E331903" w14:textId="3EF35C5B" w:rsidR="00AA69A9" w:rsidRPr="00941D54" w:rsidRDefault="00AA69A9" w:rsidP="00B616FC">
            <w:pPr>
              <w:pStyle w:val="Paragraphedeliste"/>
              <w:numPr>
                <w:ilvl w:val="0"/>
                <w:numId w:val="4"/>
              </w:numPr>
              <w:rPr>
                <w:sz w:val="18"/>
                <w:szCs w:val="20"/>
              </w:rPr>
            </w:pPr>
            <w:r w:rsidRPr="00941D54">
              <w:rPr>
                <w:sz w:val="18"/>
                <w:szCs w:val="20"/>
              </w:rPr>
              <w:t xml:space="preserve">Nom du patient, </w:t>
            </w:r>
          </w:p>
          <w:p w14:paraId="09537377" w14:textId="2E1B0B82" w:rsidR="00AA69A9" w:rsidRPr="00941D54" w:rsidRDefault="00AA69A9" w:rsidP="00B616FC">
            <w:pPr>
              <w:pStyle w:val="Paragraphedeliste"/>
              <w:numPr>
                <w:ilvl w:val="0"/>
                <w:numId w:val="4"/>
              </w:numPr>
              <w:rPr>
                <w:sz w:val="18"/>
                <w:szCs w:val="20"/>
              </w:rPr>
            </w:pPr>
            <w:r w:rsidRPr="00941D54">
              <w:rPr>
                <w:sz w:val="18"/>
                <w:szCs w:val="20"/>
              </w:rPr>
              <w:t xml:space="preserve">Médecin prescripteur, </w:t>
            </w:r>
          </w:p>
          <w:p w14:paraId="61815AF2" w14:textId="5A2E33A5" w:rsidR="00AA69A9" w:rsidRPr="00941D54" w:rsidRDefault="00AA69A9" w:rsidP="00B616FC">
            <w:pPr>
              <w:pStyle w:val="Paragraphedeliste"/>
              <w:numPr>
                <w:ilvl w:val="0"/>
                <w:numId w:val="4"/>
              </w:numPr>
              <w:rPr>
                <w:sz w:val="18"/>
                <w:szCs w:val="20"/>
              </w:rPr>
            </w:pPr>
            <w:r w:rsidRPr="00941D54">
              <w:rPr>
                <w:sz w:val="18"/>
                <w:szCs w:val="20"/>
              </w:rPr>
              <w:t xml:space="preserve">Date de venue, </w:t>
            </w:r>
          </w:p>
          <w:p w14:paraId="3A8AD107" w14:textId="1C3A2CD5" w:rsidR="00AA69A9" w:rsidRPr="00941D54" w:rsidRDefault="00AA69A9" w:rsidP="00B616FC">
            <w:pPr>
              <w:pStyle w:val="Paragraphedeliste"/>
              <w:numPr>
                <w:ilvl w:val="0"/>
                <w:numId w:val="4"/>
              </w:numPr>
              <w:rPr>
                <w:sz w:val="18"/>
                <w:szCs w:val="20"/>
              </w:rPr>
            </w:pPr>
            <w:r w:rsidRPr="00941D54">
              <w:rPr>
                <w:sz w:val="18"/>
                <w:szCs w:val="20"/>
              </w:rPr>
              <w:t xml:space="preserve">Nombre de jours dispensés, </w:t>
            </w:r>
          </w:p>
          <w:p w14:paraId="4F6F2BB4" w14:textId="060E83B9" w:rsidR="00F60235" w:rsidRPr="008B2E5B" w:rsidRDefault="00AA69A9" w:rsidP="00B616FC">
            <w:pPr>
              <w:pStyle w:val="Paragraphedeliste"/>
              <w:numPr>
                <w:ilvl w:val="0"/>
                <w:numId w:val="4"/>
              </w:numPr>
              <w:rPr>
                <w:rFonts w:eastAsia="Times New Roman" w:cs="Times New Roman"/>
                <w:sz w:val="18"/>
                <w:szCs w:val="18"/>
              </w:rPr>
            </w:pPr>
            <w:r w:rsidRPr="58956EDE">
              <w:rPr>
                <w:sz w:val="18"/>
                <w:szCs w:val="18"/>
              </w:rPr>
              <w:t>Date de fin d’AAC</w:t>
            </w:r>
            <w:r w:rsidR="5D2F46FB" w:rsidRPr="58956EDE">
              <w:rPr>
                <w:sz w:val="18"/>
                <w:szCs w:val="18"/>
              </w:rPr>
              <w:t>,</w:t>
            </w:r>
          </w:p>
          <w:p w14:paraId="6B604D09" w14:textId="79469B0C" w:rsidR="00AA69A9" w:rsidRPr="00941D54" w:rsidRDefault="00F60235" w:rsidP="00B616FC">
            <w:pPr>
              <w:pStyle w:val="Paragraphedeliste"/>
              <w:numPr>
                <w:ilvl w:val="0"/>
                <w:numId w:val="4"/>
              </w:numPr>
              <w:rPr>
                <w:rFonts w:eastAsia="Times New Roman" w:cs="Times New Roman"/>
                <w:sz w:val="18"/>
                <w:szCs w:val="18"/>
              </w:rPr>
            </w:pPr>
            <w:r w:rsidRPr="58956EDE">
              <w:rPr>
                <w:sz w:val="18"/>
                <w:szCs w:val="18"/>
              </w:rPr>
              <w:t>Indication</w:t>
            </w:r>
            <w:r w:rsidR="2FFE0EBB" w:rsidRPr="58956EDE">
              <w:rPr>
                <w:sz w:val="18"/>
                <w:szCs w:val="18"/>
              </w:rPr>
              <w:t>.</w:t>
            </w:r>
          </w:p>
        </w:tc>
        <w:tc>
          <w:tcPr>
            <w:tcW w:w="1156" w:type="dxa"/>
            <w:vAlign w:val="center"/>
          </w:tcPr>
          <w:p w14:paraId="687847E8" w14:textId="714A7F6B" w:rsidR="00AA69A9" w:rsidRPr="00941D54" w:rsidRDefault="00E3712A"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5FC445FE" w14:textId="2561A66C" w:rsidR="58956EDE" w:rsidRDefault="58956EDE"/>
    <w:p w14:paraId="211D7226" w14:textId="1FE15563" w:rsidR="00550869" w:rsidRPr="00941D54" w:rsidRDefault="00F65B2A" w:rsidP="00D608CB">
      <w:pPr>
        <w:pStyle w:val="Titre3"/>
        <w:rPr>
          <w:lang w:eastAsia="fr-FR"/>
        </w:rPr>
      </w:pPr>
      <w:r w:rsidRPr="47A0CED0">
        <w:rPr>
          <w:lang w:eastAsia="fr-FR"/>
        </w:rPr>
        <w:t xml:space="preserve"> </w:t>
      </w:r>
      <w:bookmarkStart w:id="41" w:name="_Toc210810551"/>
      <w:r w:rsidRPr="47A0CED0">
        <w:rPr>
          <w:lang w:eastAsia="fr-FR"/>
        </w:rPr>
        <w:t>Gestion de la flexibilité dans le changement des unités de rattachement à la dispensation</w:t>
      </w:r>
      <w:bookmarkEnd w:id="41"/>
      <w:r w:rsidRPr="47A0CED0">
        <w:rPr>
          <w:lang w:eastAsia="fr-FR"/>
        </w:rPr>
        <w:t xml:space="preserve"> </w:t>
      </w:r>
    </w:p>
    <w:p w14:paraId="1B7A1104" w14:textId="77777777" w:rsidR="001A3BE9" w:rsidRDefault="001A3BE9" w:rsidP="00D608CB">
      <w:pPr>
        <w:rPr>
          <w:sz w:val="18"/>
          <w:szCs w:val="20"/>
          <w:lang w:eastAsia="fr-FR"/>
        </w:rPr>
      </w:pPr>
    </w:p>
    <w:p w14:paraId="6C63524E" w14:textId="6032E4A2" w:rsidR="00647CD9" w:rsidRPr="00941D54" w:rsidRDefault="00647CD9" w:rsidP="00D608CB">
      <w:pPr>
        <w:rPr>
          <w:sz w:val="18"/>
          <w:szCs w:val="20"/>
          <w:lang w:eastAsia="fr-FR"/>
        </w:rPr>
      </w:pPr>
      <w:r w:rsidRPr="00941D54">
        <w:rPr>
          <w:sz w:val="18"/>
          <w:szCs w:val="20"/>
          <w:lang w:eastAsia="fr-FR"/>
        </w:rPr>
        <w:t xml:space="preserve">Actuellement, l’unité de connexion sélectionnée dans le système impacte directement les circuits de facturation (ex. : PASS vs rétrocession classique vs Comptant). En l’absence de signalement clair, des erreurs de facturation sont fréquentes. Les utilisateurs ne changent pas systématiquement d’unité avant chaque saisie, ce qui engendre un risque opérationnel sur la facturation.  </w:t>
      </w:r>
    </w:p>
    <w:p w14:paraId="3959590C" w14:textId="77777777" w:rsidR="00647CD9" w:rsidRPr="00941D54" w:rsidRDefault="00647CD9" w:rsidP="00D608CB">
      <w:pPr>
        <w:rPr>
          <w:sz w:val="18"/>
          <w:szCs w:val="20"/>
          <w:lang w:eastAsia="fr-FR"/>
        </w:rPr>
      </w:pPr>
    </w:p>
    <w:p w14:paraId="33B9EB9D" w14:textId="77777777" w:rsidR="00647CD9" w:rsidRPr="00941D54" w:rsidRDefault="00647CD9" w:rsidP="00D608CB">
      <w:pPr>
        <w:rPr>
          <w:sz w:val="18"/>
          <w:szCs w:val="20"/>
          <w:lang w:eastAsia="fr-FR"/>
        </w:rPr>
      </w:pPr>
      <w:r w:rsidRPr="00941D54">
        <w:rPr>
          <w:sz w:val="18"/>
          <w:szCs w:val="20"/>
          <w:lang w:eastAsia="fr-FR"/>
        </w:rPr>
        <w:t>En général les PUI disposent de deux unités</w:t>
      </w:r>
      <w:r w:rsidRPr="00941D54">
        <w:rPr>
          <w:rFonts w:ascii="Times New Roman" w:hAnsi="Times New Roman" w:cs="Times New Roman"/>
          <w:sz w:val="18"/>
          <w:szCs w:val="20"/>
          <w:lang w:eastAsia="fr-FR"/>
        </w:rPr>
        <w:t> </w:t>
      </w:r>
      <w:r w:rsidRPr="00941D54">
        <w:rPr>
          <w:sz w:val="18"/>
          <w:szCs w:val="20"/>
          <w:lang w:eastAsia="fr-FR"/>
        </w:rPr>
        <w:t xml:space="preserve">:  </w:t>
      </w:r>
    </w:p>
    <w:p w14:paraId="4ED81B2E" w14:textId="4B43B384" w:rsidR="00647CD9" w:rsidRPr="001A3BE9" w:rsidRDefault="001A3BE9" w:rsidP="00B616FC">
      <w:pPr>
        <w:pStyle w:val="Paragraphedeliste"/>
        <w:numPr>
          <w:ilvl w:val="0"/>
          <w:numId w:val="57"/>
        </w:numPr>
        <w:rPr>
          <w:sz w:val="18"/>
          <w:szCs w:val="20"/>
          <w:lang w:eastAsia="fr-FR"/>
        </w:rPr>
      </w:pPr>
      <w:r w:rsidRPr="001A3BE9">
        <w:rPr>
          <w:sz w:val="18"/>
          <w:szCs w:val="20"/>
          <w:lang w:eastAsia="fr-FR"/>
        </w:rPr>
        <w:t>Unité</w:t>
      </w:r>
      <w:r w:rsidR="00647CD9" w:rsidRPr="001A3BE9">
        <w:rPr>
          <w:sz w:val="18"/>
          <w:szCs w:val="20"/>
          <w:lang w:eastAsia="fr-FR"/>
        </w:rPr>
        <w:t xml:space="preserve"> de facturation dédiée aux PASS, </w:t>
      </w:r>
    </w:p>
    <w:p w14:paraId="5D76D0CD" w14:textId="70764BAE" w:rsidR="00F65B2A" w:rsidRPr="001A3BE9" w:rsidRDefault="001A3BE9" w:rsidP="00B616FC">
      <w:pPr>
        <w:pStyle w:val="Paragraphedeliste"/>
        <w:numPr>
          <w:ilvl w:val="0"/>
          <w:numId w:val="57"/>
        </w:numPr>
        <w:rPr>
          <w:sz w:val="18"/>
          <w:szCs w:val="20"/>
          <w:lang w:eastAsia="fr-FR"/>
        </w:rPr>
      </w:pPr>
      <w:r w:rsidRPr="001A3BE9">
        <w:rPr>
          <w:sz w:val="18"/>
          <w:szCs w:val="20"/>
          <w:lang w:eastAsia="fr-FR"/>
        </w:rPr>
        <w:t>Unité</w:t>
      </w:r>
      <w:r w:rsidR="00647CD9" w:rsidRPr="001A3BE9">
        <w:rPr>
          <w:sz w:val="18"/>
          <w:szCs w:val="20"/>
          <w:lang w:eastAsia="fr-FR"/>
        </w:rPr>
        <w:t xml:space="preserve"> de facturation dédiée à la rétrocession dite « classique »</w:t>
      </w:r>
    </w:p>
    <w:p w14:paraId="55F6C1D4" w14:textId="77777777" w:rsidR="00550869" w:rsidRPr="00941D54" w:rsidRDefault="00550869" w:rsidP="00D608CB">
      <w:pPr>
        <w:rPr>
          <w:sz w:val="18"/>
          <w:szCs w:val="20"/>
          <w:lang w:eastAsia="fr-FR"/>
        </w:rPr>
      </w:pPr>
    </w:p>
    <w:tbl>
      <w:tblPr>
        <w:tblW w:w="948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02"/>
        <w:gridCol w:w="1083"/>
      </w:tblGrid>
      <w:tr w:rsidR="00B241C1" w:rsidRPr="00941D54" w14:paraId="5471AA73" w14:textId="77777777" w:rsidTr="008819A2">
        <w:trPr>
          <w:trHeight w:val="741"/>
          <w:tblHeader/>
          <w:tblCellSpacing w:w="15" w:type="dxa"/>
        </w:trPr>
        <w:tc>
          <w:tcPr>
            <w:tcW w:w="8445" w:type="dxa"/>
            <w:vAlign w:val="center"/>
            <w:hideMark/>
          </w:tcPr>
          <w:p w14:paraId="6A57A54A" w14:textId="77777777" w:rsidR="00B241C1" w:rsidRPr="00941D54" w:rsidRDefault="00B241C1"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40" w:type="dxa"/>
            <w:vAlign w:val="center"/>
            <w:hideMark/>
          </w:tcPr>
          <w:p w14:paraId="3F6D0550" w14:textId="77777777" w:rsidR="00B241C1" w:rsidRPr="00941D54" w:rsidRDefault="00B241C1" w:rsidP="001A3BE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819A2" w:rsidRPr="00941D54" w14:paraId="4568EDFC" w14:textId="77777777" w:rsidTr="008819A2">
        <w:trPr>
          <w:trHeight w:val="741"/>
          <w:tblCellSpacing w:w="15" w:type="dxa"/>
        </w:trPr>
        <w:tc>
          <w:tcPr>
            <w:tcW w:w="8445" w:type="dxa"/>
            <w:tcBorders>
              <w:top w:val="single" w:sz="4" w:space="0" w:color="auto"/>
              <w:left w:val="single" w:sz="4" w:space="0" w:color="auto"/>
              <w:bottom w:val="single" w:sz="4" w:space="0" w:color="auto"/>
              <w:right w:val="single" w:sz="4" w:space="0" w:color="auto"/>
            </w:tcBorders>
            <w:shd w:val="clear" w:color="auto" w:fill="auto"/>
            <w:vAlign w:val="center"/>
          </w:tcPr>
          <w:p w14:paraId="79B9FC86" w14:textId="3CC39226" w:rsidR="00C42CEA" w:rsidRPr="00941D54" w:rsidRDefault="002848E4" w:rsidP="00B616FC">
            <w:pPr>
              <w:pStyle w:val="Paragraphedeliste"/>
              <w:numPr>
                <w:ilvl w:val="0"/>
                <w:numId w:val="5"/>
              </w:numPr>
              <w:rPr>
                <w:b/>
                <w:bCs/>
                <w:sz w:val="18"/>
                <w:szCs w:val="18"/>
              </w:rPr>
            </w:pPr>
            <w:r w:rsidRPr="00941D54">
              <w:rPr>
                <w:sz w:val="18"/>
                <w:szCs w:val="20"/>
              </w:rPr>
              <w:t xml:space="preserve">Permettre le choix de la structure d’imputation lors de la saisie de la dispensation (unités de gestion liées à la PUI, à la permanence d’accès aux soins ou à d’autres). Cette opération ne doit pas nécessiter de </w:t>
            </w:r>
            <w:r w:rsidR="00C42CEA" w:rsidRPr="00941D54">
              <w:rPr>
                <w:sz w:val="18"/>
                <w:szCs w:val="20"/>
              </w:rPr>
              <w:t xml:space="preserve">quitter la dispensation </w:t>
            </w:r>
            <w:r w:rsidRPr="00941D54">
              <w:rPr>
                <w:sz w:val="18"/>
                <w:szCs w:val="20"/>
              </w:rPr>
              <w:t>de la part de l’utilisateur.</w:t>
            </w:r>
          </w:p>
        </w:tc>
        <w:tc>
          <w:tcPr>
            <w:tcW w:w="1040" w:type="dxa"/>
            <w:vAlign w:val="center"/>
          </w:tcPr>
          <w:p w14:paraId="6F19A201" w14:textId="77777777" w:rsidR="00B241C1" w:rsidRPr="00941D54" w:rsidRDefault="00B241C1"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8819A2" w:rsidRPr="00941D54" w14:paraId="1463C8C6" w14:textId="77777777" w:rsidTr="008819A2">
        <w:trPr>
          <w:trHeight w:val="741"/>
          <w:tblCellSpacing w:w="15" w:type="dxa"/>
        </w:trPr>
        <w:tc>
          <w:tcPr>
            <w:tcW w:w="8445" w:type="dxa"/>
            <w:tcBorders>
              <w:top w:val="single" w:sz="4" w:space="0" w:color="auto"/>
              <w:left w:val="single" w:sz="4" w:space="0" w:color="auto"/>
              <w:bottom w:val="single" w:sz="4" w:space="0" w:color="auto"/>
              <w:right w:val="single" w:sz="4" w:space="0" w:color="auto"/>
            </w:tcBorders>
            <w:shd w:val="clear" w:color="auto" w:fill="auto"/>
            <w:vAlign w:val="center"/>
          </w:tcPr>
          <w:p w14:paraId="47AC56B5" w14:textId="305759D8" w:rsidR="00B241C1" w:rsidRPr="00941D54" w:rsidRDefault="001A3BE9" w:rsidP="00B616FC">
            <w:pPr>
              <w:pStyle w:val="Paragraphedeliste"/>
              <w:numPr>
                <w:ilvl w:val="0"/>
                <w:numId w:val="5"/>
              </w:numPr>
              <w:rPr>
                <w:b/>
                <w:bCs/>
                <w:sz w:val="18"/>
                <w:szCs w:val="18"/>
              </w:rPr>
            </w:pPr>
            <w:r w:rsidRPr="00941D54">
              <w:rPr>
                <w:sz w:val="18"/>
                <w:szCs w:val="20"/>
              </w:rPr>
              <w:t>Mettre</w:t>
            </w:r>
            <w:r w:rsidR="00AA2414" w:rsidRPr="00941D54">
              <w:rPr>
                <w:sz w:val="18"/>
                <w:szCs w:val="20"/>
              </w:rPr>
              <w:t xml:space="preserve"> en place un affichage visible de l’unité active dans l’interface (bandeau, code couleur, libellé), incitant l’utilisateur à vérifier la cohérence entre l’unité de connexion et la rétrocession en cours de saisie.  </w:t>
            </w:r>
          </w:p>
        </w:tc>
        <w:tc>
          <w:tcPr>
            <w:tcW w:w="1040" w:type="dxa"/>
            <w:vAlign w:val="center"/>
          </w:tcPr>
          <w:p w14:paraId="39873E0A" w14:textId="77777777" w:rsidR="00B241C1" w:rsidRPr="00941D54" w:rsidRDefault="00B241C1"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8819A2" w:rsidRPr="00941D54" w14:paraId="4E02100E" w14:textId="77777777" w:rsidTr="008819A2">
        <w:trPr>
          <w:trHeight w:val="741"/>
          <w:tblCellSpacing w:w="15" w:type="dxa"/>
        </w:trPr>
        <w:tc>
          <w:tcPr>
            <w:tcW w:w="8445" w:type="dxa"/>
            <w:tcBorders>
              <w:top w:val="single" w:sz="4" w:space="0" w:color="auto"/>
              <w:left w:val="single" w:sz="4" w:space="0" w:color="auto"/>
              <w:bottom w:val="single" w:sz="4" w:space="0" w:color="auto"/>
              <w:right w:val="single" w:sz="4" w:space="0" w:color="auto"/>
            </w:tcBorders>
            <w:shd w:val="clear" w:color="auto" w:fill="auto"/>
            <w:vAlign w:val="center"/>
          </w:tcPr>
          <w:p w14:paraId="70D70C1C" w14:textId="2BF1E96F" w:rsidR="00AA2414" w:rsidRPr="00941D54" w:rsidRDefault="0BA56459" w:rsidP="00B616FC">
            <w:pPr>
              <w:pStyle w:val="Paragraphedeliste"/>
              <w:numPr>
                <w:ilvl w:val="0"/>
                <w:numId w:val="5"/>
              </w:numPr>
              <w:rPr>
                <w:sz w:val="18"/>
                <w:szCs w:val="18"/>
              </w:rPr>
            </w:pPr>
            <w:r w:rsidRPr="58956EDE">
              <w:rPr>
                <w:sz w:val="18"/>
                <w:szCs w:val="18"/>
              </w:rPr>
              <w:lastRenderedPageBreak/>
              <w:t>Proposer un système d’</w:t>
            </w:r>
            <w:r w:rsidR="1DF302A4" w:rsidRPr="58956EDE">
              <w:rPr>
                <w:sz w:val="18"/>
                <w:szCs w:val="18"/>
              </w:rPr>
              <w:t>a</w:t>
            </w:r>
            <w:r w:rsidR="24126ADF" w:rsidRPr="58956EDE">
              <w:rPr>
                <w:sz w:val="18"/>
                <w:szCs w:val="18"/>
              </w:rPr>
              <w:t>lerte</w:t>
            </w:r>
            <w:r w:rsidR="00791972" w:rsidRPr="58956EDE">
              <w:rPr>
                <w:sz w:val="18"/>
                <w:szCs w:val="18"/>
              </w:rPr>
              <w:t xml:space="preserve"> en cas de saisie incohérente (</w:t>
            </w:r>
            <w:r w:rsidR="00243B98" w:rsidRPr="58956EDE">
              <w:rPr>
                <w:sz w:val="18"/>
                <w:szCs w:val="18"/>
              </w:rPr>
              <w:t>exemple :</w:t>
            </w:r>
            <w:r w:rsidR="00791972" w:rsidRPr="58956EDE">
              <w:rPr>
                <w:sz w:val="18"/>
                <w:szCs w:val="18"/>
              </w:rPr>
              <w:t xml:space="preserve"> rétrocession classique saisie sous unité PASS).</w:t>
            </w:r>
          </w:p>
        </w:tc>
        <w:tc>
          <w:tcPr>
            <w:tcW w:w="1040" w:type="dxa"/>
            <w:vAlign w:val="center"/>
          </w:tcPr>
          <w:p w14:paraId="04F88B3B" w14:textId="532D230C" w:rsidR="00AA2414" w:rsidRPr="00941D54" w:rsidRDefault="00791972" w:rsidP="001A3BE9">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bl>
    <w:p w14:paraId="76609FF0" w14:textId="77777777" w:rsidR="00647CD9" w:rsidRPr="00941D54" w:rsidRDefault="00647CD9" w:rsidP="00D608CB">
      <w:pPr>
        <w:rPr>
          <w:sz w:val="18"/>
          <w:szCs w:val="20"/>
          <w:lang w:eastAsia="fr-FR"/>
        </w:rPr>
      </w:pPr>
    </w:p>
    <w:p w14:paraId="7815D7BF" w14:textId="5CA6474D" w:rsidR="006540CD" w:rsidRPr="00941D54" w:rsidRDefault="006540CD" w:rsidP="00D608CB">
      <w:pPr>
        <w:pStyle w:val="Titre3"/>
        <w:rPr>
          <w:lang w:eastAsia="fr-FR"/>
        </w:rPr>
      </w:pPr>
      <w:r w:rsidRPr="47A0CED0">
        <w:rPr>
          <w:lang w:eastAsia="fr-FR"/>
        </w:rPr>
        <w:t xml:space="preserve"> </w:t>
      </w:r>
      <w:bookmarkStart w:id="42" w:name="_Toc210810552"/>
      <w:r w:rsidR="004C375E" w:rsidRPr="47A0CED0">
        <w:rPr>
          <w:lang w:eastAsia="fr-FR"/>
        </w:rPr>
        <w:t>S</w:t>
      </w:r>
      <w:r w:rsidRPr="47A0CED0">
        <w:rPr>
          <w:lang w:eastAsia="fr-FR"/>
        </w:rPr>
        <w:t>uivi du statut d’une rétrocession</w:t>
      </w:r>
      <w:bookmarkEnd w:id="42"/>
      <w:r w:rsidRPr="47A0CED0">
        <w:rPr>
          <w:lang w:eastAsia="fr-FR"/>
        </w:rPr>
        <w:t xml:space="preserve"> </w:t>
      </w:r>
    </w:p>
    <w:p w14:paraId="37F291A0" w14:textId="77777777" w:rsidR="00A36EE3" w:rsidRPr="00941D54" w:rsidRDefault="00A36EE3" w:rsidP="00D608CB">
      <w:pPr>
        <w:rPr>
          <w:sz w:val="18"/>
          <w:szCs w:val="20"/>
          <w:lang w:eastAsia="fr-FR"/>
        </w:rPr>
      </w:pPr>
    </w:p>
    <w:p w14:paraId="5D446014" w14:textId="31C9C0DD" w:rsidR="00390E41" w:rsidRPr="00941D54" w:rsidRDefault="00A36EE3" w:rsidP="00D608CB">
      <w:pPr>
        <w:rPr>
          <w:sz w:val="18"/>
          <w:szCs w:val="18"/>
          <w:lang w:eastAsia="fr-FR"/>
        </w:rPr>
      </w:pPr>
      <w:r w:rsidRPr="58956EDE">
        <w:rPr>
          <w:sz w:val="18"/>
          <w:szCs w:val="18"/>
          <w:lang w:eastAsia="fr-FR"/>
        </w:rPr>
        <w:t xml:space="preserve">Le suivi d’une rétrocession suit </w:t>
      </w:r>
      <w:r w:rsidR="5DD5E897" w:rsidRPr="58956EDE">
        <w:rPr>
          <w:sz w:val="18"/>
          <w:szCs w:val="18"/>
          <w:lang w:eastAsia="fr-FR"/>
        </w:rPr>
        <w:t>4</w:t>
      </w:r>
      <w:r w:rsidR="00390E41" w:rsidRPr="58956EDE">
        <w:rPr>
          <w:rFonts w:ascii="Cambria" w:hAnsi="Cambria" w:cs="Cambria"/>
          <w:sz w:val="18"/>
          <w:szCs w:val="18"/>
          <w:lang w:eastAsia="fr-FR"/>
        </w:rPr>
        <w:t> </w:t>
      </w:r>
      <w:r w:rsidR="00390E41" w:rsidRPr="58956EDE">
        <w:rPr>
          <w:sz w:val="18"/>
          <w:szCs w:val="18"/>
          <w:lang w:eastAsia="fr-FR"/>
        </w:rPr>
        <w:t>statuts</w:t>
      </w:r>
      <w:r w:rsidR="00390E41" w:rsidRPr="58956EDE">
        <w:rPr>
          <w:rFonts w:ascii="Cambria" w:hAnsi="Cambria" w:cs="Cambria"/>
          <w:sz w:val="18"/>
          <w:szCs w:val="18"/>
          <w:lang w:eastAsia="fr-FR"/>
        </w:rPr>
        <w:t> </w:t>
      </w:r>
      <w:r w:rsidR="00390E41" w:rsidRPr="58956EDE">
        <w:rPr>
          <w:sz w:val="18"/>
          <w:szCs w:val="18"/>
          <w:lang w:eastAsia="fr-FR"/>
        </w:rPr>
        <w:t xml:space="preserve">: </w:t>
      </w:r>
    </w:p>
    <w:p w14:paraId="3A4554DE" w14:textId="5094CBFC" w:rsidR="00390E41" w:rsidRPr="00941D54" w:rsidRDefault="00390E41" w:rsidP="00B616FC">
      <w:pPr>
        <w:pStyle w:val="Paragraphedeliste"/>
        <w:numPr>
          <w:ilvl w:val="0"/>
          <w:numId w:val="4"/>
        </w:numPr>
        <w:rPr>
          <w:sz w:val="18"/>
          <w:szCs w:val="20"/>
          <w:lang w:eastAsia="fr-FR"/>
        </w:rPr>
      </w:pPr>
      <w:r w:rsidRPr="00941D54">
        <w:rPr>
          <w:b/>
          <w:bCs/>
          <w:sz w:val="18"/>
          <w:szCs w:val="20"/>
          <w:lang w:eastAsia="fr-FR"/>
        </w:rPr>
        <w:t>Préparé</w:t>
      </w:r>
      <w:r w:rsidRPr="00941D54">
        <w:rPr>
          <w:rFonts w:ascii="Cambria" w:hAnsi="Cambria" w:cs="Cambria"/>
          <w:sz w:val="18"/>
          <w:szCs w:val="20"/>
          <w:lang w:eastAsia="fr-FR"/>
        </w:rPr>
        <w:t> </w:t>
      </w:r>
      <w:r w:rsidRPr="00941D54">
        <w:rPr>
          <w:sz w:val="18"/>
          <w:szCs w:val="20"/>
          <w:lang w:eastAsia="fr-FR"/>
        </w:rPr>
        <w:t>: lorsqu’el</w:t>
      </w:r>
      <w:r w:rsidR="00542685" w:rsidRPr="00941D54">
        <w:rPr>
          <w:sz w:val="18"/>
          <w:szCs w:val="20"/>
          <w:lang w:eastAsia="fr-FR"/>
        </w:rPr>
        <w:t xml:space="preserve">le a été </w:t>
      </w:r>
      <w:r w:rsidR="00C6550E" w:rsidRPr="00941D54">
        <w:rPr>
          <w:sz w:val="18"/>
          <w:szCs w:val="20"/>
          <w:lang w:eastAsia="fr-FR"/>
        </w:rPr>
        <w:t>réalisée</w:t>
      </w:r>
      <w:r w:rsidR="00542685" w:rsidRPr="00941D54">
        <w:rPr>
          <w:sz w:val="18"/>
          <w:szCs w:val="20"/>
          <w:lang w:eastAsia="fr-FR"/>
        </w:rPr>
        <w:t xml:space="preserve"> par le préparateur en pharmacie </w:t>
      </w:r>
    </w:p>
    <w:p w14:paraId="4AFBD882" w14:textId="0EE49282" w:rsidR="00542685" w:rsidRPr="00941D54" w:rsidRDefault="00542685" w:rsidP="00B616FC">
      <w:pPr>
        <w:pStyle w:val="Paragraphedeliste"/>
        <w:numPr>
          <w:ilvl w:val="0"/>
          <w:numId w:val="4"/>
        </w:numPr>
        <w:rPr>
          <w:sz w:val="18"/>
          <w:szCs w:val="20"/>
          <w:lang w:eastAsia="fr-FR"/>
        </w:rPr>
      </w:pPr>
      <w:r w:rsidRPr="00941D54">
        <w:rPr>
          <w:b/>
          <w:bCs/>
          <w:sz w:val="18"/>
          <w:szCs w:val="20"/>
          <w:lang w:eastAsia="fr-FR"/>
        </w:rPr>
        <w:t>Validé</w:t>
      </w:r>
      <w:r w:rsidRPr="00941D54">
        <w:rPr>
          <w:rFonts w:ascii="Cambria" w:hAnsi="Cambria" w:cs="Cambria"/>
          <w:sz w:val="18"/>
          <w:szCs w:val="20"/>
          <w:lang w:eastAsia="fr-FR"/>
        </w:rPr>
        <w:t> </w:t>
      </w:r>
      <w:r w:rsidRPr="00941D54">
        <w:rPr>
          <w:sz w:val="18"/>
          <w:szCs w:val="20"/>
          <w:lang w:eastAsia="fr-FR"/>
        </w:rPr>
        <w:t xml:space="preserve">: lorsque le pharmacien a réalisé l’étape de validation pharmaceutique </w:t>
      </w:r>
    </w:p>
    <w:p w14:paraId="5C79BFAA" w14:textId="77777777" w:rsidR="00542685" w:rsidRDefault="00542685" w:rsidP="00B616FC">
      <w:pPr>
        <w:pStyle w:val="Paragraphedeliste"/>
        <w:numPr>
          <w:ilvl w:val="0"/>
          <w:numId w:val="4"/>
        </w:numPr>
        <w:rPr>
          <w:sz w:val="18"/>
          <w:szCs w:val="20"/>
          <w:lang w:eastAsia="fr-FR"/>
        </w:rPr>
      </w:pPr>
      <w:r w:rsidRPr="00941D54">
        <w:rPr>
          <w:b/>
          <w:bCs/>
          <w:sz w:val="18"/>
          <w:szCs w:val="20"/>
          <w:lang w:eastAsia="fr-FR"/>
        </w:rPr>
        <w:t>Envoi pour GAM</w:t>
      </w:r>
      <w:r w:rsidRPr="00941D54">
        <w:rPr>
          <w:rFonts w:ascii="Cambria" w:hAnsi="Cambria" w:cs="Cambria"/>
          <w:sz w:val="18"/>
          <w:szCs w:val="20"/>
          <w:lang w:eastAsia="fr-FR"/>
        </w:rPr>
        <w:t> </w:t>
      </w:r>
      <w:r w:rsidRPr="00941D54">
        <w:rPr>
          <w:sz w:val="18"/>
          <w:szCs w:val="20"/>
          <w:lang w:eastAsia="fr-FR"/>
        </w:rPr>
        <w:t>: lorsque le pharmacien a vérifié et validé l’envoi à la GAM</w:t>
      </w:r>
    </w:p>
    <w:p w14:paraId="0653CBE7" w14:textId="633AD18B" w:rsidR="00AC6C20" w:rsidRPr="00941D54" w:rsidRDefault="00AC6C20" w:rsidP="00B616FC">
      <w:pPr>
        <w:pStyle w:val="Paragraphedeliste"/>
        <w:numPr>
          <w:ilvl w:val="0"/>
          <w:numId w:val="4"/>
        </w:numPr>
        <w:rPr>
          <w:sz w:val="18"/>
          <w:szCs w:val="20"/>
          <w:lang w:eastAsia="fr-FR"/>
        </w:rPr>
      </w:pPr>
      <w:r>
        <w:rPr>
          <w:b/>
          <w:bCs/>
          <w:sz w:val="18"/>
          <w:szCs w:val="20"/>
          <w:lang w:eastAsia="fr-FR"/>
        </w:rPr>
        <w:t>Incomplet</w:t>
      </w:r>
      <w:r>
        <w:rPr>
          <w:rFonts w:ascii="Cambria" w:hAnsi="Cambria" w:cs="Cambria"/>
          <w:b/>
          <w:bCs/>
          <w:sz w:val="18"/>
          <w:szCs w:val="20"/>
          <w:lang w:eastAsia="fr-FR"/>
        </w:rPr>
        <w:t> </w:t>
      </w:r>
      <w:r w:rsidRPr="008B2E5B">
        <w:rPr>
          <w:sz w:val="18"/>
          <w:szCs w:val="20"/>
          <w:lang w:eastAsia="fr-FR"/>
        </w:rPr>
        <w:t>:</w:t>
      </w:r>
      <w:r>
        <w:rPr>
          <w:sz w:val="18"/>
          <w:szCs w:val="20"/>
          <w:lang w:eastAsia="fr-FR"/>
        </w:rPr>
        <w:t xml:space="preserve"> lorsqu’il manque des informations pour envoi pour GAM</w:t>
      </w:r>
    </w:p>
    <w:p w14:paraId="2557AAAC" w14:textId="77777777" w:rsidR="00542685" w:rsidRPr="00941D54" w:rsidRDefault="00542685" w:rsidP="00D608CB">
      <w:pPr>
        <w:rPr>
          <w:sz w:val="18"/>
          <w:szCs w:val="20"/>
          <w:lang w:eastAsia="fr-FR"/>
        </w:rPr>
      </w:pPr>
    </w:p>
    <w:tbl>
      <w:tblPr>
        <w:tblW w:w="948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60"/>
        <w:gridCol w:w="1128"/>
      </w:tblGrid>
      <w:tr w:rsidR="006540CD" w:rsidRPr="00941D54" w14:paraId="40C5F5E3" w14:textId="77777777" w:rsidTr="001330B5">
        <w:trPr>
          <w:trHeight w:val="309"/>
          <w:tblHeader/>
          <w:tblCellSpacing w:w="15" w:type="dxa"/>
        </w:trPr>
        <w:tc>
          <w:tcPr>
            <w:tcW w:w="8315" w:type="dxa"/>
            <w:vAlign w:val="center"/>
            <w:hideMark/>
          </w:tcPr>
          <w:p w14:paraId="088BC0D6" w14:textId="5C5A567F" w:rsidR="006540CD" w:rsidRPr="00941D54" w:rsidRDefault="006540CD"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r w:rsidR="7A819835" w:rsidRPr="53E304FB">
              <w:rPr>
                <w:rFonts w:eastAsia="Times New Roman" w:cs="Times New Roman"/>
                <w:b/>
                <w:bCs/>
                <w:sz w:val="18"/>
                <w:szCs w:val="18"/>
                <w:lang w:eastAsia="fr-FR"/>
              </w:rPr>
              <w:t>.</w:t>
            </w:r>
          </w:p>
        </w:tc>
        <w:tc>
          <w:tcPr>
            <w:tcW w:w="1083" w:type="dxa"/>
            <w:vAlign w:val="center"/>
            <w:hideMark/>
          </w:tcPr>
          <w:p w14:paraId="74717C99" w14:textId="77777777" w:rsidR="006540CD" w:rsidRPr="00941D54" w:rsidRDefault="006540CD" w:rsidP="00B943B8">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6540CD" w:rsidRPr="00941D54" w14:paraId="49B5ABCF" w14:textId="77777777" w:rsidTr="001330B5">
        <w:trPr>
          <w:trHeight w:val="309"/>
          <w:tblCellSpacing w:w="15" w:type="dxa"/>
        </w:trPr>
        <w:tc>
          <w:tcPr>
            <w:tcW w:w="8315" w:type="dxa"/>
            <w:tcBorders>
              <w:top w:val="single" w:sz="4" w:space="0" w:color="auto"/>
              <w:left w:val="single" w:sz="4" w:space="0" w:color="auto"/>
              <w:bottom w:val="single" w:sz="4" w:space="0" w:color="auto"/>
              <w:right w:val="single" w:sz="4" w:space="0" w:color="auto"/>
            </w:tcBorders>
            <w:shd w:val="clear" w:color="auto" w:fill="auto"/>
            <w:vAlign w:val="center"/>
          </w:tcPr>
          <w:p w14:paraId="3E5B6E3F" w14:textId="4FD99161" w:rsidR="006540CD" w:rsidRPr="00941D54" w:rsidRDefault="006540CD" w:rsidP="00B616FC">
            <w:pPr>
              <w:pStyle w:val="Paragraphedeliste"/>
              <w:numPr>
                <w:ilvl w:val="0"/>
                <w:numId w:val="5"/>
              </w:numPr>
              <w:rPr>
                <w:sz w:val="18"/>
                <w:szCs w:val="18"/>
              </w:rPr>
            </w:pPr>
            <w:r w:rsidRPr="58956EDE">
              <w:rPr>
                <w:sz w:val="18"/>
                <w:szCs w:val="18"/>
              </w:rPr>
              <w:t xml:space="preserve">Permettre </w:t>
            </w:r>
            <w:r w:rsidR="00A36EE3" w:rsidRPr="58956EDE">
              <w:rPr>
                <w:sz w:val="18"/>
                <w:szCs w:val="18"/>
              </w:rPr>
              <w:t>d’affecter</w:t>
            </w:r>
            <w:r w:rsidR="007D6830" w:rsidRPr="58956EDE">
              <w:rPr>
                <w:sz w:val="18"/>
                <w:szCs w:val="18"/>
              </w:rPr>
              <w:t xml:space="preserve"> </w:t>
            </w:r>
            <w:r w:rsidR="004365FB" w:rsidRPr="58956EDE">
              <w:rPr>
                <w:sz w:val="18"/>
                <w:szCs w:val="18"/>
              </w:rPr>
              <w:t xml:space="preserve">automatiquement </w:t>
            </w:r>
            <w:r w:rsidR="00A36EE3" w:rsidRPr="58956EDE">
              <w:rPr>
                <w:sz w:val="18"/>
                <w:szCs w:val="18"/>
              </w:rPr>
              <w:t>le</w:t>
            </w:r>
            <w:r w:rsidR="004661B7" w:rsidRPr="58956EDE">
              <w:rPr>
                <w:sz w:val="18"/>
                <w:szCs w:val="18"/>
              </w:rPr>
              <w:t xml:space="preserve">s différents statuts </w:t>
            </w:r>
            <w:r w:rsidR="007D6830" w:rsidRPr="58956EDE">
              <w:rPr>
                <w:sz w:val="18"/>
                <w:szCs w:val="18"/>
              </w:rPr>
              <w:t>à une dispensation</w:t>
            </w:r>
            <w:r w:rsidR="2F8AACC0" w:rsidRPr="53E304FB">
              <w:rPr>
                <w:sz w:val="18"/>
                <w:szCs w:val="18"/>
              </w:rPr>
              <w:t>.</w:t>
            </w:r>
          </w:p>
        </w:tc>
        <w:tc>
          <w:tcPr>
            <w:tcW w:w="1083" w:type="dxa"/>
            <w:vAlign w:val="center"/>
          </w:tcPr>
          <w:p w14:paraId="54A143DF" w14:textId="77777777" w:rsidR="006540CD" w:rsidRPr="00941D54" w:rsidRDefault="006540CD" w:rsidP="00B943B8">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27DBB5CB" w14:textId="33B9183E" w:rsidR="58956EDE" w:rsidRDefault="58956EDE"/>
    <w:p w14:paraId="65ED8546" w14:textId="77777777" w:rsidR="006540CD" w:rsidRPr="00941D54" w:rsidRDefault="006540CD" w:rsidP="00D608CB">
      <w:pPr>
        <w:rPr>
          <w:sz w:val="18"/>
          <w:szCs w:val="20"/>
          <w:lang w:eastAsia="fr-FR"/>
        </w:rPr>
      </w:pPr>
    </w:p>
    <w:p w14:paraId="32348B4F" w14:textId="534B6A71" w:rsidR="00245374" w:rsidRDefault="00C513E9" w:rsidP="00245374">
      <w:pPr>
        <w:pStyle w:val="Titre3"/>
        <w:rPr>
          <w:lang w:eastAsia="fr-FR"/>
        </w:rPr>
      </w:pPr>
      <w:bookmarkStart w:id="43" w:name="_Toc210810553"/>
      <w:r w:rsidRPr="47A0CED0">
        <w:rPr>
          <w:lang w:eastAsia="fr-FR"/>
        </w:rPr>
        <w:t>Ge</w:t>
      </w:r>
      <w:r w:rsidR="006344E5" w:rsidRPr="47A0CED0">
        <w:rPr>
          <w:lang w:eastAsia="fr-FR"/>
        </w:rPr>
        <w:t xml:space="preserve">stion des </w:t>
      </w:r>
      <w:r w:rsidR="004C375E" w:rsidRPr="47A0CED0">
        <w:rPr>
          <w:lang w:eastAsia="fr-FR"/>
        </w:rPr>
        <w:t>profils utilisateurs</w:t>
      </w:r>
      <w:bookmarkEnd w:id="43"/>
    </w:p>
    <w:p w14:paraId="365BFF3E" w14:textId="119FB66A" w:rsidR="00B943B8" w:rsidRPr="00B943B8" w:rsidRDefault="1AF94148" w:rsidP="58956EDE">
      <w:pPr>
        <w:spacing w:before="240" w:after="240"/>
        <w:rPr>
          <w:rFonts w:eastAsia="Montserrat" w:cs="Montserrat"/>
          <w:sz w:val="18"/>
          <w:szCs w:val="18"/>
        </w:rPr>
      </w:pPr>
      <w:r w:rsidRPr="58956EDE">
        <w:rPr>
          <w:rFonts w:eastAsia="Montserrat" w:cs="Montserrat"/>
          <w:sz w:val="18"/>
          <w:szCs w:val="18"/>
        </w:rPr>
        <w:t>Chaque profil utilisateur dispose de rôles différenciés au sein de la PUI.</w:t>
      </w:r>
    </w:p>
    <w:p w14:paraId="329F8012" w14:textId="344EAD49" w:rsidR="00B943B8" w:rsidRPr="00B943B8" w:rsidRDefault="1AF94148" w:rsidP="58956EDE">
      <w:pPr>
        <w:pStyle w:val="Paragraphedeliste"/>
        <w:spacing w:before="240" w:after="240"/>
        <w:rPr>
          <w:rFonts w:eastAsia="Montserrat" w:cs="Montserrat"/>
          <w:sz w:val="18"/>
          <w:szCs w:val="18"/>
        </w:rPr>
      </w:pPr>
      <w:r w:rsidRPr="58956EDE">
        <w:rPr>
          <w:rFonts w:eastAsia="Montserrat" w:cs="Montserrat"/>
          <w:sz w:val="18"/>
          <w:szCs w:val="18"/>
        </w:rPr>
        <w:t xml:space="preserve">Par exemple, un préparateur ne peut renseigner que le statut </w:t>
      </w:r>
      <w:r w:rsidRPr="58956EDE">
        <w:rPr>
          <w:rFonts w:eastAsia="Montserrat" w:cs="Montserrat"/>
          <w:i/>
          <w:iCs/>
          <w:sz w:val="18"/>
          <w:szCs w:val="18"/>
        </w:rPr>
        <w:t>« préparé »</w:t>
      </w:r>
      <w:r w:rsidRPr="58956EDE">
        <w:rPr>
          <w:rFonts w:eastAsia="Montserrat" w:cs="Montserrat"/>
          <w:sz w:val="18"/>
          <w:szCs w:val="18"/>
        </w:rPr>
        <w:t>.</w:t>
      </w:r>
    </w:p>
    <w:p w14:paraId="2D848914" w14:textId="57501468" w:rsidR="00B943B8" w:rsidRPr="00B943B8" w:rsidRDefault="1AF94148" w:rsidP="007E64EC">
      <w:pPr>
        <w:pStyle w:val="Paragraphedeliste"/>
        <w:spacing w:before="240" w:after="240"/>
        <w:rPr>
          <w:sz w:val="18"/>
          <w:szCs w:val="18"/>
          <w:lang w:eastAsia="fr-FR"/>
        </w:rPr>
      </w:pPr>
      <w:r w:rsidRPr="58956EDE">
        <w:rPr>
          <w:rFonts w:eastAsia="Montserrat" w:cs="Montserrat"/>
          <w:sz w:val="18"/>
          <w:szCs w:val="18"/>
        </w:rPr>
        <w:t>Les dispensations doivent ensuite être validées et vérifiées par un pharmacien, dont le rôle inclut l’envoi vers la GAM.</w:t>
      </w:r>
    </w:p>
    <w:tbl>
      <w:tblPr>
        <w:tblW w:w="946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38"/>
        <w:gridCol w:w="1125"/>
      </w:tblGrid>
      <w:tr w:rsidR="004C375E" w:rsidRPr="00941D54" w14:paraId="52243D2A" w14:textId="77777777" w:rsidTr="001330B5">
        <w:trPr>
          <w:trHeight w:val="304"/>
          <w:tblHeader/>
          <w:tblCellSpacing w:w="15" w:type="dxa"/>
        </w:trPr>
        <w:tc>
          <w:tcPr>
            <w:tcW w:w="8293" w:type="dxa"/>
            <w:vAlign w:val="center"/>
            <w:hideMark/>
          </w:tcPr>
          <w:p w14:paraId="7FF90E07" w14:textId="77777777" w:rsidR="004C375E" w:rsidRPr="00941D54" w:rsidRDefault="004C375E"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80" w:type="dxa"/>
            <w:vAlign w:val="center"/>
            <w:hideMark/>
          </w:tcPr>
          <w:p w14:paraId="109C2AD7" w14:textId="77777777" w:rsidR="004C375E" w:rsidRPr="00941D54" w:rsidRDefault="004C375E" w:rsidP="00B943B8">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4C375E" w:rsidRPr="00941D54" w14:paraId="16037519" w14:textId="77777777" w:rsidTr="001330B5">
        <w:trPr>
          <w:trHeight w:val="304"/>
          <w:tblCellSpacing w:w="15" w:type="dxa"/>
        </w:trPr>
        <w:tc>
          <w:tcPr>
            <w:tcW w:w="8293" w:type="dxa"/>
            <w:tcBorders>
              <w:top w:val="single" w:sz="4" w:space="0" w:color="auto"/>
              <w:left w:val="single" w:sz="4" w:space="0" w:color="auto"/>
              <w:bottom w:val="single" w:sz="4" w:space="0" w:color="auto"/>
              <w:right w:val="single" w:sz="4" w:space="0" w:color="auto"/>
            </w:tcBorders>
            <w:shd w:val="clear" w:color="auto" w:fill="auto"/>
            <w:vAlign w:val="center"/>
          </w:tcPr>
          <w:p w14:paraId="04E85645" w14:textId="040064D8" w:rsidR="004C375E" w:rsidRPr="00941D54" w:rsidRDefault="19806EB8" w:rsidP="58956EDE">
            <w:pPr>
              <w:pStyle w:val="Paragraphedeliste"/>
              <w:numPr>
                <w:ilvl w:val="0"/>
                <w:numId w:val="5"/>
              </w:numPr>
              <w:rPr>
                <w:sz w:val="18"/>
                <w:szCs w:val="18"/>
              </w:rPr>
            </w:pPr>
            <w:r w:rsidRPr="58956EDE">
              <w:rPr>
                <w:sz w:val="18"/>
                <w:szCs w:val="18"/>
              </w:rPr>
              <w:t>D</w:t>
            </w:r>
            <w:r w:rsidR="6D801B55" w:rsidRPr="58956EDE">
              <w:rPr>
                <w:sz w:val="18"/>
                <w:szCs w:val="18"/>
              </w:rPr>
              <w:t>istinguer</w:t>
            </w:r>
            <w:r w:rsidR="004C375E" w:rsidRPr="58956EDE">
              <w:rPr>
                <w:sz w:val="18"/>
                <w:szCs w:val="18"/>
              </w:rPr>
              <w:t xml:space="preserve"> </w:t>
            </w:r>
            <w:r w:rsidR="7A4DA132" w:rsidRPr="58956EDE">
              <w:rPr>
                <w:sz w:val="18"/>
                <w:szCs w:val="18"/>
              </w:rPr>
              <w:t>les différents profils utilisateurs</w:t>
            </w:r>
            <w:r w:rsidR="00245374" w:rsidRPr="58956EDE">
              <w:rPr>
                <w:sz w:val="18"/>
                <w:szCs w:val="18"/>
              </w:rPr>
              <w:t xml:space="preserve"> et </w:t>
            </w:r>
            <w:r w:rsidR="007E64EC" w:rsidRPr="58956EDE">
              <w:rPr>
                <w:sz w:val="18"/>
                <w:szCs w:val="18"/>
              </w:rPr>
              <w:t>leurs rôles</w:t>
            </w:r>
            <w:r w:rsidR="00245374" w:rsidRPr="58956EDE">
              <w:rPr>
                <w:sz w:val="18"/>
                <w:szCs w:val="18"/>
              </w:rPr>
              <w:t xml:space="preserve"> spécifiques</w:t>
            </w:r>
            <w:r w:rsidR="7A4DA132" w:rsidRPr="58956EDE">
              <w:rPr>
                <w:sz w:val="18"/>
                <w:szCs w:val="18"/>
              </w:rPr>
              <w:t xml:space="preserve"> </w:t>
            </w:r>
            <w:r w:rsidR="2C6F8E19" w:rsidRPr="58956EDE">
              <w:rPr>
                <w:sz w:val="18"/>
                <w:szCs w:val="18"/>
              </w:rPr>
              <w:t xml:space="preserve">: </w:t>
            </w:r>
          </w:p>
          <w:p w14:paraId="57BA9A64" w14:textId="4FC0DA40" w:rsidR="004C375E" w:rsidRPr="007E64EC" w:rsidRDefault="43D79F6B" w:rsidP="007E64EC">
            <w:pPr>
              <w:pStyle w:val="Paragraphedeliste"/>
              <w:numPr>
                <w:ilvl w:val="0"/>
                <w:numId w:val="98"/>
              </w:numPr>
            </w:pPr>
            <w:r w:rsidRPr="007E64EC">
              <w:rPr>
                <w:sz w:val="18"/>
                <w:szCs w:val="18"/>
              </w:rPr>
              <w:t>Pharmacien Praticien Hospitalier</w:t>
            </w:r>
            <w:r w:rsidR="765FAA48" w:rsidRPr="007E64EC">
              <w:rPr>
                <w:sz w:val="18"/>
                <w:szCs w:val="18"/>
              </w:rPr>
              <w:t xml:space="preserve"> </w:t>
            </w:r>
            <w:r w:rsidR="7A4DA132" w:rsidRPr="007E64EC">
              <w:rPr>
                <w:sz w:val="18"/>
                <w:szCs w:val="18"/>
              </w:rPr>
              <w:t>(PPH</w:t>
            </w:r>
            <w:r w:rsidR="62E2E234" w:rsidRPr="723E8DDF">
              <w:rPr>
                <w:sz w:val="18"/>
                <w:szCs w:val="18"/>
              </w:rPr>
              <w:t>)</w:t>
            </w:r>
            <w:r w:rsidR="1F6F048D" w:rsidRPr="723E8DDF">
              <w:rPr>
                <w:sz w:val="18"/>
                <w:szCs w:val="18"/>
              </w:rPr>
              <w:t>,</w:t>
            </w:r>
          </w:p>
          <w:p w14:paraId="07FF5E74" w14:textId="1FA3FA20" w:rsidR="004C375E" w:rsidRPr="007E64EC" w:rsidRDefault="7A4DA132" w:rsidP="007E64EC">
            <w:pPr>
              <w:pStyle w:val="Paragraphedeliste"/>
              <w:numPr>
                <w:ilvl w:val="0"/>
                <w:numId w:val="98"/>
              </w:numPr>
              <w:rPr>
                <w:szCs w:val="20"/>
              </w:rPr>
            </w:pPr>
            <w:r w:rsidRPr="007E64EC">
              <w:rPr>
                <w:sz w:val="18"/>
                <w:szCs w:val="18"/>
              </w:rPr>
              <w:t xml:space="preserve">Pharmaciens, </w:t>
            </w:r>
          </w:p>
          <w:p w14:paraId="76538828" w14:textId="7A439A24" w:rsidR="004C375E" w:rsidRPr="007E64EC" w:rsidRDefault="7A32D74A" w:rsidP="007E64EC">
            <w:pPr>
              <w:pStyle w:val="Paragraphedeliste"/>
              <w:numPr>
                <w:ilvl w:val="0"/>
                <w:numId w:val="98"/>
              </w:numPr>
              <w:rPr>
                <w:sz w:val="18"/>
                <w:szCs w:val="18"/>
              </w:rPr>
            </w:pPr>
            <w:r w:rsidRPr="007E64EC">
              <w:rPr>
                <w:sz w:val="18"/>
                <w:szCs w:val="18"/>
              </w:rPr>
              <w:t>Préparateurs</w:t>
            </w:r>
            <w:r w:rsidR="3CE40B25" w:rsidRPr="378439C9">
              <w:rPr>
                <w:sz w:val="18"/>
                <w:szCs w:val="18"/>
              </w:rPr>
              <w:t>,</w:t>
            </w:r>
          </w:p>
          <w:p w14:paraId="0E446120" w14:textId="089299FF" w:rsidR="004C375E" w:rsidRPr="007E64EC" w:rsidRDefault="7A4DA132" w:rsidP="007E64EC">
            <w:pPr>
              <w:pStyle w:val="Paragraphedeliste"/>
              <w:numPr>
                <w:ilvl w:val="0"/>
                <w:numId w:val="98"/>
              </w:numPr>
              <w:rPr>
                <w:sz w:val="18"/>
                <w:szCs w:val="18"/>
              </w:rPr>
            </w:pPr>
            <w:r w:rsidRPr="007E64EC">
              <w:rPr>
                <w:sz w:val="18"/>
                <w:szCs w:val="18"/>
              </w:rPr>
              <w:t>Administrateurs</w:t>
            </w:r>
            <w:r w:rsidR="5F954581" w:rsidRPr="378439C9">
              <w:rPr>
                <w:sz w:val="18"/>
                <w:szCs w:val="18"/>
              </w:rPr>
              <w:t>.</w:t>
            </w:r>
          </w:p>
        </w:tc>
        <w:tc>
          <w:tcPr>
            <w:tcW w:w="1080" w:type="dxa"/>
            <w:vAlign w:val="center"/>
          </w:tcPr>
          <w:p w14:paraId="704EB1AF" w14:textId="77777777" w:rsidR="004C375E" w:rsidRPr="00941D54" w:rsidRDefault="004C375E" w:rsidP="00B943B8">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4C375E" w:rsidRPr="00941D54" w14:paraId="4FD52D49" w14:textId="77777777" w:rsidTr="001330B5">
        <w:trPr>
          <w:trHeight w:val="304"/>
          <w:tblCellSpacing w:w="15" w:type="dxa"/>
        </w:trPr>
        <w:tc>
          <w:tcPr>
            <w:tcW w:w="8293" w:type="dxa"/>
            <w:tcBorders>
              <w:top w:val="single" w:sz="4" w:space="0" w:color="auto"/>
              <w:left w:val="single" w:sz="4" w:space="0" w:color="auto"/>
              <w:bottom w:val="single" w:sz="4" w:space="0" w:color="auto"/>
              <w:right w:val="single" w:sz="4" w:space="0" w:color="auto"/>
            </w:tcBorders>
            <w:shd w:val="clear" w:color="auto" w:fill="auto"/>
            <w:vAlign w:val="center"/>
          </w:tcPr>
          <w:p w14:paraId="01AC8BCC" w14:textId="32AC43F2" w:rsidR="004C375E" w:rsidRPr="00D4249C" w:rsidRDefault="314FCAC3" w:rsidP="00B616FC">
            <w:pPr>
              <w:pStyle w:val="Paragraphedeliste"/>
              <w:numPr>
                <w:ilvl w:val="0"/>
                <w:numId w:val="5"/>
              </w:numPr>
              <w:rPr>
                <w:sz w:val="18"/>
                <w:szCs w:val="18"/>
              </w:rPr>
            </w:pPr>
            <w:r w:rsidRPr="58956EDE">
              <w:rPr>
                <w:sz w:val="18"/>
                <w:szCs w:val="18"/>
              </w:rPr>
              <w:t>Permettre d’identifier les profils utilisateurs qui sont intervenus lors de la dispensation</w:t>
            </w:r>
            <w:r w:rsidR="4657F2A6" w:rsidRPr="58956EDE">
              <w:rPr>
                <w:sz w:val="18"/>
                <w:szCs w:val="18"/>
              </w:rPr>
              <w:t xml:space="preserve"> : </w:t>
            </w:r>
            <w:r w:rsidR="007E64EC" w:rsidRPr="58956EDE">
              <w:rPr>
                <w:sz w:val="18"/>
                <w:szCs w:val="18"/>
              </w:rPr>
              <w:t>tracer</w:t>
            </w:r>
            <w:r w:rsidR="4657F2A6" w:rsidRPr="58956EDE">
              <w:rPr>
                <w:sz w:val="18"/>
                <w:szCs w:val="18"/>
              </w:rPr>
              <w:t xml:space="preserve"> qui a préparé, validé, envoyé à la GAM, complété ou modifier une dispensation</w:t>
            </w:r>
            <w:r w:rsidRPr="58956EDE">
              <w:rPr>
                <w:sz w:val="18"/>
                <w:szCs w:val="18"/>
              </w:rPr>
              <w:t xml:space="preserve">. </w:t>
            </w:r>
          </w:p>
        </w:tc>
        <w:tc>
          <w:tcPr>
            <w:tcW w:w="1080" w:type="dxa"/>
            <w:vAlign w:val="center"/>
          </w:tcPr>
          <w:p w14:paraId="537BCF86" w14:textId="77777777" w:rsidR="004C375E" w:rsidRPr="00941D54" w:rsidRDefault="004C375E" w:rsidP="00B943B8">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48BC0E80" w14:textId="77777777" w:rsidR="004C375E" w:rsidRPr="00941D54" w:rsidRDefault="004C375E" w:rsidP="00D608CB">
      <w:pPr>
        <w:rPr>
          <w:sz w:val="18"/>
          <w:szCs w:val="20"/>
          <w:lang w:eastAsia="fr-FR"/>
        </w:rPr>
      </w:pPr>
    </w:p>
    <w:p w14:paraId="20FC28D8" w14:textId="3CA745AE" w:rsidR="3BA34CF0" w:rsidRPr="008F2A72" w:rsidRDefault="00B943B8" w:rsidP="00D608CB">
      <w:pPr>
        <w:pStyle w:val="Titre2"/>
        <w:rPr>
          <w:sz w:val="28"/>
          <w:szCs w:val="28"/>
        </w:rPr>
      </w:pPr>
      <w:bookmarkStart w:id="44" w:name="_Toc210810554"/>
      <w:r w:rsidRPr="47A0CED0">
        <w:rPr>
          <w:sz w:val="28"/>
          <w:szCs w:val="28"/>
        </w:rPr>
        <w:t>Les attendus</w:t>
      </w:r>
      <w:r w:rsidR="00133A5C" w:rsidRPr="47A0CED0">
        <w:rPr>
          <w:sz w:val="28"/>
          <w:szCs w:val="28"/>
        </w:rPr>
        <w:t xml:space="preserve"> </w:t>
      </w:r>
      <w:r w:rsidRPr="47A0CED0">
        <w:rPr>
          <w:sz w:val="28"/>
          <w:szCs w:val="28"/>
        </w:rPr>
        <w:t>en termes de</w:t>
      </w:r>
      <w:r w:rsidR="00133A5C" w:rsidRPr="47A0CED0">
        <w:rPr>
          <w:sz w:val="28"/>
          <w:szCs w:val="28"/>
        </w:rPr>
        <w:t xml:space="preserve"> SIH</w:t>
      </w:r>
      <w:bookmarkEnd w:id="44"/>
      <w:r w:rsidR="00133A5C" w:rsidRPr="47A0CED0">
        <w:rPr>
          <w:sz w:val="28"/>
          <w:szCs w:val="28"/>
        </w:rPr>
        <w:t xml:space="preserve"> </w:t>
      </w:r>
    </w:p>
    <w:p w14:paraId="6970D7A4" w14:textId="77777777" w:rsidR="00E46F25" w:rsidRDefault="00E46F25" w:rsidP="00D608CB">
      <w:pPr>
        <w:pStyle w:val="Titre3"/>
      </w:pPr>
      <w:bookmarkStart w:id="45" w:name="_Toc210810555"/>
      <w:r>
        <w:t>Architecture technique</w:t>
      </w:r>
      <w:bookmarkEnd w:id="45"/>
      <w:r>
        <w:t xml:space="preserve"> </w:t>
      </w:r>
    </w:p>
    <w:p w14:paraId="171C7B3D" w14:textId="77777777" w:rsidR="00B943B8" w:rsidRPr="00B943B8" w:rsidRDefault="00B943B8" w:rsidP="00B943B8"/>
    <w:tbl>
      <w:tblPr>
        <w:tblW w:w="9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97"/>
        <w:gridCol w:w="1177"/>
      </w:tblGrid>
      <w:tr w:rsidR="00E46F25" w:rsidRPr="00941D54" w14:paraId="7CF31956" w14:textId="77777777" w:rsidTr="008819A2">
        <w:trPr>
          <w:trHeight w:val="309"/>
          <w:tblHeader/>
          <w:tblCellSpacing w:w="15" w:type="dxa"/>
        </w:trPr>
        <w:tc>
          <w:tcPr>
            <w:tcW w:w="8340" w:type="dxa"/>
            <w:vAlign w:val="center"/>
            <w:hideMark/>
          </w:tcPr>
          <w:p w14:paraId="0C4A8817" w14:textId="77777777" w:rsidR="00E46F25" w:rsidRPr="00941D54" w:rsidRDefault="00E46F25"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134" w:type="dxa"/>
            <w:vAlign w:val="center"/>
            <w:hideMark/>
          </w:tcPr>
          <w:p w14:paraId="22539E78" w14:textId="77777777" w:rsidR="00E46F25" w:rsidRPr="00941D54" w:rsidRDefault="00E46F25" w:rsidP="00B943B8">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46F25" w:rsidRPr="00941D54" w14:paraId="33991E51" w14:textId="77777777" w:rsidTr="008819A2">
        <w:trPr>
          <w:trHeight w:val="309"/>
          <w:tblCellSpacing w:w="15" w:type="dxa"/>
        </w:trPr>
        <w:tc>
          <w:tcPr>
            <w:tcW w:w="8340" w:type="dxa"/>
            <w:tcBorders>
              <w:top w:val="single" w:sz="4" w:space="0" w:color="auto"/>
              <w:left w:val="single" w:sz="4" w:space="0" w:color="auto"/>
              <w:bottom w:val="single" w:sz="4" w:space="0" w:color="auto"/>
              <w:right w:val="single" w:sz="4" w:space="0" w:color="auto"/>
            </w:tcBorders>
            <w:shd w:val="clear" w:color="auto" w:fill="auto"/>
            <w:vAlign w:val="center"/>
          </w:tcPr>
          <w:p w14:paraId="0759F5DA" w14:textId="4D4089D9" w:rsidR="00E46F25" w:rsidRPr="008B33F9" w:rsidRDefault="00855E59" w:rsidP="00B616FC">
            <w:pPr>
              <w:pStyle w:val="Paragraphedeliste"/>
              <w:numPr>
                <w:ilvl w:val="0"/>
                <w:numId w:val="5"/>
              </w:numPr>
              <w:rPr>
                <w:bCs/>
                <w:sz w:val="18"/>
                <w:szCs w:val="18"/>
              </w:rPr>
            </w:pPr>
            <w:r w:rsidRPr="008B33F9">
              <w:rPr>
                <w:bCs/>
                <w:sz w:val="18"/>
                <w:szCs w:val="18"/>
              </w:rPr>
              <w:t xml:space="preserve">Disposer </w:t>
            </w:r>
            <w:r w:rsidR="2B15099B" w:rsidRPr="008B33F9">
              <w:rPr>
                <w:bCs/>
                <w:sz w:val="18"/>
                <w:szCs w:val="18"/>
              </w:rPr>
              <w:t>d’</w:t>
            </w:r>
            <w:r w:rsidR="61EF9FA1" w:rsidRPr="008B33F9">
              <w:rPr>
                <w:bCs/>
                <w:sz w:val="18"/>
                <w:szCs w:val="18"/>
              </w:rPr>
              <w:t>une</w:t>
            </w:r>
            <w:r w:rsidR="00E46F25" w:rsidRPr="008B33F9">
              <w:rPr>
                <w:bCs/>
                <w:sz w:val="18"/>
                <w:szCs w:val="18"/>
              </w:rPr>
              <w:t xml:space="preserve"> instance multi site</w:t>
            </w:r>
            <w:r w:rsidR="00EA759F" w:rsidRPr="008B33F9">
              <w:rPr>
                <w:bCs/>
                <w:sz w:val="18"/>
                <w:szCs w:val="18"/>
              </w:rPr>
              <w:t xml:space="preserve">s unique </w:t>
            </w:r>
            <w:r w:rsidR="00E46F25" w:rsidRPr="008B33F9">
              <w:rPr>
                <w:bCs/>
                <w:sz w:val="18"/>
                <w:szCs w:val="18"/>
              </w:rPr>
              <w:t xml:space="preserve">hébergée en central à l’AP-HP </w:t>
            </w:r>
          </w:p>
        </w:tc>
        <w:tc>
          <w:tcPr>
            <w:tcW w:w="1134" w:type="dxa"/>
            <w:vAlign w:val="center"/>
          </w:tcPr>
          <w:p w14:paraId="21397062" w14:textId="414008D9" w:rsidR="00E46F25" w:rsidRPr="00941D54" w:rsidRDefault="0053295E" w:rsidP="00B943B8">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r w:rsidR="00E46F25" w:rsidRPr="00941D54" w14:paraId="05B81F61" w14:textId="77777777" w:rsidTr="008819A2">
        <w:trPr>
          <w:trHeight w:val="309"/>
          <w:tblCellSpacing w:w="15" w:type="dxa"/>
        </w:trPr>
        <w:tc>
          <w:tcPr>
            <w:tcW w:w="8340" w:type="dxa"/>
            <w:tcBorders>
              <w:top w:val="single" w:sz="4" w:space="0" w:color="auto"/>
              <w:left w:val="single" w:sz="4" w:space="0" w:color="auto"/>
              <w:bottom w:val="single" w:sz="4" w:space="0" w:color="auto"/>
              <w:right w:val="single" w:sz="4" w:space="0" w:color="auto"/>
            </w:tcBorders>
            <w:shd w:val="clear" w:color="auto" w:fill="auto"/>
            <w:vAlign w:val="center"/>
          </w:tcPr>
          <w:p w14:paraId="1948572E" w14:textId="7EBF7DC8" w:rsidR="00E46F25" w:rsidRPr="00941D54" w:rsidRDefault="00E46F25" w:rsidP="00B616FC">
            <w:pPr>
              <w:pStyle w:val="Paragraphedeliste"/>
              <w:numPr>
                <w:ilvl w:val="0"/>
                <w:numId w:val="5"/>
              </w:numPr>
              <w:rPr>
                <w:sz w:val="18"/>
                <w:szCs w:val="20"/>
              </w:rPr>
            </w:pPr>
            <w:r w:rsidRPr="00941D54">
              <w:rPr>
                <w:sz w:val="18"/>
                <w:szCs w:val="20"/>
              </w:rPr>
              <w:t xml:space="preserve">Le </w:t>
            </w:r>
            <w:r w:rsidR="00CF3690" w:rsidRPr="00941D54">
              <w:rPr>
                <w:sz w:val="18"/>
                <w:szCs w:val="20"/>
              </w:rPr>
              <w:t>l</w:t>
            </w:r>
            <w:r w:rsidRPr="00941D54">
              <w:rPr>
                <w:sz w:val="18"/>
                <w:szCs w:val="20"/>
              </w:rPr>
              <w:t xml:space="preserve">ogiciel </w:t>
            </w:r>
            <w:r w:rsidR="00026C70">
              <w:rPr>
                <w:sz w:val="18"/>
                <w:szCs w:val="20"/>
              </w:rPr>
              <w:t>est</w:t>
            </w:r>
            <w:r w:rsidRPr="00941D54">
              <w:rPr>
                <w:sz w:val="18"/>
                <w:szCs w:val="20"/>
              </w:rPr>
              <w:t xml:space="preserve"> installé et paramétré à l’échelle AP-HP sur une base centrale avec un PRA (Plan de Re</w:t>
            </w:r>
            <w:r w:rsidR="003B1350" w:rsidRPr="00941D54">
              <w:rPr>
                <w:sz w:val="18"/>
                <w:szCs w:val="20"/>
              </w:rPr>
              <w:t>prise</w:t>
            </w:r>
            <w:r w:rsidRPr="00941D54">
              <w:rPr>
                <w:sz w:val="18"/>
                <w:szCs w:val="20"/>
              </w:rPr>
              <w:t xml:space="preserve"> d’Activité).</w:t>
            </w:r>
            <w:r w:rsidRPr="00941D54">
              <w:rPr>
                <w:rFonts w:ascii="Times New Roman" w:hAnsi="Times New Roman" w:cs="Times New Roman"/>
                <w:sz w:val="18"/>
                <w:szCs w:val="20"/>
              </w:rPr>
              <w:t> </w:t>
            </w:r>
            <w:r w:rsidRPr="00941D54">
              <w:rPr>
                <w:sz w:val="18"/>
                <w:szCs w:val="20"/>
              </w:rPr>
              <w:t xml:space="preserve"> </w:t>
            </w:r>
          </w:p>
        </w:tc>
        <w:tc>
          <w:tcPr>
            <w:tcW w:w="1134" w:type="dxa"/>
            <w:vAlign w:val="center"/>
          </w:tcPr>
          <w:p w14:paraId="07453969" w14:textId="4965D199" w:rsidR="00E46F25" w:rsidRPr="00941D54" w:rsidRDefault="008E732C" w:rsidP="00B943B8">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E46F25" w:rsidRPr="00941D54" w14:paraId="5DCB49AD" w14:textId="77777777" w:rsidTr="008819A2">
        <w:trPr>
          <w:trHeight w:val="309"/>
          <w:tblCellSpacing w:w="15" w:type="dxa"/>
        </w:trPr>
        <w:tc>
          <w:tcPr>
            <w:tcW w:w="8340" w:type="dxa"/>
            <w:tcBorders>
              <w:top w:val="single" w:sz="4" w:space="0" w:color="auto"/>
              <w:left w:val="single" w:sz="4" w:space="0" w:color="auto"/>
              <w:bottom w:val="single" w:sz="4" w:space="0" w:color="auto"/>
              <w:right w:val="single" w:sz="4" w:space="0" w:color="auto"/>
            </w:tcBorders>
            <w:shd w:val="clear" w:color="auto" w:fill="auto"/>
            <w:vAlign w:val="center"/>
          </w:tcPr>
          <w:p w14:paraId="0CD2BC5F" w14:textId="4239EF18" w:rsidR="00E46F25" w:rsidRPr="00960CC1" w:rsidRDefault="00E46F25" w:rsidP="00B616FC">
            <w:pPr>
              <w:pStyle w:val="Paragraphedeliste"/>
              <w:numPr>
                <w:ilvl w:val="0"/>
                <w:numId w:val="5"/>
              </w:numPr>
              <w:rPr>
                <w:sz w:val="18"/>
                <w:szCs w:val="18"/>
              </w:rPr>
            </w:pPr>
            <w:r w:rsidRPr="00960CC1">
              <w:rPr>
                <w:sz w:val="18"/>
                <w:szCs w:val="18"/>
              </w:rPr>
              <w:t xml:space="preserve">Les exigences techniques et d’architecture de l’AP-HP sont respectées par le Titulaire. Elles sont définies dans </w:t>
            </w:r>
            <w:r w:rsidR="00960CC1" w:rsidRPr="00960CC1">
              <w:rPr>
                <w:sz w:val="18"/>
                <w:szCs w:val="18"/>
              </w:rPr>
              <w:t xml:space="preserve">l’annexe </w:t>
            </w:r>
            <w:r w:rsidR="00A152ED">
              <w:rPr>
                <w:sz w:val="18"/>
                <w:szCs w:val="18"/>
              </w:rPr>
              <w:t>3</w:t>
            </w:r>
            <w:r w:rsidR="00960CC1" w:rsidRPr="00960CC1">
              <w:rPr>
                <w:sz w:val="18"/>
                <w:szCs w:val="18"/>
              </w:rPr>
              <w:t xml:space="preserve"> – Cadre de cohérence technique du système d’information de l’AP-HP</w:t>
            </w:r>
            <w:r w:rsidR="00960CC1" w:rsidRPr="00960CC1">
              <w:rPr>
                <w:rFonts w:ascii="Cambria" w:hAnsi="Cambria" w:cs="Cambria"/>
                <w:sz w:val="18"/>
                <w:szCs w:val="18"/>
              </w:rPr>
              <w:t> </w:t>
            </w:r>
          </w:p>
        </w:tc>
        <w:tc>
          <w:tcPr>
            <w:tcW w:w="1134" w:type="dxa"/>
            <w:vAlign w:val="center"/>
          </w:tcPr>
          <w:p w14:paraId="0B913C84" w14:textId="49F5092C" w:rsidR="00E46F25" w:rsidRPr="00941D54" w:rsidRDefault="00702AEE" w:rsidP="00B943B8">
            <w:pPr>
              <w:jc w:val="center"/>
              <w:rPr>
                <w:rFonts w:eastAsia="Times New Roman" w:cs="Times New Roman"/>
                <w:sz w:val="16"/>
                <w:szCs w:val="16"/>
                <w:lang w:eastAsia="fr-FR"/>
              </w:rPr>
            </w:pPr>
            <w:r w:rsidRPr="00941D54">
              <w:rPr>
                <w:rFonts w:eastAsia="Times New Roman" w:cs="Times New Roman"/>
                <w:sz w:val="16"/>
                <w:szCs w:val="16"/>
                <w:lang w:eastAsia="fr-FR"/>
              </w:rPr>
              <w:t>Obli</w:t>
            </w:r>
            <w:r w:rsidR="007A7976" w:rsidRPr="00941D54">
              <w:rPr>
                <w:rFonts w:eastAsia="Times New Roman" w:cs="Times New Roman"/>
                <w:sz w:val="16"/>
                <w:szCs w:val="16"/>
                <w:lang w:eastAsia="fr-FR"/>
              </w:rPr>
              <w:t>g</w:t>
            </w:r>
            <w:r w:rsidRPr="00941D54">
              <w:rPr>
                <w:rFonts w:eastAsia="Times New Roman" w:cs="Times New Roman"/>
                <w:sz w:val="16"/>
                <w:szCs w:val="16"/>
                <w:lang w:eastAsia="fr-FR"/>
              </w:rPr>
              <w:t>atoire</w:t>
            </w:r>
          </w:p>
        </w:tc>
      </w:tr>
    </w:tbl>
    <w:p w14:paraId="6EE1D9E3" w14:textId="77777777" w:rsidR="00E46F25" w:rsidRPr="00941D54" w:rsidRDefault="00E46F25" w:rsidP="00D608CB">
      <w:pPr>
        <w:rPr>
          <w:sz w:val="18"/>
          <w:szCs w:val="20"/>
        </w:rPr>
      </w:pPr>
    </w:p>
    <w:p w14:paraId="7297F3C2" w14:textId="75D8C09E" w:rsidR="00AE6B97" w:rsidRPr="00941D54" w:rsidRDefault="00AE6B97" w:rsidP="00D608CB">
      <w:pPr>
        <w:pStyle w:val="Titre3"/>
      </w:pPr>
      <w:bookmarkStart w:id="46" w:name="_Toc210810556"/>
      <w:r>
        <w:t>Reprise de données</w:t>
      </w:r>
      <w:bookmarkEnd w:id="46"/>
      <w:r>
        <w:t xml:space="preserve"> </w:t>
      </w:r>
    </w:p>
    <w:p w14:paraId="77190467" w14:textId="77777777" w:rsidR="008402C1" w:rsidRDefault="008402C1" w:rsidP="00D608CB">
      <w:pPr>
        <w:rPr>
          <w:rStyle w:val="normaltextrun"/>
          <w:rFonts w:cs="Open Sans"/>
          <w:color w:val="000000"/>
          <w:sz w:val="18"/>
          <w:szCs w:val="18"/>
          <w:shd w:val="clear" w:color="auto" w:fill="FFFFFF"/>
        </w:rPr>
      </w:pPr>
    </w:p>
    <w:p w14:paraId="2770FDD9" w14:textId="2151F61E" w:rsidR="00073736" w:rsidRPr="00941D54" w:rsidRDefault="00D0003F" w:rsidP="00D608CB">
      <w:pPr>
        <w:rPr>
          <w:rStyle w:val="normaltextrun"/>
          <w:rFonts w:cs="Open Sans"/>
          <w:color w:val="000000"/>
          <w:sz w:val="18"/>
          <w:szCs w:val="18"/>
          <w:shd w:val="clear" w:color="auto" w:fill="FFFFFF"/>
        </w:rPr>
      </w:pPr>
      <w:r w:rsidRPr="00941D54">
        <w:rPr>
          <w:rStyle w:val="normaltextrun"/>
          <w:rFonts w:cs="Open Sans"/>
          <w:color w:val="000000"/>
          <w:sz w:val="18"/>
          <w:szCs w:val="18"/>
          <w:shd w:val="clear" w:color="auto" w:fill="FFFFFF"/>
        </w:rPr>
        <w:lastRenderedPageBreak/>
        <w:t>Dans le cadre du décommissionnement de la solution actuelle (</w:t>
      </w:r>
      <w:r w:rsidR="008402C1" w:rsidRPr="00941D54">
        <w:rPr>
          <w:rStyle w:val="normaltextrun"/>
          <w:rFonts w:cs="Open Sans"/>
          <w:color w:val="000000"/>
          <w:sz w:val="18"/>
          <w:szCs w:val="18"/>
          <w:shd w:val="clear" w:color="auto" w:fill="FFFFFF"/>
        </w:rPr>
        <w:t>PHEDRA</w:t>
      </w:r>
      <w:r w:rsidRPr="00941D54">
        <w:rPr>
          <w:rStyle w:val="normaltextrun"/>
          <w:rFonts w:cs="Open Sans"/>
          <w:color w:val="000000"/>
          <w:sz w:val="18"/>
          <w:szCs w:val="18"/>
          <w:shd w:val="clear" w:color="auto" w:fill="FFFFFF"/>
        </w:rPr>
        <w:t>), il est impératif de garantir la conservation de l’historique des rétrocessions réalisées. Cette exigence vise à maintenir l’accès aux données passées pour répondre à des besoins de traçabilité réglementaires, de suivi patient, ou encore pour des contrôles “Assurance Maladie” ou “Commissaires aux comptes”.</w:t>
      </w:r>
    </w:p>
    <w:p w14:paraId="370031F1" w14:textId="34C72D86" w:rsidR="00D0003F" w:rsidRPr="00941D54" w:rsidRDefault="00D0003F" w:rsidP="00D608CB">
      <w:pPr>
        <w:rPr>
          <w:rStyle w:val="normaltextrun"/>
          <w:rFonts w:cs="Open Sans"/>
          <w:color w:val="000000"/>
          <w:sz w:val="18"/>
          <w:szCs w:val="18"/>
          <w:shd w:val="clear" w:color="auto" w:fill="FFFFFF"/>
        </w:rPr>
      </w:pPr>
      <w:r w:rsidRPr="00941D54">
        <w:rPr>
          <w:rStyle w:val="normaltextrun"/>
          <w:rFonts w:cs="Open Sans"/>
          <w:color w:val="000000"/>
          <w:sz w:val="18"/>
          <w:szCs w:val="18"/>
          <w:shd w:val="clear" w:color="auto" w:fill="FFFFFF"/>
        </w:rPr>
        <w:t xml:space="preserve">L’absence de continuité sur ces données serait un frein à l’exploitation métier et un risque en cas de contrôle externe. </w:t>
      </w:r>
    </w:p>
    <w:p w14:paraId="1D88B794" w14:textId="77777777" w:rsidR="00D0003F" w:rsidRPr="00941D54" w:rsidRDefault="00D0003F" w:rsidP="00D608CB">
      <w:pPr>
        <w:rPr>
          <w:rStyle w:val="normaltextrun"/>
          <w:rFonts w:cs="Open Sans"/>
          <w:color w:val="000000"/>
          <w:sz w:val="18"/>
          <w:szCs w:val="18"/>
          <w:shd w:val="clear" w:color="auto" w:fill="FFFFFF"/>
        </w:rPr>
      </w:pPr>
    </w:p>
    <w:p w14:paraId="1DB99EE2" w14:textId="3B08645A" w:rsidR="00D0003F" w:rsidRPr="00941D54" w:rsidRDefault="00D0003F" w:rsidP="00D608CB">
      <w:pPr>
        <w:rPr>
          <w:rStyle w:val="normaltextrun"/>
          <w:rFonts w:cs="Open Sans"/>
          <w:color w:val="000000"/>
          <w:sz w:val="18"/>
          <w:szCs w:val="18"/>
          <w:shd w:val="clear" w:color="auto" w:fill="FFFFFF"/>
        </w:rPr>
      </w:pPr>
      <w:r w:rsidRPr="00941D54">
        <w:rPr>
          <w:rStyle w:val="normaltextrun"/>
          <w:rFonts w:cs="Open Sans"/>
          <w:color w:val="000000"/>
          <w:sz w:val="18"/>
          <w:szCs w:val="18"/>
          <w:shd w:val="clear" w:color="auto" w:fill="FFFFFF"/>
        </w:rPr>
        <w:t xml:space="preserve">Selon l’article R5121-202 du Code de la santé publique, l’ordonnancier des rétrocessions doit être conservé pendant une durée de 10 ans. Cela s’inscrit dans l’obligation de traçabilité des médicaments et de conformité des pratiques pharmaceutiques hospitalières. </w:t>
      </w:r>
    </w:p>
    <w:p w14:paraId="7511043D" w14:textId="77777777" w:rsidR="00D0003F" w:rsidRPr="00941D54" w:rsidRDefault="00D0003F" w:rsidP="00D608CB">
      <w:pPr>
        <w:rPr>
          <w:rStyle w:val="normaltextrun"/>
          <w:rFonts w:cs="Open Sans"/>
          <w:color w:val="000000"/>
          <w:sz w:val="18"/>
          <w:szCs w:val="18"/>
          <w:shd w:val="clear" w:color="auto" w:fill="FFFFFF"/>
        </w:rPr>
      </w:pPr>
    </w:p>
    <w:p w14:paraId="14E9A860" w14:textId="0099C039" w:rsidR="006021FF" w:rsidRPr="00941D54" w:rsidRDefault="00D0003F" w:rsidP="00D608CB">
      <w:pPr>
        <w:rPr>
          <w:rStyle w:val="normaltextrun"/>
          <w:rFonts w:cs="Open Sans"/>
          <w:color w:val="000000"/>
          <w:sz w:val="18"/>
          <w:szCs w:val="18"/>
          <w:shd w:val="clear" w:color="auto" w:fill="FFFFFF"/>
        </w:rPr>
      </w:pPr>
      <w:r w:rsidRPr="00941D54">
        <w:rPr>
          <w:rStyle w:val="normaltextrun"/>
          <w:rFonts w:cs="Open Sans"/>
          <w:color w:val="000000"/>
          <w:sz w:val="18"/>
          <w:szCs w:val="18"/>
          <w:shd w:val="clear" w:color="auto" w:fill="FFFFFF"/>
        </w:rPr>
        <w:t>Référence juridique : « L’ordonnancier retraçant les opérations de rétrocession est conservé pendant une durée de dix ans. » (CSP, R5121-202)</w:t>
      </w:r>
    </w:p>
    <w:p w14:paraId="56824B35" w14:textId="77777777" w:rsidR="00073736" w:rsidRPr="00941D54" w:rsidRDefault="00073736" w:rsidP="00D608CB">
      <w:pPr>
        <w:rPr>
          <w:rStyle w:val="normaltextrun"/>
          <w:rFonts w:cs="Open Sans"/>
          <w:color w:val="000000"/>
          <w:sz w:val="18"/>
          <w:szCs w:val="18"/>
          <w:shd w:val="clear" w:color="auto" w:fill="FFFFFF"/>
        </w:rPr>
      </w:pPr>
    </w:p>
    <w:tbl>
      <w:tblPr>
        <w:tblW w:w="945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16"/>
        <w:gridCol w:w="1136"/>
      </w:tblGrid>
      <w:tr w:rsidR="00914E6D" w:rsidRPr="00941D54" w14:paraId="1472FD3D" w14:textId="77777777" w:rsidTr="001330B5">
        <w:trPr>
          <w:trHeight w:val="313"/>
          <w:tblHeader/>
          <w:tblCellSpacing w:w="15" w:type="dxa"/>
        </w:trPr>
        <w:tc>
          <w:tcPr>
            <w:tcW w:w="8271" w:type="dxa"/>
            <w:vAlign w:val="center"/>
            <w:hideMark/>
          </w:tcPr>
          <w:p w14:paraId="2296CFAA" w14:textId="77777777" w:rsidR="00914E6D" w:rsidRPr="00941D54" w:rsidRDefault="00914E6D"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91" w:type="dxa"/>
            <w:vAlign w:val="center"/>
            <w:hideMark/>
          </w:tcPr>
          <w:p w14:paraId="0EA96ACD" w14:textId="77777777" w:rsidR="00914E6D" w:rsidRPr="00941D54" w:rsidRDefault="00914E6D" w:rsidP="006C039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14E6D" w:rsidRPr="00941D54" w14:paraId="57F0F65C" w14:textId="77777777" w:rsidTr="001330B5">
        <w:trPr>
          <w:trHeight w:val="313"/>
          <w:tblCellSpacing w:w="15" w:type="dxa"/>
        </w:trPr>
        <w:tc>
          <w:tcPr>
            <w:tcW w:w="8271" w:type="dxa"/>
            <w:tcBorders>
              <w:top w:val="single" w:sz="4" w:space="0" w:color="auto"/>
              <w:left w:val="single" w:sz="4" w:space="0" w:color="auto"/>
              <w:bottom w:val="single" w:sz="4" w:space="0" w:color="auto"/>
              <w:right w:val="single" w:sz="4" w:space="0" w:color="auto"/>
            </w:tcBorders>
            <w:shd w:val="clear" w:color="auto" w:fill="auto"/>
            <w:vAlign w:val="center"/>
          </w:tcPr>
          <w:p w14:paraId="6527295C" w14:textId="68AB054A" w:rsidR="00914E6D" w:rsidRPr="004F7ADD" w:rsidRDefault="00914E6D" w:rsidP="00B616FC">
            <w:pPr>
              <w:pStyle w:val="Paragraphedeliste"/>
              <w:numPr>
                <w:ilvl w:val="0"/>
                <w:numId w:val="5"/>
              </w:numPr>
              <w:rPr>
                <w:bCs/>
                <w:sz w:val="18"/>
                <w:szCs w:val="18"/>
              </w:rPr>
            </w:pPr>
            <w:r w:rsidRPr="008B33F9">
              <w:rPr>
                <w:bCs/>
                <w:sz w:val="18"/>
                <w:szCs w:val="18"/>
              </w:rPr>
              <w:t>Le titulaire propose une stratégie de reprise de données</w:t>
            </w:r>
            <w:r w:rsidR="00245374" w:rsidRPr="008B33F9">
              <w:rPr>
                <w:bCs/>
                <w:sz w:val="18"/>
                <w:szCs w:val="18"/>
              </w:rPr>
              <w:t xml:space="preserve"> </w:t>
            </w:r>
            <w:r w:rsidR="00245374" w:rsidRPr="00526343">
              <w:rPr>
                <w:bCs/>
                <w:sz w:val="18"/>
                <w:szCs w:val="18"/>
              </w:rPr>
              <w:t>(données</w:t>
            </w:r>
            <w:r w:rsidRPr="00904969">
              <w:rPr>
                <w:bCs/>
                <w:sz w:val="18"/>
                <w:szCs w:val="18"/>
              </w:rPr>
              <w:t xml:space="preserve"> issues</w:t>
            </w:r>
            <w:r w:rsidR="009228A3" w:rsidRPr="00904969">
              <w:rPr>
                <w:bCs/>
                <w:sz w:val="18"/>
                <w:szCs w:val="18"/>
              </w:rPr>
              <w:t xml:space="preserve"> de la solution informatique en place </w:t>
            </w:r>
            <w:r w:rsidR="7551CB0C" w:rsidRPr="004F7ADD">
              <w:rPr>
                <w:bCs/>
                <w:sz w:val="18"/>
                <w:szCs w:val="18"/>
              </w:rPr>
              <w:t xml:space="preserve">- </w:t>
            </w:r>
            <w:r w:rsidR="009228A3" w:rsidRPr="004F7ADD">
              <w:rPr>
                <w:bCs/>
                <w:sz w:val="18"/>
                <w:szCs w:val="18"/>
              </w:rPr>
              <w:t>PHEDRA</w:t>
            </w:r>
            <w:r w:rsidR="3EB70D02" w:rsidRPr="004F7ADD">
              <w:rPr>
                <w:bCs/>
                <w:sz w:val="18"/>
                <w:szCs w:val="18"/>
              </w:rPr>
              <w:t>)</w:t>
            </w:r>
            <w:r w:rsidR="4E1F3911" w:rsidRPr="004F7ADD">
              <w:rPr>
                <w:bCs/>
                <w:sz w:val="18"/>
                <w:szCs w:val="18"/>
              </w:rPr>
              <w:t>.</w:t>
            </w:r>
          </w:p>
        </w:tc>
        <w:tc>
          <w:tcPr>
            <w:tcW w:w="1091" w:type="dxa"/>
            <w:vAlign w:val="center"/>
          </w:tcPr>
          <w:p w14:paraId="2A6AA2B6" w14:textId="74F13AF8" w:rsidR="00914E6D" w:rsidRPr="00941D54" w:rsidRDefault="006D0116" w:rsidP="006C0394">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r w:rsidR="00F22B6A" w:rsidRPr="00941D54" w14:paraId="6EB72BC3" w14:textId="77777777" w:rsidTr="001330B5">
        <w:trPr>
          <w:trHeight w:val="313"/>
          <w:tblCellSpacing w:w="15" w:type="dxa"/>
        </w:trPr>
        <w:tc>
          <w:tcPr>
            <w:tcW w:w="8271" w:type="dxa"/>
            <w:tcBorders>
              <w:top w:val="single" w:sz="4" w:space="0" w:color="auto"/>
              <w:left w:val="single" w:sz="4" w:space="0" w:color="auto"/>
              <w:bottom w:val="single" w:sz="4" w:space="0" w:color="auto"/>
              <w:right w:val="single" w:sz="4" w:space="0" w:color="auto"/>
            </w:tcBorders>
            <w:shd w:val="clear" w:color="auto" w:fill="auto"/>
            <w:vAlign w:val="center"/>
          </w:tcPr>
          <w:p w14:paraId="2BB0E404" w14:textId="62077DC9" w:rsidR="00F22B6A" w:rsidRPr="008B33F9" w:rsidRDefault="00F22B6A" w:rsidP="00B616FC">
            <w:pPr>
              <w:pStyle w:val="Paragraphedeliste"/>
              <w:numPr>
                <w:ilvl w:val="0"/>
                <w:numId w:val="5"/>
              </w:numPr>
              <w:rPr>
                <w:bCs/>
                <w:sz w:val="18"/>
                <w:szCs w:val="18"/>
              </w:rPr>
            </w:pPr>
            <w:r w:rsidRPr="008B33F9">
              <w:rPr>
                <w:bCs/>
                <w:sz w:val="18"/>
                <w:szCs w:val="18"/>
              </w:rPr>
              <w:t xml:space="preserve">Proposer un module d’intégration des données </w:t>
            </w:r>
            <w:r w:rsidR="00292E0C" w:rsidRPr="008B33F9">
              <w:rPr>
                <w:bCs/>
                <w:sz w:val="18"/>
                <w:szCs w:val="18"/>
              </w:rPr>
              <w:t>de rétrocession</w:t>
            </w:r>
            <w:r w:rsidRPr="008B33F9">
              <w:rPr>
                <w:bCs/>
                <w:sz w:val="18"/>
                <w:szCs w:val="18"/>
              </w:rPr>
              <w:t xml:space="preserve"> et paramètres au format </w:t>
            </w:r>
            <w:r w:rsidR="00904969">
              <w:rPr>
                <w:bCs/>
                <w:sz w:val="18"/>
                <w:szCs w:val="18"/>
              </w:rPr>
              <w:t>exploitable</w:t>
            </w:r>
            <w:r w:rsidR="1FCEF0BA" w:rsidRPr="008B33F9">
              <w:rPr>
                <w:bCs/>
                <w:sz w:val="18"/>
                <w:szCs w:val="18"/>
              </w:rPr>
              <w:t>.</w:t>
            </w:r>
          </w:p>
        </w:tc>
        <w:tc>
          <w:tcPr>
            <w:tcW w:w="1091" w:type="dxa"/>
            <w:vAlign w:val="center"/>
          </w:tcPr>
          <w:p w14:paraId="3C283CF4" w14:textId="6570285D" w:rsidR="00F22B6A" w:rsidRPr="00941D54" w:rsidRDefault="00F22B6A" w:rsidP="006C0394">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bl>
    <w:p w14:paraId="6C0C84C2" w14:textId="77777777" w:rsidR="00914E6D" w:rsidRPr="00941D54" w:rsidRDefault="00914E6D" w:rsidP="00D608CB">
      <w:pPr>
        <w:rPr>
          <w:sz w:val="18"/>
          <w:szCs w:val="20"/>
        </w:rPr>
      </w:pPr>
    </w:p>
    <w:p w14:paraId="6B22AAAA" w14:textId="77777777" w:rsidR="002E0E2B" w:rsidRPr="00941D54" w:rsidRDefault="002E0E2B" w:rsidP="00D608CB">
      <w:pPr>
        <w:rPr>
          <w:sz w:val="18"/>
          <w:szCs w:val="20"/>
        </w:rPr>
      </w:pPr>
    </w:p>
    <w:p w14:paraId="4D337F57" w14:textId="37A116C1" w:rsidR="002E0E2B" w:rsidRPr="006C0394" w:rsidRDefault="00BD638B" w:rsidP="00D608CB">
      <w:pPr>
        <w:rPr>
          <w:b/>
          <w:bCs/>
          <w:sz w:val="18"/>
          <w:szCs w:val="20"/>
        </w:rPr>
      </w:pPr>
      <w:r w:rsidRPr="006C0394">
        <w:rPr>
          <w:b/>
          <w:bCs/>
          <w:sz w:val="18"/>
          <w:szCs w:val="20"/>
          <w:u w:val="single"/>
        </w:rPr>
        <w:t>A titr</w:t>
      </w:r>
      <w:r w:rsidR="00063BE9" w:rsidRPr="006C0394">
        <w:rPr>
          <w:b/>
          <w:bCs/>
          <w:sz w:val="18"/>
          <w:szCs w:val="20"/>
          <w:u w:val="single"/>
        </w:rPr>
        <w:t>e</w:t>
      </w:r>
      <w:r w:rsidRPr="006C0394">
        <w:rPr>
          <w:b/>
          <w:bCs/>
          <w:sz w:val="18"/>
          <w:szCs w:val="20"/>
          <w:u w:val="single"/>
        </w:rPr>
        <w:t xml:space="preserve"> d’information, voici un e</w:t>
      </w:r>
      <w:r w:rsidR="002E0E2B" w:rsidRPr="006C0394">
        <w:rPr>
          <w:b/>
          <w:bCs/>
          <w:sz w:val="18"/>
          <w:szCs w:val="20"/>
          <w:u w:val="single"/>
        </w:rPr>
        <w:t>xemple de stratégie de reprise de données</w:t>
      </w:r>
      <w:r w:rsidR="00F22B6A" w:rsidRPr="006C0394">
        <w:rPr>
          <w:rFonts w:ascii="Cambria" w:hAnsi="Cambria" w:cs="Cambria"/>
          <w:b/>
          <w:bCs/>
          <w:sz w:val="18"/>
          <w:szCs w:val="20"/>
        </w:rPr>
        <w:t> </w:t>
      </w:r>
      <w:r w:rsidR="00F22B6A" w:rsidRPr="006C0394">
        <w:rPr>
          <w:b/>
          <w:bCs/>
          <w:sz w:val="18"/>
          <w:szCs w:val="20"/>
        </w:rPr>
        <w:t xml:space="preserve">: </w:t>
      </w:r>
    </w:p>
    <w:p w14:paraId="3B04D980" w14:textId="77777777" w:rsidR="006C0394" w:rsidRPr="00941D54" w:rsidRDefault="006C0394" w:rsidP="00D608CB">
      <w:pPr>
        <w:rPr>
          <w:sz w:val="18"/>
          <w:szCs w:val="20"/>
        </w:rPr>
      </w:pPr>
    </w:p>
    <w:tbl>
      <w:tblPr>
        <w:tblW w:w="1003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468"/>
        <w:gridCol w:w="1394"/>
        <w:gridCol w:w="7173"/>
      </w:tblGrid>
      <w:tr w:rsidR="00345626" w:rsidRPr="00941D54" w14:paraId="0052EAD0" w14:textId="77777777" w:rsidTr="71353EC8">
        <w:trPr>
          <w:trHeight w:val="451"/>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B5F645" w14:textId="750E56C3" w:rsidR="00345626" w:rsidRPr="00941D54" w:rsidRDefault="4CBAB7BF" w:rsidP="71353EC8">
            <w:pPr>
              <w:jc w:val="center"/>
              <w:rPr>
                <w:b/>
                <w:bCs/>
                <w:sz w:val="18"/>
                <w:szCs w:val="18"/>
              </w:rPr>
            </w:pPr>
            <w:r w:rsidRPr="71353EC8">
              <w:rPr>
                <w:b/>
                <w:bCs/>
                <w:sz w:val="18"/>
                <w:szCs w:val="18"/>
              </w:rPr>
              <w:t>Etape</w:t>
            </w:r>
          </w:p>
        </w:tc>
        <w:tc>
          <w:tcPr>
            <w:tcW w:w="1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B58577" w14:textId="740CD62E" w:rsidR="00345626" w:rsidRPr="00941D54" w:rsidRDefault="050A0B0D" w:rsidP="71353EC8">
            <w:pPr>
              <w:jc w:val="center"/>
              <w:rPr>
                <w:rFonts w:eastAsia="Times New Roman" w:cs="Cambria"/>
                <w:b/>
                <w:bCs/>
                <w:sz w:val="18"/>
                <w:szCs w:val="18"/>
                <w:lang w:eastAsia="fr-FR"/>
              </w:rPr>
            </w:pPr>
            <w:r w:rsidRPr="71353EC8">
              <w:rPr>
                <w:rFonts w:eastAsia="Times New Roman" w:cs="Times New Roman"/>
                <w:b/>
                <w:bCs/>
                <w:sz w:val="18"/>
                <w:szCs w:val="18"/>
                <w:lang w:eastAsia="fr-FR"/>
              </w:rPr>
              <w:t>Responsabl</w:t>
            </w:r>
            <w:r w:rsidR="473CA684" w:rsidRPr="71353EC8">
              <w:rPr>
                <w:rFonts w:eastAsia="Times New Roman" w:cs="Times New Roman"/>
                <w:b/>
                <w:bCs/>
                <w:sz w:val="18"/>
                <w:szCs w:val="18"/>
                <w:lang w:eastAsia="fr-FR"/>
              </w:rPr>
              <w:t>e</w:t>
            </w:r>
          </w:p>
        </w:tc>
        <w:tc>
          <w:tcPr>
            <w:tcW w:w="72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CDFC40" w14:textId="64A02A40" w:rsidR="00345626" w:rsidRPr="00941D54" w:rsidRDefault="00345626" w:rsidP="00B71582">
            <w:pPr>
              <w:jc w:val="center"/>
              <w:rPr>
                <w:rFonts w:eastAsia="Times New Roman" w:cs="Times New Roman"/>
                <w:b/>
                <w:bCs/>
                <w:sz w:val="18"/>
                <w:szCs w:val="18"/>
                <w:lang w:eastAsia="fr-FR"/>
              </w:rPr>
            </w:pPr>
            <w:r w:rsidRPr="00941D54">
              <w:rPr>
                <w:rFonts w:eastAsia="Times New Roman" w:cs="Cambria"/>
                <w:b/>
                <w:bCs/>
                <w:sz w:val="18"/>
                <w:szCs w:val="18"/>
                <w:lang w:eastAsia="fr-FR"/>
              </w:rPr>
              <w:t>Détail</w:t>
            </w:r>
          </w:p>
        </w:tc>
      </w:tr>
      <w:tr w:rsidR="00345626" w:rsidRPr="00941D54" w14:paraId="51FE7138" w14:textId="77777777" w:rsidTr="71353EC8">
        <w:trPr>
          <w:trHeight w:val="246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6CC96" w14:textId="51C8519B" w:rsidR="00345626" w:rsidRPr="00941D54" w:rsidRDefault="007342B0">
            <w:pPr>
              <w:jc w:val="center"/>
              <w:rPr>
                <w:sz w:val="18"/>
                <w:szCs w:val="20"/>
              </w:rPr>
            </w:pPr>
            <w:r w:rsidRPr="00BC10EC">
              <w:rPr>
                <w:sz w:val="18"/>
                <w:szCs w:val="20"/>
              </w:rPr>
              <w:t>ÉTAPE</w:t>
            </w:r>
            <w:r w:rsidR="00345626" w:rsidRPr="00941D54">
              <w:rPr>
                <w:sz w:val="18"/>
                <w:szCs w:val="20"/>
              </w:rPr>
              <w:t xml:space="preserve"> 1</w:t>
            </w:r>
          </w:p>
          <w:p w14:paraId="07E3519E" w14:textId="1D8BA640" w:rsidR="00345626" w:rsidRPr="00941D54" w:rsidRDefault="00345626" w:rsidP="006C0394">
            <w:pPr>
              <w:jc w:val="center"/>
              <w:rPr>
                <w:sz w:val="18"/>
                <w:szCs w:val="20"/>
              </w:rPr>
            </w:pPr>
            <w:r w:rsidRPr="00941D54">
              <w:rPr>
                <w:sz w:val="18"/>
                <w:szCs w:val="20"/>
              </w:rPr>
              <w:t>Inventaire des données</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EC1F4" w14:textId="02217377"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Titulaire</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374A0"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conseille la Personne Publique pour la constitution des données à reprendre et la définition des règles d’extraction.</w:t>
            </w:r>
            <w:r w:rsidRPr="00941D54">
              <w:rPr>
                <w:rFonts w:ascii="Cambria" w:eastAsia="Times New Roman" w:hAnsi="Cambria" w:cs="Cambria"/>
                <w:sz w:val="18"/>
                <w:szCs w:val="18"/>
                <w:lang w:eastAsia="fr-FR"/>
              </w:rPr>
              <w:t> </w:t>
            </w:r>
          </w:p>
          <w:p w14:paraId="1E3DFFE9" w14:textId="0CCD9D4A"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définit les formats d’enregistrement des données de l’ancien système à exporter par la Personne Publique : ces fichiers doivent être uniquement constitués de données en format brut, sans règles de transformation des données d’origine</w:t>
            </w:r>
            <w:r w:rsidR="00321F08" w:rsidRPr="00941D54">
              <w:rPr>
                <w:rFonts w:eastAsia="Times New Roman" w:cs="Times New Roman"/>
                <w:sz w:val="18"/>
                <w:szCs w:val="18"/>
                <w:lang w:eastAsia="fr-FR"/>
              </w:rPr>
              <w:t xml:space="preserve"> (hormis les données techniques</w:t>
            </w:r>
            <w:r w:rsidR="00DA09A3" w:rsidRPr="00941D54">
              <w:rPr>
                <w:rFonts w:ascii="Cambria" w:eastAsia="Times New Roman" w:hAnsi="Cambria" w:cs="Cambria"/>
                <w:sz w:val="18"/>
                <w:szCs w:val="18"/>
                <w:lang w:eastAsia="fr-FR"/>
              </w:rPr>
              <w:t> </w:t>
            </w:r>
            <w:r w:rsidR="00DA09A3" w:rsidRPr="00941D54">
              <w:rPr>
                <w:rFonts w:eastAsia="Times New Roman" w:cs="Times New Roman"/>
                <w:sz w:val="18"/>
                <w:szCs w:val="18"/>
                <w:lang w:eastAsia="fr-FR"/>
              </w:rPr>
              <w:t>: comme l</w:t>
            </w:r>
            <w:r w:rsidR="009A6B83" w:rsidRPr="00941D54">
              <w:rPr>
                <w:rFonts w:eastAsia="Times New Roman" w:cs="Times New Roman"/>
                <w:sz w:val="18"/>
                <w:szCs w:val="18"/>
                <w:lang w:eastAsia="fr-FR"/>
              </w:rPr>
              <w:t>’</w:t>
            </w:r>
            <w:r w:rsidR="00321F08" w:rsidRPr="00941D54">
              <w:rPr>
                <w:rFonts w:eastAsia="Times New Roman" w:cs="Times New Roman"/>
                <w:sz w:val="18"/>
                <w:szCs w:val="18"/>
                <w:lang w:eastAsia="fr-FR"/>
              </w:rPr>
              <w:t>identifiant</w:t>
            </w:r>
            <w:r w:rsidR="00DA09A3" w:rsidRPr="00941D54">
              <w:rPr>
                <w:rFonts w:eastAsia="Times New Roman" w:cs="Times New Roman"/>
                <w:sz w:val="18"/>
                <w:szCs w:val="18"/>
                <w:lang w:eastAsia="fr-FR"/>
              </w:rPr>
              <w:t xml:space="preserve"> technique</w:t>
            </w:r>
            <w:r w:rsidR="009A6B83" w:rsidRPr="00941D54">
              <w:rPr>
                <w:rFonts w:eastAsia="Times New Roman" w:cs="Times New Roman"/>
                <w:sz w:val="18"/>
                <w:szCs w:val="18"/>
                <w:lang w:eastAsia="fr-FR"/>
              </w:rPr>
              <w:t xml:space="preserve"> par exemple</w:t>
            </w:r>
            <w:r w:rsidR="00321F08" w:rsidRPr="00941D54">
              <w:rPr>
                <w:rFonts w:eastAsia="Times New Roman" w:cs="Times New Roman"/>
                <w:sz w:val="18"/>
                <w:szCs w:val="18"/>
                <w:lang w:eastAsia="fr-FR"/>
              </w:rPr>
              <w:t>)</w:t>
            </w:r>
          </w:p>
          <w:p w14:paraId="4B8F42B2"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Les procédures de reprise devront être définies conjointement entre le Titulaire et la personne publique en fonction du volume des données récupérées. Cette reprise de données doit être la plus simple et la plus rapide possible.</w:t>
            </w:r>
            <w:r w:rsidRPr="00941D54">
              <w:rPr>
                <w:rFonts w:ascii="Cambria" w:eastAsia="Times New Roman" w:hAnsi="Cambria" w:cs="Cambria"/>
                <w:sz w:val="18"/>
                <w:szCs w:val="18"/>
                <w:lang w:eastAsia="fr-FR"/>
              </w:rPr>
              <w:t>  </w:t>
            </w:r>
          </w:p>
        </w:tc>
      </w:tr>
      <w:tr w:rsidR="00345626" w:rsidRPr="00941D54" w14:paraId="70924555"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A40EB" w14:textId="0CEF7876" w:rsidR="00345626" w:rsidRPr="00941D54" w:rsidRDefault="007342B0" w:rsidP="006C0394">
            <w:pPr>
              <w:jc w:val="center"/>
              <w:rPr>
                <w:sz w:val="18"/>
                <w:szCs w:val="20"/>
              </w:rPr>
            </w:pPr>
            <w:r w:rsidRPr="004205B7">
              <w:rPr>
                <w:sz w:val="18"/>
                <w:szCs w:val="20"/>
              </w:rPr>
              <w:t>ÉTAPE</w:t>
            </w:r>
            <w:r w:rsidR="00345626" w:rsidRPr="00941D54">
              <w:rPr>
                <w:sz w:val="18"/>
                <w:szCs w:val="20"/>
              </w:rPr>
              <w:t xml:space="preserve"> 2</w:t>
            </w:r>
          </w:p>
          <w:p w14:paraId="20A94D77" w14:textId="6BF7551F" w:rsidR="00345626" w:rsidRPr="00941D54" w:rsidRDefault="00345626" w:rsidP="006C0394">
            <w:pPr>
              <w:jc w:val="center"/>
              <w:rPr>
                <w:sz w:val="18"/>
                <w:szCs w:val="20"/>
              </w:rPr>
            </w:pPr>
            <w:r w:rsidRPr="00941D54">
              <w:rPr>
                <w:sz w:val="18"/>
                <w:szCs w:val="20"/>
              </w:rPr>
              <w:t>Fiabilisation des données</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D9CC2" w14:textId="58576090"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AP-HP</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37FBE"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Si le Titulaire dispose de programmes de reprise de données compatibles avec le système existant, il les fournit à l’AP-HP.</w:t>
            </w:r>
            <w:r w:rsidRPr="00941D54">
              <w:rPr>
                <w:rFonts w:ascii="Cambria" w:eastAsia="Times New Roman" w:hAnsi="Cambria" w:cs="Cambria"/>
                <w:sz w:val="18"/>
                <w:szCs w:val="18"/>
                <w:lang w:eastAsia="fr-FR"/>
              </w:rPr>
              <w:t> </w:t>
            </w:r>
          </w:p>
          <w:p w14:paraId="13885785"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pourra s’il n’en dispose pas, utiliser les outils fournis par l’EAI de l’AP-HP.</w:t>
            </w:r>
            <w:r w:rsidRPr="00941D54">
              <w:rPr>
                <w:rFonts w:ascii="Cambria" w:eastAsia="Times New Roman" w:hAnsi="Cambria" w:cs="Cambria"/>
                <w:sz w:val="18"/>
                <w:szCs w:val="18"/>
                <w:lang w:eastAsia="fr-FR"/>
              </w:rPr>
              <w:t> </w:t>
            </w:r>
          </w:p>
        </w:tc>
      </w:tr>
      <w:tr w:rsidR="00345626" w:rsidRPr="00941D54" w14:paraId="13E71C47"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ABAAD" w14:textId="59ECEF7A" w:rsidR="00345626" w:rsidRPr="00941D54" w:rsidRDefault="007342B0" w:rsidP="006C0394">
            <w:pPr>
              <w:jc w:val="center"/>
              <w:rPr>
                <w:sz w:val="18"/>
                <w:szCs w:val="20"/>
              </w:rPr>
            </w:pPr>
            <w:r w:rsidRPr="004205B7">
              <w:rPr>
                <w:sz w:val="18"/>
                <w:szCs w:val="20"/>
              </w:rPr>
              <w:t>ÉTAPE</w:t>
            </w:r>
            <w:r w:rsidR="00345626" w:rsidRPr="00941D54">
              <w:rPr>
                <w:sz w:val="18"/>
                <w:szCs w:val="20"/>
              </w:rPr>
              <w:t xml:space="preserve"> 3</w:t>
            </w:r>
          </w:p>
          <w:p w14:paraId="1D584ECC" w14:textId="573AC8F2" w:rsidR="00345626" w:rsidRPr="00941D54" w:rsidRDefault="00345626" w:rsidP="006C0394">
            <w:pPr>
              <w:jc w:val="center"/>
              <w:rPr>
                <w:sz w:val="18"/>
                <w:szCs w:val="20"/>
              </w:rPr>
            </w:pPr>
            <w:r w:rsidRPr="00941D54">
              <w:rPr>
                <w:sz w:val="18"/>
                <w:szCs w:val="20"/>
              </w:rPr>
              <w:t>Extraction</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3BAAE" w14:textId="2B206755"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AP-HP</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D857E"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La Personne Publique prépare les fichiers de données au format défini par le Titulaire, à partir des données brutes des systèmes existants.</w:t>
            </w:r>
            <w:r w:rsidRPr="00941D54">
              <w:rPr>
                <w:rFonts w:ascii="Cambria" w:eastAsia="Times New Roman" w:hAnsi="Cambria" w:cs="Cambria"/>
                <w:sz w:val="18"/>
                <w:szCs w:val="18"/>
                <w:lang w:eastAsia="fr-FR"/>
              </w:rPr>
              <w:t> </w:t>
            </w:r>
          </w:p>
        </w:tc>
      </w:tr>
      <w:tr w:rsidR="00345626" w:rsidRPr="00941D54" w14:paraId="0414D638"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479AE" w14:textId="71AC0664" w:rsidR="00345626" w:rsidRPr="00941D54" w:rsidRDefault="007342B0" w:rsidP="006C0394">
            <w:pPr>
              <w:jc w:val="center"/>
              <w:rPr>
                <w:sz w:val="18"/>
                <w:szCs w:val="20"/>
              </w:rPr>
            </w:pPr>
            <w:r w:rsidRPr="004205B7">
              <w:rPr>
                <w:sz w:val="18"/>
                <w:szCs w:val="20"/>
              </w:rPr>
              <w:t>ÉTAPE</w:t>
            </w:r>
            <w:r w:rsidR="00345626" w:rsidRPr="00941D54">
              <w:rPr>
                <w:sz w:val="18"/>
                <w:szCs w:val="20"/>
              </w:rPr>
              <w:t xml:space="preserve"> 4</w:t>
            </w:r>
          </w:p>
          <w:p w14:paraId="0C2CD04C" w14:textId="64CA447E" w:rsidR="00345626" w:rsidRPr="00941D54" w:rsidRDefault="00345626" w:rsidP="006C0394">
            <w:pPr>
              <w:jc w:val="center"/>
              <w:rPr>
                <w:sz w:val="18"/>
                <w:szCs w:val="20"/>
              </w:rPr>
            </w:pPr>
            <w:r w:rsidRPr="00941D54">
              <w:rPr>
                <w:sz w:val="18"/>
                <w:szCs w:val="20"/>
              </w:rPr>
              <w:t>Conversion</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F9D0C" w14:textId="1528EB64"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Titulaire</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899FE"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réalise la conversion des données en privilégiant l’utilisation d’outils standard de la solution.</w:t>
            </w:r>
            <w:r w:rsidRPr="00941D54">
              <w:rPr>
                <w:rFonts w:ascii="Cambria" w:eastAsia="Times New Roman" w:hAnsi="Cambria" w:cs="Cambria"/>
                <w:sz w:val="18"/>
                <w:szCs w:val="18"/>
                <w:lang w:eastAsia="fr-FR"/>
              </w:rPr>
              <w:t> </w:t>
            </w:r>
          </w:p>
          <w:p w14:paraId="02B88DCD"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Une partie de l’étape 5 (Enrichissement manuel et / ou automatique)</w:t>
            </w:r>
            <w:r w:rsidRPr="00941D54">
              <w:rPr>
                <w:rFonts w:ascii="Cambria" w:eastAsia="Times New Roman" w:hAnsi="Cambria" w:cs="Cambria"/>
                <w:sz w:val="18"/>
                <w:szCs w:val="18"/>
                <w:lang w:eastAsia="fr-FR"/>
              </w:rPr>
              <w:t> </w:t>
            </w:r>
          </w:p>
          <w:p w14:paraId="7D24B3DB"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réalise les programmes d’enrichissement des données si nécessaire.</w:t>
            </w:r>
            <w:r w:rsidRPr="00941D54">
              <w:rPr>
                <w:rFonts w:ascii="Cambria" w:eastAsia="Times New Roman" w:hAnsi="Cambria" w:cs="Cambria"/>
                <w:sz w:val="18"/>
                <w:szCs w:val="18"/>
                <w:lang w:eastAsia="fr-FR"/>
              </w:rPr>
              <w:t> </w:t>
            </w:r>
          </w:p>
        </w:tc>
      </w:tr>
      <w:tr w:rsidR="00345626" w:rsidRPr="00941D54" w14:paraId="5CD79A6F"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ADDEA" w14:textId="6F7E19D2" w:rsidR="00345626" w:rsidRPr="00941D54" w:rsidRDefault="007342B0" w:rsidP="006C0394">
            <w:pPr>
              <w:jc w:val="center"/>
              <w:rPr>
                <w:sz w:val="18"/>
                <w:szCs w:val="20"/>
              </w:rPr>
            </w:pPr>
            <w:r w:rsidRPr="004205B7">
              <w:rPr>
                <w:sz w:val="18"/>
                <w:szCs w:val="20"/>
              </w:rPr>
              <w:t>ÉTAPE</w:t>
            </w:r>
            <w:r w:rsidR="00345626" w:rsidRPr="00941D54">
              <w:rPr>
                <w:sz w:val="18"/>
                <w:szCs w:val="20"/>
              </w:rPr>
              <w:t xml:space="preserve"> 5</w:t>
            </w:r>
          </w:p>
          <w:p w14:paraId="54D01CFE" w14:textId="636452AC" w:rsidR="00345626" w:rsidRPr="00941D54" w:rsidRDefault="00345626" w:rsidP="006C0394">
            <w:pPr>
              <w:jc w:val="center"/>
              <w:rPr>
                <w:sz w:val="18"/>
                <w:szCs w:val="20"/>
              </w:rPr>
            </w:pPr>
            <w:r w:rsidRPr="00941D54">
              <w:rPr>
                <w:sz w:val="18"/>
                <w:szCs w:val="20"/>
              </w:rPr>
              <w:t>Enrichissement des données</w:t>
            </w:r>
          </w:p>
          <w:p w14:paraId="4EF524F3" w14:textId="1AC481EE" w:rsidR="00345626" w:rsidRPr="00941D54" w:rsidRDefault="00345626" w:rsidP="006C0394">
            <w:pPr>
              <w:jc w:val="center"/>
              <w:rPr>
                <w:sz w:val="18"/>
                <w:szCs w:val="2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74E9A" w14:textId="5DDB280E"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AP-HP</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F38FF"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Avec la participation du Titulaire, l’AP-HP enrichie manuellement et / ou automatique les données.</w:t>
            </w:r>
            <w:r w:rsidRPr="00941D54">
              <w:rPr>
                <w:rFonts w:ascii="Cambria" w:eastAsia="Times New Roman" w:hAnsi="Cambria" w:cs="Cambria"/>
                <w:sz w:val="18"/>
                <w:szCs w:val="18"/>
                <w:lang w:eastAsia="fr-FR"/>
              </w:rPr>
              <w:t> </w:t>
            </w:r>
          </w:p>
          <w:p w14:paraId="7D2A5A50"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L’AP-HP prend en charge les éventuels travaux de fiabilisation manuels et l’éventuelle saisie de données complémentaires à partir des programmes / transactions réalisés par le Titulaire.</w:t>
            </w:r>
            <w:r w:rsidRPr="00941D54">
              <w:rPr>
                <w:rFonts w:ascii="Cambria" w:eastAsia="Times New Roman" w:hAnsi="Cambria" w:cs="Cambria"/>
                <w:sz w:val="18"/>
                <w:szCs w:val="18"/>
                <w:lang w:eastAsia="fr-FR"/>
              </w:rPr>
              <w:t>  </w:t>
            </w:r>
          </w:p>
        </w:tc>
      </w:tr>
      <w:tr w:rsidR="00345626" w:rsidRPr="00941D54" w14:paraId="018B5657" w14:textId="77777777" w:rsidTr="71353EC8">
        <w:trPr>
          <w:trHeight w:val="486"/>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C7967" w14:textId="53B171EB" w:rsidR="00345626" w:rsidRPr="00941D54" w:rsidRDefault="007342B0" w:rsidP="006C0394">
            <w:pPr>
              <w:jc w:val="center"/>
              <w:rPr>
                <w:sz w:val="18"/>
                <w:szCs w:val="20"/>
              </w:rPr>
            </w:pPr>
            <w:r w:rsidRPr="004205B7">
              <w:rPr>
                <w:sz w:val="18"/>
                <w:szCs w:val="20"/>
              </w:rPr>
              <w:t>ÉTAPE</w:t>
            </w:r>
            <w:r w:rsidRPr="00941D54">
              <w:rPr>
                <w:sz w:val="18"/>
                <w:szCs w:val="20"/>
              </w:rPr>
              <w:t xml:space="preserve"> </w:t>
            </w:r>
            <w:r w:rsidR="00345626" w:rsidRPr="00941D54">
              <w:rPr>
                <w:sz w:val="18"/>
                <w:szCs w:val="20"/>
              </w:rPr>
              <w:t>6</w:t>
            </w:r>
          </w:p>
          <w:p w14:paraId="4EDA3F88" w14:textId="001C9A9B" w:rsidR="00345626" w:rsidRPr="00941D54" w:rsidRDefault="00345626" w:rsidP="006C0394">
            <w:pPr>
              <w:jc w:val="center"/>
              <w:rPr>
                <w:sz w:val="18"/>
                <w:szCs w:val="20"/>
              </w:rPr>
            </w:pPr>
            <w:r w:rsidRPr="00941D54">
              <w:rPr>
                <w:sz w:val="18"/>
                <w:szCs w:val="20"/>
              </w:rPr>
              <w:t>Intégration</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41974" w14:textId="3B9C7AED"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Titulaire</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130D5"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procède à l’intégration des données dans la solution.</w:t>
            </w:r>
            <w:r w:rsidRPr="00941D54">
              <w:rPr>
                <w:rFonts w:ascii="Cambria" w:eastAsia="Times New Roman" w:hAnsi="Cambria" w:cs="Cambria"/>
                <w:sz w:val="18"/>
                <w:szCs w:val="18"/>
                <w:lang w:eastAsia="fr-FR"/>
              </w:rPr>
              <w:t> </w:t>
            </w:r>
          </w:p>
        </w:tc>
      </w:tr>
      <w:tr w:rsidR="00345626" w:rsidRPr="00941D54" w14:paraId="59A6FF22"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BFDED" w14:textId="596C1C1C" w:rsidR="00345626" w:rsidRPr="00941D54" w:rsidRDefault="007342B0" w:rsidP="006C0394">
            <w:pPr>
              <w:jc w:val="center"/>
              <w:rPr>
                <w:sz w:val="18"/>
                <w:szCs w:val="20"/>
              </w:rPr>
            </w:pPr>
            <w:r w:rsidRPr="004205B7">
              <w:rPr>
                <w:sz w:val="18"/>
                <w:szCs w:val="20"/>
              </w:rPr>
              <w:t>ÉTAPE</w:t>
            </w:r>
            <w:r w:rsidR="00345626" w:rsidRPr="00941D54">
              <w:rPr>
                <w:rFonts w:ascii="Cambria" w:hAnsi="Cambria" w:cs="Cambria"/>
                <w:sz w:val="18"/>
                <w:szCs w:val="20"/>
              </w:rPr>
              <w:t>  </w:t>
            </w:r>
            <w:r w:rsidR="00ED1C93" w:rsidRPr="00941D54">
              <w:rPr>
                <w:rFonts w:cs="Cambria"/>
                <w:sz w:val="18"/>
                <w:szCs w:val="20"/>
              </w:rPr>
              <w:t>7</w:t>
            </w:r>
          </w:p>
          <w:p w14:paraId="04C96164" w14:textId="6463D717" w:rsidR="00345626" w:rsidRPr="00941D54" w:rsidRDefault="00345626" w:rsidP="006C0394">
            <w:pPr>
              <w:jc w:val="center"/>
              <w:rPr>
                <w:sz w:val="18"/>
                <w:szCs w:val="20"/>
              </w:rPr>
            </w:pPr>
            <w:r w:rsidRPr="00941D54">
              <w:rPr>
                <w:sz w:val="18"/>
                <w:szCs w:val="20"/>
              </w:rPr>
              <w:t>Contrôle Global</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9F4AC" w14:textId="7D24A7C4"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Titulaire</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C3EED"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procède aux contrôles des données et de la solution.</w:t>
            </w:r>
            <w:r w:rsidRPr="00941D54">
              <w:rPr>
                <w:rFonts w:ascii="Cambria" w:eastAsia="Times New Roman" w:hAnsi="Cambria" w:cs="Cambria"/>
                <w:sz w:val="18"/>
                <w:szCs w:val="18"/>
                <w:lang w:eastAsia="fr-FR"/>
              </w:rPr>
              <w:t> </w:t>
            </w:r>
          </w:p>
        </w:tc>
      </w:tr>
    </w:tbl>
    <w:p w14:paraId="7A1970F1" w14:textId="77777777" w:rsidR="0097085B" w:rsidRPr="00941D54" w:rsidRDefault="0097085B" w:rsidP="00D608CB">
      <w:pPr>
        <w:rPr>
          <w:sz w:val="18"/>
          <w:szCs w:val="20"/>
        </w:rPr>
      </w:pPr>
    </w:p>
    <w:p w14:paraId="4388CD75" w14:textId="4A4396BC" w:rsidR="00917EDC" w:rsidRDefault="00917EDC" w:rsidP="00D608CB">
      <w:pPr>
        <w:pStyle w:val="Titre3"/>
      </w:pPr>
      <w:bookmarkStart w:id="47" w:name="_Toc210810557"/>
      <w:r>
        <w:t>Connexion – accès à la solution</w:t>
      </w:r>
      <w:bookmarkEnd w:id="47"/>
      <w:r>
        <w:t xml:space="preserve"> </w:t>
      </w:r>
    </w:p>
    <w:p w14:paraId="6EBEF15E" w14:textId="77777777" w:rsidR="005C0DED" w:rsidRPr="005C0DED" w:rsidRDefault="005C0DED" w:rsidP="005C0DED"/>
    <w:tbl>
      <w:tblPr>
        <w:tblW w:w="951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53"/>
        <w:gridCol w:w="1266"/>
      </w:tblGrid>
      <w:tr w:rsidR="00ED07F4" w:rsidRPr="00941D54" w14:paraId="02DFDEBF" w14:textId="77777777" w:rsidTr="001330B5">
        <w:trPr>
          <w:trHeight w:val="520"/>
          <w:tblHeader/>
          <w:tblCellSpacing w:w="15" w:type="dxa"/>
        </w:trPr>
        <w:tc>
          <w:tcPr>
            <w:tcW w:w="8208" w:type="dxa"/>
            <w:vAlign w:val="center"/>
            <w:hideMark/>
          </w:tcPr>
          <w:p w14:paraId="5EFAF586"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21" w:type="dxa"/>
            <w:vAlign w:val="center"/>
            <w:hideMark/>
          </w:tcPr>
          <w:p w14:paraId="5CAA0DCA" w14:textId="77777777" w:rsidR="00ED07F4" w:rsidRPr="00941D54" w:rsidRDefault="00ED07F4"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D07F4" w:rsidRPr="00941D54" w14:paraId="48CE6DA2" w14:textId="77777777" w:rsidTr="001330B5">
        <w:trPr>
          <w:trHeight w:val="52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43AC631E" w14:textId="0C372043" w:rsidR="00ED07F4" w:rsidRPr="00941D54" w:rsidRDefault="0050481C" w:rsidP="00B616FC">
            <w:pPr>
              <w:pStyle w:val="Paragraphedeliste"/>
              <w:numPr>
                <w:ilvl w:val="0"/>
                <w:numId w:val="5"/>
              </w:numPr>
              <w:rPr>
                <w:sz w:val="18"/>
                <w:szCs w:val="18"/>
              </w:rPr>
            </w:pPr>
            <w:r w:rsidRPr="58956EDE">
              <w:rPr>
                <w:sz w:val="18"/>
                <w:szCs w:val="18"/>
              </w:rPr>
              <w:t xml:space="preserve">L’accès à l’application doit se faire </w:t>
            </w:r>
            <w:r w:rsidR="00A152ED" w:rsidRPr="58956EDE">
              <w:rPr>
                <w:sz w:val="18"/>
                <w:szCs w:val="18"/>
              </w:rPr>
              <w:t>via SSO</w:t>
            </w:r>
            <w:r w:rsidR="0041238E">
              <w:rPr>
                <w:sz w:val="18"/>
                <w:szCs w:val="18"/>
              </w:rPr>
              <w:t xml:space="preserve"> (</w:t>
            </w:r>
            <w:r w:rsidR="0041238E" w:rsidRPr="0041238E">
              <w:rPr>
                <w:sz w:val="18"/>
                <w:szCs w:val="18"/>
              </w:rPr>
              <w:t>Single Sign-On</w:t>
            </w:r>
            <w:r w:rsidR="0041238E">
              <w:rPr>
                <w:sz w:val="18"/>
                <w:szCs w:val="18"/>
              </w:rPr>
              <w:t>)</w:t>
            </w:r>
            <w:r w:rsidR="0041238E">
              <w:rPr>
                <w:rFonts w:ascii="Cambria" w:hAnsi="Cambria" w:cs="Cambria"/>
                <w:sz w:val="18"/>
                <w:szCs w:val="18"/>
              </w:rPr>
              <w:t> </w:t>
            </w:r>
            <w:r w:rsidR="0041238E" w:rsidRPr="0041238E">
              <w:rPr>
                <w:sz w:val="18"/>
                <w:szCs w:val="18"/>
              </w:rPr>
              <w:t>afin de permettre aux utilisateurs de se connecter avec leurs identifiants institutionnels existants, sans avoir à gérer des mots de passe supplémentaires. Cette fonctionnalité vise à simplifier l’accès, renforcer la sécurité et améliorer l’expérience utilisateur.</w:t>
            </w:r>
          </w:p>
        </w:tc>
        <w:tc>
          <w:tcPr>
            <w:tcW w:w="1221" w:type="dxa"/>
            <w:vAlign w:val="center"/>
          </w:tcPr>
          <w:p w14:paraId="4763555B" w14:textId="5321BFB3" w:rsidR="00ED07F4" w:rsidRPr="00941D54" w:rsidRDefault="00702AEE"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3A1A0C" w:rsidRPr="00941D54" w14:paraId="3686ED8A" w14:textId="77777777" w:rsidTr="001330B5">
        <w:trPr>
          <w:trHeight w:val="52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5305EFDE" w14:textId="4FBAFC76" w:rsidR="003A1A0C" w:rsidRPr="00941D54" w:rsidRDefault="0050481C" w:rsidP="00B616FC">
            <w:pPr>
              <w:pStyle w:val="Paragraphedeliste"/>
              <w:numPr>
                <w:ilvl w:val="0"/>
                <w:numId w:val="5"/>
              </w:numPr>
              <w:rPr>
                <w:sz w:val="18"/>
                <w:szCs w:val="20"/>
              </w:rPr>
            </w:pPr>
            <w:r w:rsidRPr="00941D54">
              <w:rPr>
                <w:sz w:val="18"/>
                <w:szCs w:val="20"/>
              </w:rPr>
              <w:t>L’authentification des utilisateurs se fait avec le protocole OpenID Connect (OIDC) de préférence ou SAMLv2.</w:t>
            </w:r>
          </w:p>
        </w:tc>
        <w:tc>
          <w:tcPr>
            <w:tcW w:w="1221" w:type="dxa"/>
            <w:vAlign w:val="center"/>
          </w:tcPr>
          <w:p w14:paraId="25CFF8C2" w14:textId="2BB6D3E0" w:rsidR="003A1A0C" w:rsidRPr="00941D54" w:rsidRDefault="00702AEE"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50481C" w:rsidRPr="00941D54" w14:paraId="4ACFDCFD" w14:textId="77777777" w:rsidTr="001330B5">
        <w:trPr>
          <w:trHeight w:val="52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53A2EDBA" w14:textId="0A379D7F" w:rsidR="0050481C" w:rsidRPr="00941D54" w:rsidRDefault="00CC1F8A" w:rsidP="00B616FC">
            <w:pPr>
              <w:pStyle w:val="Paragraphedeliste"/>
              <w:numPr>
                <w:ilvl w:val="0"/>
                <w:numId w:val="5"/>
              </w:numPr>
              <w:rPr>
                <w:sz w:val="18"/>
                <w:szCs w:val="20"/>
              </w:rPr>
            </w:pPr>
            <w:r w:rsidRPr="00941D54">
              <w:rPr>
                <w:sz w:val="18"/>
                <w:szCs w:val="20"/>
              </w:rPr>
              <w:t>La solution du Titulaire permet l’accès à tous les modules de l’application par une URL à l’intérieur du domaine informatique de l’AP-HP.</w:t>
            </w:r>
          </w:p>
        </w:tc>
        <w:tc>
          <w:tcPr>
            <w:tcW w:w="1221" w:type="dxa"/>
            <w:vAlign w:val="center"/>
          </w:tcPr>
          <w:p w14:paraId="2C86CF6A" w14:textId="0BFF49BE" w:rsidR="0050481C" w:rsidRPr="00941D54" w:rsidRDefault="004D271D"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EE4DBD" w:rsidRPr="00941D54" w14:paraId="07F8D9BA" w14:textId="77777777" w:rsidTr="001330B5">
        <w:trPr>
          <w:trHeight w:val="52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597B847B" w14:textId="669C8E55" w:rsidR="00EE4DBD" w:rsidRPr="00941D54" w:rsidRDefault="00E03334" w:rsidP="00B616FC">
            <w:pPr>
              <w:pStyle w:val="Paragraphedeliste"/>
              <w:numPr>
                <w:ilvl w:val="0"/>
                <w:numId w:val="5"/>
              </w:numPr>
              <w:rPr>
                <w:sz w:val="18"/>
                <w:szCs w:val="18"/>
              </w:rPr>
            </w:pPr>
            <w:r w:rsidRPr="58956EDE">
              <w:rPr>
                <w:sz w:val="18"/>
                <w:szCs w:val="18"/>
              </w:rPr>
              <w:t xml:space="preserve">La solution du Titulaire </w:t>
            </w:r>
            <w:r w:rsidR="00526343" w:rsidRPr="00D06D78">
              <w:rPr>
                <w:sz w:val="18"/>
                <w:szCs w:val="18"/>
              </w:rPr>
              <w:t>intègre</w:t>
            </w:r>
            <w:r w:rsidR="00D06D78" w:rsidRPr="00D06D78">
              <w:rPr>
                <w:sz w:val="18"/>
                <w:szCs w:val="18"/>
              </w:rPr>
              <w:t xml:space="preserve"> des règles de déconnexion automatique après une période d’inactivité configurable</w:t>
            </w:r>
            <w:r w:rsidR="00D06D78">
              <w:rPr>
                <w:sz w:val="18"/>
                <w:szCs w:val="18"/>
              </w:rPr>
              <w:t xml:space="preserve"> (</w:t>
            </w:r>
            <w:r w:rsidRPr="58956EDE">
              <w:rPr>
                <w:sz w:val="18"/>
                <w:szCs w:val="18"/>
              </w:rPr>
              <w:t>TIME OUT</w:t>
            </w:r>
            <w:r w:rsidR="00D06D78">
              <w:rPr>
                <w:sz w:val="18"/>
                <w:szCs w:val="18"/>
              </w:rPr>
              <w:t>)</w:t>
            </w:r>
            <w:r w:rsidR="37F4FBDE" w:rsidRPr="58956EDE">
              <w:rPr>
                <w:sz w:val="18"/>
                <w:szCs w:val="18"/>
              </w:rPr>
              <w:t>.</w:t>
            </w:r>
          </w:p>
        </w:tc>
        <w:tc>
          <w:tcPr>
            <w:tcW w:w="1221" w:type="dxa"/>
            <w:vAlign w:val="center"/>
          </w:tcPr>
          <w:p w14:paraId="72963840" w14:textId="3AD02E4A" w:rsidR="00EE4DBD" w:rsidRPr="00941D54" w:rsidRDefault="0095305B"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r w:rsidR="00E03334" w:rsidRPr="00941D54" w14:paraId="1D4D812E" w14:textId="77777777" w:rsidTr="001330B5">
        <w:trPr>
          <w:trHeight w:val="52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00D0BDE0" w14:textId="636AE13B" w:rsidR="00E03334" w:rsidRPr="00941D54" w:rsidRDefault="00E03334" w:rsidP="00B616FC">
            <w:pPr>
              <w:pStyle w:val="Paragraphedeliste"/>
              <w:numPr>
                <w:ilvl w:val="0"/>
                <w:numId w:val="5"/>
              </w:numPr>
              <w:rPr>
                <w:sz w:val="18"/>
                <w:szCs w:val="18"/>
              </w:rPr>
            </w:pPr>
            <w:r w:rsidRPr="58956EDE">
              <w:rPr>
                <w:sz w:val="18"/>
                <w:szCs w:val="18"/>
              </w:rPr>
              <w:t>La solution du Titulaire intègre des règles de verrouillage</w:t>
            </w:r>
            <w:r w:rsidR="00D23BF6">
              <w:rPr>
                <w:sz w:val="18"/>
                <w:szCs w:val="18"/>
              </w:rPr>
              <w:t xml:space="preserve"> </w:t>
            </w:r>
            <w:r w:rsidR="00D23BF6" w:rsidRPr="00D23BF6">
              <w:rPr>
                <w:sz w:val="18"/>
                <w:szCs w:val="18"/>
              </w:rPr>
              <w:t>des comptes ou des sessions après un certain nombre de tentatives de connexion infructueuses. Cette mesure de sécurité est obligatoire pour protéger les données sensibles et respecter les bonnes pratiques de sécurité.</w:t>
            </w:r>
          </w:p>
        </w:tc>
        <w:tc>
          <w:tcPr>
            <w:tcW w:w="1221" w:type="dxa"/>
            <w:vAlign w:val="center"/>
          </w:tcPr>
          <w:p w14:paraId="6310F9D6" w14:textId="36871E19" w:rsidR="00E03334" w:rsidRPr="00941D54" w:rsidRDefault="005458B1" w:rsidP="00632C0A">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r w:rsidR="00325941" w:rsidRPr="00941D54" w14:paraId="6A160958" w14:textId="77777777" w:rsidTr="001330B5">
        <w:trPr>
          <w:trHeight w:val="52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365311C5" w14:textId="00EF57C6" w:rsidR="00325941" w:rsidRPr="00941D54" w:rsidRDefault="00325941" w:rsidP="00B616FC">
            <w:pPr>
              <w:pStyle w:val="Paragraphedeliste"/>
              <w:numPr>
                <w:ilvl w:val="0"/>
                <w:numId w:val="5"/>
              </w:numPr>
              <w:rPr>
                <w:sz w:val="18"/>
                <w:szCs w:val="20"/>
              </w:rPr>
            </w:pPr>
            <w:r w:rsidRPr="00941D54">
              <w:rPr>
                <w:sz w:val="18"/>
                <w:szCs w:val="20"/>
              </w:rPr>
              <w:t xml:space="preserve">Permettre la </w:t>
            </w:r>
            <w:r w:rsidR="006660C1" w:rsidRPr="006660C1">
              <w:rPr>
                <w:sz w:val="18"/>
                <w:szCs w:val="20"/>
              </w:rPr>
              <w:t>gestion des utilisateurs rattachés à plusieurs sites ou services, afin que chaque utilisateur puisse accéder aux données et fonctionnalités correspondant à l’ensemble de ses affectations. Cette fonctionnalité assure une gestion cohérente des droits et des responsabilités.</w:t>
            </w:r>
          </w:p>
        </w:tc>
        <w:tc>
          <w:tcPr>
            <w:tcW w:w="1221" w:type="dxa"/>
            <w:vAlign w:val="center"/>
          </w:tcPr>
          <w:p w14:paraId="2BDD7674" w14:textId="47FB010B" w:rsidR="00325941" w:rsidRPr="00941D54" w:rsidRDefault="00E25705" w:rsidP="00632C0A">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0F7AD62F" w14:textId="77777777" w:rsidR="00ED07F4" w:rsidRPr="00941D54" w:rsidRDefault="00ED07F4" w:rsidP="00D608CB">
      <w:pPr>
        <w:rPr>
          <w:sz w:val="18"/>
          <w:szCs w:val="20"/>
        </w:rPr>
      </w:pPr>
    </w:p>
    <w:p w14:paraId="043576D1" w14:textId="2BD8F158" w:rsidR="00A109BB" w:rsidRPr="00941D54" w:rsidRDefault="00A109BB" w:rsidP="00D608CB">
      <w:pPr>
        <w:pStyle w:val="Titre3"/>
      </w:pPr>
      <w:bookmarkStart w:id="48" w:name="_Toc210810558"/>
      <w:r>
        <w:t>Gestion des habilitations</w:t>
      </w:r>
      <w:bookmarkEnd w:id="48"/>
      <w:r>
        <w:t xml:space="preserve"> </w:t>
      </w:r>
    </w:p>
    <w:p w14:paraId="33B74FC6" w14:textId="77777777" w:rsidR="00632C0A" w:rsidRDefault="00632C0A" w:rsidP="00D608CB">
      <w:pPr>
        <w:rPr>
          <w:sz w:val="18"/>
          <w:szCs w:val="20"/>
        </w:rPr>
      </w:pPr>
    </w:p>
    <w:p w14:paraId="3DF4C36A" w14:textId="4578508F" w:rsidR="006C50F7" w:rsidRPr="00941D54" w:rsidRDefault="006C50F7" w:rsidP="00D608CB">
      <w:pPr>
        <w:rPr>
          <w:sz w:val="18"/>
          <w:szCs w:val="20"/>
        </w:rPr>
      </w:pPr>
      <w:r w:rsidRPr="00941D54">
        <w:rPr>
          <w:sz w:val="18"/>
          <w:szCs w:val="20"/>
        </w:rPr>
        <w:t xml:space="preserve">La solution du Titulaire met en œuvre une politique d’habilitation (le droit d’effectuer certaines opérations sur un objet, qui est « l’attribution de droits comprenant la permission d’accès à une ressource »). Le Titulaire dans ce cadre, s’assure que sa solution prend en compte les mécanismes techniques de persistance des données et la gestion des caches. </w:t>
      </w:r>
    </w:p>
    <w:p w14:paraId="67233D5D" w14:textId="77777777" w:rsidR="006C50F7" w:rsidRPr="00941D54" w:rsidRDefault="006C50F7" w:rsidP="00D608CB">
      <w:pPr>
        <w:rPr>
          <w:sz w:val="18"/>
          <w:szCs w:val="20"/>
        </w:rPr>
      </w:pPr>
    </w:p>
    <w:tbl>
      <w:tblPr>
        <w:tblW w:w="947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39"/>
        <w:gridCol w:w="1139"/>
      </w:tblGrid>
      <w:tr w:rsidR="00531F94" w:rsidRPr="00941D54" w14:paraId="66FB1E52" w14:textId="77777777" w:rsidTr="001330B5">
        <w:trPr>
          <w:trHeight w:val="303"/>
          <w:tblHeader/>
          <w:tblCellSpacing w:w="15" w:type="dxa"/>
        </w:trPr>
        <w:tc>
          <w:tcPr>
            <w:tcW w:w="8294" w:type="dxa"/>
            <w:vAlign w:val="center"/>
            <w:hideMark/>
          </w:tcPr>
          <w:p w14:paraId="6D8F0C58" w14:textId="77777777" w:rsidR="00531F94" w:rsidRPr="00941D54" w:rsidRDefault="00531F9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94" w:type="dxa"/>
            <w:vAlign w:val="center"/>
            <w:hideMark/>
          </w:tcPr>
          <w:p w14:paraId="23D96B6E" w14:textId="77777777" w:rsidR="00531F94" w:rsidRPr="00941D54" w:rsidRDefault="00531F94"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531F94" w:rsidRPr="00941D54" w14:paraId="394C825D" w14:textId="77777777" w:rsidTr="001330B5">
        <w:trPr>
          <w:trHeight w:val="303"/>
          <w:tblCellSpacing w:w="15" w:type="dxa"/>
        </w:trPr>
        <w:tc>
          <w:tcPr>
            <w:tcW w:w="8294" w:type="dxa"/>
            <w:tcBorders>
              <w:top w:val="single" w:sz="4" w:space="0" w:color="auto"/>
              <w:left w:val="single" w:sz="4" w:space="0" w:color="auto"/>
              <w:bottom w:val="single" w:sz="4" w:space="0" w:color="auto"/>
              <w:right w:val="single" w:sz="4" w:space="0" w:color="auto"/>
            </w:tcBorders>
            <w:shd w:val="clear" w:color="auto" w:fill="auto"/>
            <w:vAlign w:val="center"/>
          </w:tcPr>
          <w:p w14:paraId="3DBA6965" w14:textId="77777777" w:rsidR="00531F94" w:rsidRPr="00941D54" w:rsidRDefault="00531F94" w:rsidP="00D608CB">
            <w:pPr>
              <w:rPr>
                <w:sz w:val="18"/>
                <w:szCs w:val="20"/>
              </w:rPr>
            </w:pPr>
            <w:r w:rsidRPr="00941D54">
              <w:rPr>
                <w:sz w:val="18"/>
                <w:szCs w:val="20"/>
              </w:rPr>
              <w:t xml:space="preserve">La solution du Titulaire comporte : </w:t>
            </w:r>
          </w:p>
          <w:p w14:paraId="336A19D0" w14:textId="46208371" w:rsidR="00531F94" w:rsidRPr="006660C1" w:rsidRDefault="00531F94" w:rsidP="006660C1">
            <w:pPr>
              <w:pStyle w:val="Paragraphedeliste"/>
              <w:numPr>
                <w:ilvl w:val="0"/>
                <w:numId w:val="99"/>
              </w:numPr>
              <w:rPr>
                <w:sz w:val="18"/>
                <w:szCs w:val="20"/>
              </w:rPr>
            </w:pPr>
            <w:r w:rsidRPr="006660C1">
              <w:rPr>
                <w:sz w:val="18"/>
                <w:szCs w:val="20"/>
              </w:rPr>
              <w:t>La modélisation fonctionnelle des habilitations : le lien entre un utilisateur, son rôle, ses droits sur un processus</w:t>
            </w:r>
            <w:r w:rsidR="00213007" w:rsidRPr="006660C1">
              <w:rPr>
                <w:sz w:val="18"/>
                <w:szCs w:val="20"/>
              </w:rPr>
              <w:t xml:space="preserve"> </w:t>
            </w:r>
            <w:r w:rsidRPr="006660C1">
              <w:rPr>
                <w:sz w:val="18"/>
                <w:szCs w:val="20"/>
              </w:rPr>
              <w:t xml:space="preserve">donné dans un contexte de temps et de lieu.  </w:t>
            </w:r>
          </w:p>
          <w:p w14:paraId="086D1D67" w14:textId="69CE8958" w:rsidR="00531F94" w:rsidRPr="006660C1" w:rsidRDefault="00531F94" w:rsidP="006660C1">
            <w:pPr>
              <w:pStyle w:val="Paragraphedeliste"/>
              <w:numPr>
                <w:ilvl w:val="0"/>
                <w:numId w:val="99"/>
              </w:numPr>
              <w:rPr>
                <w:sz w:val="18"/>
                <w:szCs w:val="20"/>
              </w:rPr>
            </w:pPr>
            <w:r w:rsidRPr="006660C1">
              <w:rPr>
                <w:sz w:val="18"/>
                <w:szCs w:val="20"/>
              </w:rPr>
              <w:t>Les règles de gestion des habilitations et de traçabilité des accès</w:t>
            </w:r>
            <w:r w:rsidR="007342B0">
              <w:rPr>
                <w:sz w:val="18"/>
                <w:szCs w:val="20"/>
              </w:rPr>
              <w:t>.</w:t>
            </w:r>
            <w:r w:rsidRPr="006660C1">
              <w:rPr>
                <w:sz w:val="18"/>
                <w:szCs w:val="20"/>
              </w:rPr>
              <w:t xml:space="preserve"> </w:t>
            </w:r>
          </w:p>
          <w:p w14:paraId="5D0DADEA" w14:textId="77777777" w:rsidR="00531F94" w:rsidRPr="006660C1" w:rsidRDefault="00531F94" w:rsidP="006660C1">
            <w:pPr>
              <w:pStyle w:val="Paragraphedeliste"/>
              <w:numPr>
                <w:ilvl w:val="0"/>
                <w:numId w:val="99"/>
              </w:numPr>
              <w:rPr>
                <w:sz w:val="18"/>
                <w:szCs w:val="20"/>
              </w:rPr>
            </w:pPr>
            <w:r w:rsidRPr="006660C1">
              <w:rPr>
                <w:sz w:val="18"/>
                <w:szCs w:val="20"/>
              </w:rPr>
              <w:t xml:space="preserve">Les règles de gestion des rôles, c’est-à-dire des « collections d’autorisations » </w:t>
            </w:r>
          </w:p>
          <w:p w14:paraId="527B43A2" w14:textId="63918603" w:rsidR="00531F94" w:rsidRPr="006660C1" w:rsidRDefault="00531F94" w:rsidP="006660C1">
            <w:pPr>
              <w:pStyle w:val="Paragraphedeliste"/>
              <w:numPr>
                <w:ilvl w:val="0"/>
                <w:numId w:val="99"/>
              </w:numPr>
              <w:rPr>
                <w:sz w:val="18"/>
                <w:szCs w:val="20"/>
              </w:rPr>
            </w:pPr>
            <w:r w:rsidRPr="006660C1">
              <w:rPr>
                <w:sz w:val="18"/>
                <w:szCs w:val="20"/>
              </w:rPr>
              <w:t xml:space="preserve">L’administration des habilitations, en plus des habilitations automatisées du Web SSO. </w:t>
            </w:r>
          </w:p>
        </w:tc>
        <w:tc>
          <w:tcPr>
            <w:tcW w:w="1094" w:type="dxa"/>
            <w:vAlign w:val="center"/>
          </w:tcPr>
          <w:p w14:paraId="5DDE6EC6" w14:textId="52DD8586" w:rsidR="00531F94" w:rsidRPr="00941D54" w:rsidRDefault="000A685F" w:rsidP="00632C0A">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375BD352" w14:textId="77777777" w:rsidR="00A109BB" w:rsidRPr="00941D54" w:rsidRDefault="00A109BB" w:rsidP="00D608CB">
      <w:pPr>
        <w:rPr>
          <w:sz w:val="18"/>
          <w:szCs w:val="20"/>
        </w:rPr>
      </w:pPr>
    </w:p>
    <w:p w14:paraId="3EE012DE" w14:textId="73544DB1" w:rsidR="00C85C95" w:rsidRDefault="00C85C95" w:rsidP="00D608CB">
      <w:pPr>
        <w:pStyle w:val="Titre3"/>
      </w:pPr>
      <w:bookmarkStart w:id="49" w:name="_Toc210810559"/>
      <w:r>
        <w:t>Mode dégradé</w:t>
      </w:r>
      <w:bookmarkEnd w:id="49"/>
      <w:r>
        <w:t xml:space="preserve"> </w:t>
      </w:r>
    </w:p>
    <w:p w14:paraId="26E05A2D" w14:textId="77777777" w:rsidR="00632C0A" w:rsidRPr="00632C0A" w:rsidRDefault="00632C0A" w:rsidP="00632C0A"/>
    <w:tbl>
      <w:tblPr>
        <w:tblW w:w="942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51"/>
        <w:gridCol w:w="978"/>
      </w:tblGrid>
      <w:tr w:rsidR="00C85C95" w:rsidRPr="00941D54" w14:paraId="11D96196" w14:textId="77777777" w:rsidTr="001330B5">
        <w:trPr>
          <w:trHeight w:val="304"/>
          <w:tblHeader/>
          <w:tblCellSpacing w:w="15" w:type="dxa"/>
        </w:trPr>
        <w:tc>
          <w:tcPr>
            <w:tcW w:w="8406" w:type="dxa"/>
            <w:vAlign w:val="center"/>
            <w:hideMark/>
          </w:tcPr>
          <w:p w14:paraId="1C876EBF" w14:textId="77777777" w:rsidR="00C85C95" w:rsidRPr="00941D54" w:rsidRDefault="00C85C95"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933" w:type="dxa"/>
            <w:vAlign w:val="center"/>
            <w:hideMark/>
          </w:tcPr>
          <w:p w14:paraId="12B055D4" w14:textId="77777777" w:rsidR="00C85C95" w:rsidRPr="00941D54" w:rsidRDefault="00C85C95"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C85C95" w:rsidRPr="00941D54" w14:paraId="3062EC6B" w14:textId="77777777" w:rsidTr="001330B5">
        <w:trPr>
          <w:trHeight w:val="304"/>
          <w:tblCellSpacing w:w="15" w:type="dxa"/>
        </w:trPr>
        <w:tc>
          <w:tcPr>
            <w:tcW w:w="8406" w:type="dxa"/>
            <w:tcBorders>
              <w:top w:val="single" w:sz="4" w:space="0" w:color="auto"/>
              <w:left w:val="single" w:sz="4" w:space="0" w:color="auto"/>
              <w:bottom w:val="single" w:sz="4" w:space="0" w:color="auto"/>
              <w:right w:val="single" w:sz="4" w:space="0" w:color="auto"/>
            </w:tcBorders>
            <w:shd w:val="clear" w:color="auto" w:fill="auto"/>
            <w:vAlign w:val="center"/>
          </w:tcPr>
          <w:p w14:paraId="11448300" w14:textId="4B005F7C" w:rsidR="00C85C95" w:rsidRPr="00941D54" w:rsidRDefault="00F369A1" w:rsidP="00B616FC">
            <w:pPr>
              <w:pStyle w:val="Paragraphedeliste"/>
              <w:numPr>
                <w:ilvl w:val="0"/>
                <w:numId w:val="5"/>
              </w:numPr>
              <w:rPr>
                <w:sz w:val="18"/>
                <w:szCs w:val="20"/>
              </w:rPr>
            </w:pPr>
            <w:r w:rsidRPr="00941D54">
              <w:rPr>
                <w:sz w:val="18"/>
                <w:szCs w:val="20"/>
              </w:rPr>
              <w:t xml:space="preserve">Le Titulaire fournit les modalités et les outils de fonctionnement dégradés du système. Cette fourniture prend également en compte les étapes de mise en œuvre de ce dernier. </w:t>
            </w:r>
          </w:p>
        </w:tc>
        <w:tc>
          <w:tcPr>
            <w:tcW w:w="933" w:type="dxa"/>
            <w:vAlign w:val="center"/>
          </w:tcPr>
          <w:p w14:paraId="0C6240F7" w14:textId="0BAB2341" w:rsidR="00C85C95" w:rsidRPr="00941D54" w:rsidRDefault="007A0074"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r w:rsidR="008A6206" w:rsidRPr="00941D54" w14:paraId="5EFC48EA" w14:textId="77777777" w:rsidTr="001330B5">
        <w:trPr>
          <w:trHeight w:val="304"/>
          <w:tblCellSpacing w:w="15" w:type="dxa"/>
        </w:trPr>
        <w:tc>
          <w:tcPr>
            <w:tcW w:w="8406" w:type="dxa"/>
            <w:tcBorders>
              <w:top w:val="single" w:sz="4" w:space="0" w:color="auto"/>
              <w:left w:val="single" w:sz="4" w:space="0" w:color="auto"/>
              <w:bottom w:val="single" w:sz="4" w:space="0" w:color="auto"/>
              <w:right w:val="single" w:sz="4" w:space="0" w:color="auto"/>
            </w:tcBorders>
            <w:shd w:val="clear" w:color="auto" w:fill="auto"/>
            <w:vAlign w:val="center"/>
          </w:tcPr>
          <w:p w14:paraId="155C6336" w14:textId="48A1372F" w:rsidR="008A6206" w:rsidRPr="00941D54" w:rsidRDefault="008A6206" w:rsidP="00B616FC">
            <w:pPr>
              <w:pStyle w:val="Paragraphedeliste"/>
              <w:numPr>
                <w:ilvl w:val="0"/>
                <w:numId w:val="5"/>
              </w:numPr>
              <w:rPr>
                <w:sz w:val="18"/>
                <w:szCs w:val="20"/>
              </w:rPr>
            </w:pPr>
            <w:r w:rsidRPr="00941D54">
              <w:rPr>
                <w:sz w:val="18"/>
                <w:szCs w:val="20"/>
              </w:rPr>
              <w:t>Le Titulaire garantit que les fonctions principales sont préservées dans ce mode dégradé.</w:t>
            </w:r>
          </w:p>
        </w:tc>
        <w:tc>
          <w:tcPr>
            <w:tcW w:w="933" w:type="dxa"/>
            <w:vAlign w:val="center"/>
          </w:tcPr>
          <w:p w14:paraId="1456BF79" w14:textId="4D7D85AA" w:rsidR="008A6206" w:rsidRPr="00941D54" w:rsidRDefault="008A6206"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bl>
    <w:p w14:paraId="37B1BD7B" w14:textId="77777777" w:rsidR="00C85C95" w:rsidRPr="00941D54" w:rsidRDefault="00C85C95" w:rsidP="00D608CB">
      <w:pPr>
        <w:rPr>
          <w:sz w:val="18"/>
          <w:szCs w:val="20"/>
        </w:rPr>
      </w:pPr>
    </w:p>
    <w:p w14:paraId="7B24CBF8" w14:textId="64667FA8" w:rsidR="00DB0C31" w:rsidRDefault="00DB0C31" w:rsidP="00D608CB">
      <w:pPr>
        <w:pStyle w:val="Titre3"/>
      </w:pPr>
      <w:bookmarkStart w:id="50" w:name="_Toc210810560"/>
      <w:r>
        <w:t>Ergonomie</w:t>
      </w:r>
      <w:bookmarkEnd w:id="50"/>
      <w:r>
        <w:t xml:space="preserve"> </w:t>
      </w:r>
    </w:p>
    <w:p w14:paraId="72D15E18" w14:textId="77777777" w:rsidR="00632C0A" w:rsidRPr="00632C0A" w:rsidRDefault="00632C0A" w:rsidP="00632C0A"/>
    <w:tbl>
      <w:tblPr>
        <w:tblW w:w="947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39"/>
        <w:gridCol w:w="1139"/>
      </w:tblGrid>
      <w:tr w:rsidR="00DB0C31" w:rsidRPr="00941D54" w14:paraId="24DC0407" w14:textId="77777777" w:rsidTr="001330B5">
        <w:trPr>
          <w:trHeight w:val="305"/>
          <w:tblHeader/>
          <w:tblCellSpacing w:w="15" w:type="dxa"/>
        </w:trPr>
        <w:tc>
          <w:tcPr>
            <w:tcW w:w="8294" w:type="dxa"/>
            <w:vAlign w:val="center"/>
            <w:hideMark/>
          </w:tcPr>
          <w:p w14:paraId="0DC77D15" w14:textId="77777777" w:rsidR="00DB0C31" w:rsidRPr="00941D54" w:rsidRDefault="00DB0C31" w:rsidP="00D608CB">
            <w:pPr>
              <w:rPr>
                <w:rFonts w:eastAsia="Times New Roman" w:cs="Times New Roman"/>
                <w:b/>
                <w:bCs/>
                <w:sz w:val="18"/>
                <w:szCs w:val="18"/>
                <w:lang w:eastAsia="fr-FR"/>
              </w:rPr>
            </w:pPr>
            <w:r w:rsidRPr="00941D54">
              <w:rPr>
                <w:rFonts w:eastAsia="Times New Roman" w:cs="Times New Roman"/>
                <w:b/>
                <w:bCs/>
                <w:sz w:val="18"/>
                <w:szCs w:val="18"/>
                <w:lang w:eastAsia="fr-FR"/>
              </w:rPr>
              <w:lastRenderedPageBreak/>
              <w:t>Description du besoin</w:t>
            </w:r>
          </w:p>
        </w:tc>
        <w:tc>
          <w:tcPr>
            <w:tcW w:w="1094" w:type="dxa"/>
            <w:vAlign w:val="center"/>
            <w:hideMark/>
          </w:tcPr>
          <w:p w14:paraId="39163AD6" w14:textId="77777777" w:rsidR="00DB0C31" w:rsidRPr="00941D54" w:rsidRDefault="00DB0C31"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DB0C31" w:rsidRPr="00941D54" w14:paraId="0DDF9DE7" w14:textId="77777777" w:rsidTr="001330B5">
        <w:trPr>
          <w:trHeight w:val="305"/>
          <w:tblCellSpacing w:w="15" w:type="dxa"/>
        </w:trPr>
        <w:tc>
          <w:tcPr>
            <w:tcW w:w="8294" w:type="dxa"/>
            <w:tcBorders>
              <w:top w:val="single" w:sz="4" w:space="0" w:color="auto"/>
              <w:left w:val="single" w:sz="4" w:space="0" w:color="auto"/>
              <w:bottom w:val="single" w:sz="4" w:space="0" w:color="auto"/>
              <w:right w:val="single" w:sz="4" w:space="0" w:color="auto"/>
            </w:tcBorders>
            <w:shd w:val="clear" w:color="auto" w:fill="auto"/>
            <w:vAlign w:val="center"/>
          </w:tcPr>
          <w:p w14:paraId="060788F4" w14:textId="4368DCE5" w:rsidR="00DB0C31" w:rsidRPr="00941D54" w:rsidRDefault="00973376" w:rsidP="00B616FC">
            <w:pPr>
              <w:pStyle w:val="Paragraphedeliste"/>
              <w:numPr>
                <w:ilvl w:val="0"/>
                <w:numId w:val="5"/>
              </w:numPr>
              <w:rPr>
                <w:sz w:val="18"/>
                <w:szCs w:val="20"/>
              </w:rPr>
            </w:pPr>
            <w:r w:rsidRPr="00941D54">
              <w:rPr>
                <w:sz w:val="18"/>
                <w:szCs w:val="20"/>
              </w:rPr>
              <w:t xml:space="preserve">L’Interface Homme Machine (IHM) de la solution, les écrans utilisateurs et documentations utilisateurs </w:t>
            </w:r>
            <w:r w:rsidR="00DA5337" w:rsidRPr="00941D54">
              <w:rPr>
                <w:sz w:val="18"/>
                <w:szCs w:val="20"/>
              </w:rPr>
              <w:t>sont</w:t>
            </w:r>
            <w:r w:rsidR="008F690B">
              <w:rPr>
                <w:sz w:val="18"/>
                <w:szCs w:val="20"/>
              </w:rPr>
              <w:t xml:space="preserve"> disponibles</w:t>
            </w:r>
            <w:r w:rsidRPr="00941D54">
              <w:rPr>
                <w:sz w:val="18"/>
                <w:szCs w:val="20"/>
              </w:rPr>
              <w:t xml:space="preserve"> en </w:t>
            </w:r>
            <w:r w:rsidR="008F690B">
              <w:rPr>
                <w:sz w:val="18"/>
                <w:szCs w:val="20"/>
              </w:rPr>
              <w:t xml:space="preserve">langue </w:t>
            </w:r>
            <w:r w:rsidRPr="00941D54">
              <w:rPr>
                <w:sz w:val="18"/>
                <w:szCs w:val="20"/>
              </w:rPr>
              <w:t>français</w:t>
            </w:r>
            <w:r w:rsidR="008F690B">
              <w:rPr>
                <w:sz w:val="18"/>
                <w:szCs w:val="20"/>
              </w:rPr>
              <w:t>e.</w:t>
            </w:r>
          </w:p>
        </w:tc>
        <w:tc>
          <w:tcPr>
            <w:tcW w:w="1094" w:type="dxa"/>
            <w:vAlign w:val="center"/>
          </w:tcPr>
          <w:p w14:paraId="6A1DA213" w14:textId="5AAE6758" w:rsidR="00DB0C31" w:rsidRPr="00941D54" w:rsidRDefault="004D50A4" w:rsidP="00632C0A">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r w:rsidR="00DB0C31" w:rsidRPr="00941D54" w14:paraId="6BBB0A61" w14:textId="77777777" w:rsidTr="001330B5">
        <w:trPr>
          <w:trHeight w:val="305"/>
          <w:tblCellSpacing w:w="15" w:type="dxa"/>
        </w:trPr>
        <w:tc>
          <w:tcPr>
            <w:tcW w:w="8294" w:type="dxa"/>
            <w:tcBorders>
              <w:top w:val="single" w:sz="4" w:space="0" w:color="auto"/>
              <w:left w:val="single" w:sz="4" w:space="0" w:color="auto"/>
              <w:bottom w:val="single" w:sz="4" w:space="0" w:color="auto"/>
              <w:right w:val="single" w:sz="4" w:space="0" w:color="auto"/>
            </w:tcBorders>
            <w:shd w:val="clear" w:color="auto" w:fill="auto"/>
            <w:vAlign w:val="center"/>
          </w:tcPr>
          <w:p w14:paraId="0B4AA27B" w14:textId="66B913BF" w:rsidR="00DB0C31" w:rsidRPr="00941D54" w:rsidRDefault="00FB13A4" w:rsidP="00B616FC">
            <w:pPr>
              <w:pStyle w:val="Paragraphedeliste"/>
              <w:numPr>
                <w:ilvl w:val="0"/>
                <w:numId w:val="5"/>
              </w:numPr>
              <w:rPr>
                <w:sz w:val="18"/>
                <w:szCs w:val="20"/>
              </w:rPr>
            </w:pPr>
            <w:r w:rsidRPr="00941D54">
              <w:rPr>
                <w:sz w:val="18"/>
                <w:szCs w:val="20"/>
              </w:rPr>
              <w:t xml:space="preserve">L’interface graphique </w:t>
            </w:r>
            <w:r w:rsidR="00706E9C">
              <w:rPr>
                <w:sz w:val="18"/>
                <w:szCs w:val="20"/>
              </w:rPr>
              <w:t>est conçue de manière</w:t>
            </w:r>
            <w:r w:rsidRPr="00941D54">
              <w:rPr>
                <w:sz w:val="18"/>
                <w:szCs w:val="20"/>
              </w:rPr>
              <w:t xml:space="preserve"> intuitive, permettant une navigation aisée avec la présence de glossaires, de menus contextuels et l’utilisation du clic droit de la souris</w:t>
            </w:r>
            <w:r w:rsidR="001C589E">
              <w:rPr>
                <w:sz w:val="18"/>
                <w:szCs w:val="20"/>
              </w:rPr>
              <w:t xml:space="preserve"> pour </w:t>
            </w:r>
            <w:r w:rsidR="00664B6B">
              <w:rPr>
                <w:sz w:val="18"/>
                <w:szCs w:val="20"/>
              </w:rPr>
              <w:t>des raccourcis aux actions courantes.</w:t>
            </w:r>
          </w:p>
        </w:tc>
        <w:tc>
          <w:tcPr>
            <w:tcW w:w="1094" w:type="dxa"/>
            <w:vAlign w:val="center"/>
          </w:tcPr>
          <w:p w14:paraId="49480A2C" w14:textId="4CC5C2D0" w:rsidR="00DB0C31" w:rsidRPr="00941D54" w:rsidRDefault="00887AD9"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r w:rsidR="00FB13A4" w:rsidRPr="00941D54" w14:paraId="25BDEFFE" w14:textId="77777777" w:rsidTr="001330B5">
        <w:trPr>
          <w:trHeight w:val="305"/>
          <w:tblCellSpacing w:w="15" w:type="dxa"/>
        </w:trPr>
        <w:tc>
          <w:tcPr>
            <w:tcW w:w="8294" w:type="dxa"/>
            <w:tcBorders>
              <w:top w:val="single" w:sz="4" w:space="0" w:color="auto"/>
              <w:left w:val="single" w:sz="4" w:space="0" w:color="auto"/>
              <w:bottom w:val="single" w:sz="4" w:space="0" w:color="auto"/>
              <w:right w:val="single" w:sz="4" w:space="0" w:color="auto"/>
            </w:tcBorders>
            <w:shd w:val="clear" w:color="auto" w:fill="auto"/>
            <w:vAlign w:val="center"/>
          </w:tcPr>
          <w:p w14:paraId="74E73322" w14:textId="2EE0E13F" w:rsidR="00FB13A4" w:rsidRPr="00941D54" w:rsidRDefault="00664B6B" w:rsidP="00B616FC">
            <w:pPr>
              <w:pStyle w:val="Paragraphedeliste"/>
              <w:numPr>
                <w:ilvl w:val="0"/>
                <w:numId w:val="5"/>
              </w:numPr>
              <w:rPr>
                <w:sz w:val="18"/>
                <w:szCs w:val="20"/>
              </w:rPr>
            </w:pPr>
            <w:r>
              <w:rPr>
                <w:sz w:val="18"/>
                <w:szCs w:val="20"/>
              </w:rPr>
              <w:t>P</w:t>
            </w:r>
            <w:r w:rsidR="004B7567" w:rsidRPr="00941D54">
              <w:rPr>
                <w:sz w:val="18"/>
                <w:szCs w:val="20"/>
              </w:rPr>
              <w:t xml:space="preserve">roposer </w:t>
            </w:r>
            <w:r>
              <w:rPr>
                <w:sz w:val="18"/>
                <w:szCs w:val="20"/>
              </w:rPr>
              <w:t>un système d’</w:t>
            </w:r>
            <w:r w:rsidR="004B7567" w:rsidRPr="00941D54">
              <w:rPr>
                <w:sz w:val="18"/>
                <w:szCs w:val="20"/>
              </w:rPr>
              <w:t>aide en ligne</w:t>
            </w:r>
            <w:r w:rsidR="00197ADC">
              <w:rPr>
                <w:sz w:val="18"/>
                <w:szCs w:val="20"/>
              </w:rPr>
              <w:t xml:space="preserve"> accessible par l’utilisateur sans quitter l’application.</w:t>
            </w:r>
          </w:p>
        </w:tc>
        <w:tc>
          <w:tcPr>
            <w:tcW w:w="1094" w:type="dxa"/>
            <w:vAlign w:val="center"/>
          </w:tcPr>
          <w:p w14:paraId="64A1942A" w14:textId="47DC343F" w:rsidR="00FB13A4" w:rsidRPr="00941D54" w:rsidRDefault="00BC7411"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r w:rsidR="004B7567" w:rsidRPr="00941D54" w14:paraId="62A3E072" w14:textId="77777777" w:rsidTr="001330B5">
        <w:trPr>
          <w:trHeight w:val="305"/>
          <w:tblCellSpacing w:w="15" w:type="dxa"/>
        </w:trPr>
        <w:tc>
          <w:tcPr>
            <w:tcW w:w="8294" w:type="dxa"/>
            <w:tcBorders>
              <w:top w:val="single" w:sz="4" w:space="0" w:color="auto"/>
              <w:left w:val="single" w:sz="4" w:space="0" w:color="auto"/>
              <w:bottom w:val="single" w:sz="4" w:space="0" w:color="auto"/>
              <w:right w:val="single" w:sz="4" w:space="0" w:color="auto"/>
            </w:tcBorders>
            <w:shd w:val="clear" w:color="auto" w:fill="auto"/>
            <w:vAlign w:val="center"/>
          </w:tcPr>
          <w:p w14:paraId="68EA8766" w14:textId="41BEFFCF" w:rsidR="004B7567" w:rsidRPr="00941D54" w:rsidRDefault="00F32F22" w:rsidP="00B616FC">
            <w:pPr>
              <w:pStyle w:val="Paragraphedeliste"/>
              <w:numPr>
                <w:ilvl w:val="0"/>
                <w:numId w:val="5"/>
              </w:numPr>
              <w:rPr>
                <w:sz w:val="18"/>
                <w:szCs w:val="20"/>
              </w:rPr>
            </w:pPr>
            <w:r w:rsidRPr="00941D54">
              <w:rPr>
                <w:sz w:val="18"/>
                <w:szCs w:val="20"/>
              </w:rPr>
              <w:t xml:space="preserve">La solution </w:t>
            </w:r>
            <w:r w:rsidR="00AD117E">
              <w:rPr>
                <w:sz w:val="18"/>
                <w:szCs w:val="20"/>
              </w:rPr>
              <w:t>limite</w:t>
            </w:r>
            <w:r w:rsidR="00AD117E" w:rsidRPr="00AD117E">
              <w:rPr>
                <w:sz w:val="18"/>
                <w:szCs w:val="20"/>
              </w:rPr>
              <w:t xml:space="preserve"> le nombre de clics et d’étapes nécessaires pour effectuer les opérations courantes. Les parcours utilisateurs </w:t>
            </w:r>
            <w:r w:rsidR="00260800">
              <w:rPr>
                <w:sz w:val="18"/>
                <w:szCs w:val="20"/>
              </w:rPr>
              <w:t>sont</w:t>
            </w:r>
            <w:r w:rsidR="00AD117E" w:rsidRPr="00AD117E">
              <w:rPr>
                <w:sz w:val="18"/>
                <w:szCs w:val="20"/>
              </w:rPr>
              <w:t xml:space="preserve"> optimisés afin de réduire le temps passé sur chaque tâche, d’améliorer l’efficacité et de diminuer les risques d’erreurs.</w:t>
            </w:r>
          </w:p>
        </w:tc>
        <w:tc>
          <w:tcPr>
            <w:tcW w:w="1094" w:type="dxa"/>
            <w:vAlign w:val="center"/>
          </w:tcPr>
          <w:p w14:paraId="08593DC8" w14:textId="25152F26" w:rsidR="004B7567" w:rsidRPr="00941D54" w:rsidRDefault="7E2645C0" w:rsidP="00632C0A">
            <w:pPr>
              <w:jc w:val="center"/>
              <w:rPr>
                <w:rFonts w:eastAsia="Times New Roman" w:cs="Times New Roman"/>
                <w:sz w:val="16"/>
                <w:szCs w:val="16"/>
                <w:lang w:eastAsia="fr-FR"/>
              </w:rPr>
            </w:pPr>
            <w:r w:rsidRPr="42AF0934">
              <w:rPr>
                <w:rFonts w:eastAsia="Times New Roman" w:cs="Times New Roman"/>
                <w:sz w:val="16"/>
                <w:szCs w:val="16"/>
                <w:lang w:eastAsia="fr-FR"/>
              </w:rPr>
              <w:t>Prioritaire</w:t>
            </w:r>
          </w:p>
        </w:tc>
      </w:tr>
    </w:tbl>
    <w:p w14:paraId="5E0DE275" w14:textId="77777777" w:rsidR="00DB0C31" w:rsidRPr="00941D54" w:rsidRDefault="00DB0C31" w:rsidP="00D608CB">
      <w:pPr>
        <w:rPr>
          <w:sz w:val="18"/>
          <w:szCs w:val="20"/>
        </w:rPr>
      </w:pPr>
    </w:p>
    <w:p w14:paraId="321363BD" w14:textId="56BF3788" w:rsidR="00DB0C31" w:rsidRDefault="00B27EA9" w:rsidP="00D608CB">
      <w:pPr>
        <w:pStyle w:val="Titre3"/>
      </w:pPr>
      <w:bookmarkStart w:id="51" w:name="_Toc210810561"/>
      <w:r>
        <w:t>Archivage des données</w:t>
      </w:r>
      <w:bookmarkEnd w:id="51"/>
      <w:r>
        <w:t xml:space="preserve"> </w:t>
      </w:r>
    </w:p>
    <w:p w14:paraId="3EA4D71B" w14:textId="77777777" w:rsidR="00632C0A" w:rsidRPr="00632C0A" w:rsidRDefault="00632C0A" w:rsidP="00632C0A"/>
    <w:tbl>
      <w:tblPr>
        <w:tblW w:w="944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05"/>
        <w:gridCol w:w="1135"/>
      </w:tblGrid>
      <w:tr w:rsidR="00B27EA9" w:rsidRPr="00941D54" w14:paraId="019879E3" w14:textId="77777777" w:rsidTr="001330B5">
        <w:trPr>
          <w:trHeight w:val="361"/>
          <w:tblHeader/>
          <w:tblCellSpacing w:w="15" w:type="dxa"/>
        </w:trPr>
        <w:tc>
          <w:tcPr>
            <w:tcW w:w="8260" w:type="dxa"/>
            <w:vAlign w:val="center"/>
            <w:hideMark/>
          </w:tcPr>
          <w:p w14:paraId="7E93B31E" w14:textId="77777777" w:rsidR="00B27EA9" w:rsidRPr="00941D54" w:rsidRDefault="00B27EA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90" w:type="dxa"/>
            <w:vAlign w:val="center"/>
            <w:hideMark/>
          </w:tcPr>
          <w:p w14:paraId="034B7A1E" w14:textId="77777777" w:rsidR="00B27EA9" w:rsidRPr="00941D54" w:rsidRDefault="00B27EA9"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D3A15" w:rsidRPr="00941D54" w14:paraId="45DB405C" w14:textId="77777777" w:rsidTr="74A43497">
        <w:trPr>
          <w:trHeight w:val="1425"/>
          <w:tblCellSpacing w:w="15" w:type="dxa"/>
        </w:trPr>
        <w:tc>
          <w:tcPr>
            <w:tcW w:w="8260" w:type="dxa"/>
            <w:tcBorders>
              <w:top w:val="single" w:sz="4" w:space="0" w:color="auto"/>
              <w:left w:val="single" w:sz="4" w:space="0" w:color="auto"/>
              <w:bottom w:val="single" w:sz="4" w:space="0" w:color="auto"/>
              <w:right w:val="single" w:sz="4" w:space="0" w:color="auto"/>
            </w:tcBorders>
            <w:shd w:val="clear" w:color="auto" w:fill="auto"/>
            <w:vAlign w:val="center"/>
          </w:tcPr>
          <w:p w14:paraId="5619EC47" w14:textId="6E7E8329" w:rsidR="00F90C7B" w:rsidRDefault="756B8251" w:rsidP="74A43497">
            <w:pPr>
              <w:pStyle w:val="Paragraphedeliste"/>
              <w:numPr>
                <w:ilvl w:val="0"/>
                <w:numId w:val="5"/>
              </w:numPr>
              <w:rPr>
                <w:sz w:val="18"/>
                <w:szCs w:val="18"/>
              </w:rPr>
            </w:pPr>
            <w:r w:rsidRPr="00F90C7B">
              <w:rPr>
                <w:sz w:val="18"/>
                <w:szCs w:val="18"/>
              </w:rPr>
              <w:t xml:space="preserve"> Permettre une gestion de l’archivage des rétrocessions en assurant le respect de la réglementation relative à la rétrocession. L'éditeur </w:t>
            </w:r>
            <w:r w:rsidR="00F90C7B">
              <w:rPr>
                <w:sz w:val="18"/>
                <w:szCs w:val="18"/>
              </w:rPr>
              <w:t>assure</w:t>
            </w:r>
            <w:r w:rsidR="00F90C7B" w:rsidRPr="00F90C7B">
              <w:rPr>
                <w:sz w:val="18"/>
                <w:szCs w:val="18"/>
              </w:rPr>
              <w:t xml:space="preserve"> </w:t>
            </w:r>
            <w:r w:rsidRPr="00F90C7B">
              <w:rPr>
                <w:sz w:val="18"/>
                <w:szCs w:val="18"/>
              </w:rPr>
              <w:t xml:space="preserve">une conservation des </w:t>
            </w:r>
            <w:r w:rsidR="00F90C7B" w:rsidRPr="00F90C7B">
              <w:rPr>
                <w:sz w:val="18"/>
                <w:szCs w:val="18"/>
              </w:rPr>
              <w:t>données au</w:t>
            </w:r>
            <w:r w:rsidRPr="00F90C7B">
              <w:rPr>
                <w:sz w:val="18"/>
                <w:szCs w:val="18"/>
              </w:rPr>
              <w:t xml:space="preserve"> sein de la solution ou par transfert sur un serveur institutionnel. </w:t>
            </w:r>
          </w:p>
          <w:p w14:paraId="421C5EA7" w14:textId="5C9491DD" w:rsidR="00F90C7B" w:rsidRDefault="00F90C7B" w:rsidP="00F90C7B">
            <w:pPr>
              <w:pStyle w:val="Paragraphedeliste"/>
              <w:ind w:left="360"/>
              <w:rPr>
                <w:sz w:val="18"/>
                <w:szCs w:val="18"/>
              </w:rPr>
            </w:pPr>
          </w:p>
          <w:p w14:paraId="08B90365" w14:textId="3848CDAD" w:rsidR="008D3A15" w:rsidRPr="00F90C7B" w:rsidRDefault="001E78FB" w:rsidP="3BA81D63">
            <w:pPr>
              <w:rPr>
                <w:sz w:val="18"/>
                <w:szCs w:val="18"/>
              </w:rPr>
            </w:pPr>
            <w:r w:rsidRPr="3BA81D63">
              <w:rPr>
                <w:sz w:val="18"/>
                <w:szCs w:val="18"/>
              </w:rPr>
              <w:t>L</w:t>
            </w:r>
            <w:r w:rsidR="756B8251" w:rsidRPr="3BA81D63">
              <w:rPr>
                <w:sz w:val="18"/>
                <w:szCs w:val="18"/>
              </w:rPr>
              <w:t xml:space="preserve">a solution doit être conforme aux exigences de l’ANSM et de l’Ordre national des pharmaciens en assurant une conservation et sauvegarde garantissant </w:t>
            </w:r>
            <w:r w:rsidR="00D17DED">
              <w:rPr>
                <w:sz w:val="18"/>
                <w:szCs w:val="18"/>
              </w:rPr>
              <w:t xml:space="preserve">la </w:t>
            </w:r>
            <w:r w:rsidR="756B8251" w:rsidRPr="3BA81D63">
              <w:rPr>
                <w:sz w:val="18"/>
                <w:szCs w:val="18"/>
              </w:rPr>
              <w:t>lisibilité de l'ordonnancier de rétrocession pendant 10 ans.</w:t>
            </w:r>
          </w:p>
        </w:tc>
        <w:tc>
          <w:tcPr>
            <w:tcW w:w="1090" w:type="dxa"/>
            <w:vAlign w:val="center"/>
          </w:tcPr>
          <w:p w14:paraId="3CC3FD5A" w14:textId="369EBC3B" w:rsidR="008D3A15" w:rsidRPr="00941D54" w:rsidRDefault="008D3A15" w:rsidP="00632C0A">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094B55A0" w14:textId="6D1F2989" w:rsidR="3BA81D63" w:rsidRDefault="3BA81D63"/>
    <w:p w14:paraId="097A3B42" w14:textId="656B9FA8" w:rsidR="3BA81D63" w:rsidRDefault="3BA81D63"/>
    <w:p w14:paraId="368DD637" w14:textId="77777777" w:rsidR="00B27EA9" w:rsidRPr="00941D54" w:rsidRDefault="00B27EA9" w:rsidP="00D608CB">
      <w:pPr>
        <w:rPr>
          <w:sz w:val="18"/>
          <w:szCs w:val="20"/>
        </w:rPr>
      </w:pPr>
    </w:p>
    <w:p w14:paraId="2D085745" w14:textId="082B5707" w:rsidR="005D297D" w:rsidRDefault="005D297D" w:rsidP="00D608CB">
      <w:pPr>
        <w:pStyle w:val="Titre3"/>
      </w:pPr>
      <w:bookmarkStart w:id="52" w:name="_Toc210810562"/>
      <w:r>
        <w:t>Respect du RGPD</w:t>
      </w:r>
      <w:r w:rsidR="00074D9D">
        <w:t xml:space="preserve"> et RGAA</w:t>
      </w:r>
      <w:bookmarkEnd w:id="52"/>
      <w:r>
        <w:t xml:space="preserve"> </w:t>
      </w:r>
    </w:p>
    <w:p w14:paraId="3E014B62" w14:textId="77777777" w:rsidR="00632C0A" w:rsidRPr="00632C0A" w:rsidRDefault="00632C0A" w:rsidP="00632C0A"/>
    <w:tbl>
      <w:tblPr>
        <w:tblW w:w="943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04"/>
        <w:gridCol w:w="1135"/>
      </w:tblGrid>
      <w:tr w:rsidR="00ED07F4" w:rsidRPr="00941D54" w14:paraId="0EE3709B" w14:textId="77777777" w:rsidTr="001330B5">
        <w:trPr>
          <w:trHeight w:val="334"/>
          <w:tblHeader/>
          <w:tblCellSpacing w:w="15" w:type="dxa"/>
        </w:trPr>
        <w:tc>
          <w:tcPr>
            <w:tcW w:w="8259" w:type="dxa"/>
            <w:vAlign w:val="center"/>
            <w:hideMark/>
          </w:tcPr>
          <w:p w14:paraId="09CDF58E"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90" w:type="dxa"/>
            <w:vAlign w:val="center"/>
            <w:hideMark/>
          </w:tcPr>
          <w:p w14:paraId="3D520700" w14:textId="77777777" w:rsidR="00ED07F4" w:rsidRPr="00941D54" w:rsidRDefault="00ED07F4"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D07F4" w:rsidRPr="00941D54" w14:paraId="0490383D" w14:textId="77777777" w:rsidTr="001330B5">
        <w:trPr>
          <w:trHeight w:val="334"/>
          <w:tblCellSpacing w:w="15" w:type="dxa"/>
        </w:trPr>
        <w:tc>
          <w:tcPr>
            <w:tcW w:w="8259" w:type="dxa"/>
            <w:tcBorders>
              <w:top w:val="single" w:sz="4" w:space="0" w:color="auto"/>
              <w:left w:val="single" w:sz="4" w:space="0" w:color="auto"/>
              <w:bottom w:val="single" w:sz="4" w:space="0" w:color="auto"/>
              <w:right w:val="single" w:sz="4" w:space="0" w:color="auto"/>
            </w:tcBorders>
            <w:shd w:val="clear" w:color="auto" w:fill="auto"/>
            <w:vAlign w:val="center"/>
          </w:tcPr>
          <w:p w14:paraId="78696583" w14:textId="4BD17902" w:rsidR="00ED07F4" w:rsidRPr="00941D54" w:rsidRDefault="006834A6" w:rsidP="00B616FC">
            <w:pPr>
              <w:pStyle w:val="Paragraphedeliste"/>
              <w:numPr>
                <w:ilvl w:val="0"/>
                <w:numId w:val="5"/>
              </w:numPr>
              <w:rPr>
                <w:sz w:val="18"/>
                <w:szCs w:val="18"/>
              </w:rPr>
            </w:pPr>
            <w:r w:rsidRPr="12402ABC">
              <w:rPr>
                <w:sz w:val="18"/>
                <w:szCs w:val="18"/>
              </w:rPr>
              <w:t xml:space="preserve">Être conforme au RGPD, tel que décrit dans l’annexe </w:t>
            </w:r>
            <w:r w:rsidR="00B93EF7" w:rsidRPr="12402ABC">
              <w:rPr>
                <w:sz w:val="18"/>
                <w:szCs w:val="18"/>
              </w:rPr>
              <w:t>1 du CCAP</w:t>
            </w:r>
            <w:r w:rsidR="526B74D4" w:rsidRPr="12402ABC">
              <w:rPr>
                <w:sz w:val="18"/>
                <w:szCs w:val="18"/>
              </w:rPr>
              <w:t>.</w:t>
            </w:r>
          </w:p>
        </w:tc>
        <w:tc>
          <w:tcPr>
            <w:tcW w:w="1090" w:type="dxa"/>
            <w:vAlign w:val="center"/>
          </w:tcPr>
          <w:p w14:paraId="7E685BA1" w14:textId="216B957F" w:rsidR="00ED07F4" w:rsidRPr="00941D54" w:rsidRDefault="00393ECA" w:rsidP="00632C0A">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r w:rsidR="006834A6" w:rsidRPr="00941D54" w14:paraId="2D906A51" w14:textId="77777777" w:rsidTr="001330B5">
        <w:trPr>
          <w:trHeight w:val="334"/>
          <w:tblCellSpacing w:w="15" w:type="dxa"/>
        </w:trPr>
        <w:tc>
          <w:tcPr>
            <w:tcW w:w="8259" w:type="dxa"/>
            <w:tcBorders>
              <w:top w:val="single" w:sz="4" w:space="0" w:color="auto"/>
              <w:left w:val="single" w:sz="4" w:space="0" w:color="auto"/>
              <w:bottom w:val="single" w:sz="4" w:space="0" w:color="auto"/>
              <w:right w:val="single" w:sz="4" w:space="0" w:color="auto"/>
            </w:tcBorders>
            <w:shd w:val="clear" w:color="auto" w:fill="auto"/>
            <w:vAlign w:val="center"/>
          </w:tcPr>
          <w:p w14:paraId="03F78365" w14:textId="48B04312" w:rsidR="006834A6" w:rsidRPr="00941D54" w:rsidRDefault="00185AB4" w:rsidP="00B616FC">
            <w:pPr>
              <w:pStyle w:val="Paragraphedeliste"/>
              <w:numPr>
                <w:ilvl w:val="0"/>
                <w:numId w:val="5"/>
              </w:numPr>
              <w:rPr>
                <w:sz w:val="18"/>
                <w:szCs w:val="18"/>
              </w:rPr>
            </w:pPr>
            <w:r w:rsidRPr="49D05B11">
              <w:rPr>
                <w:sz w:val="18"/>
                <w:szCs w:val="18"/>
              </w:rPr>
              <w:t>Être</w:t>
            </w:r>
            <w:r w:rsidR="006834A6" w:rsidRPr="49D05B11">
              <w:rPr>
                <w:sz w:val="18"/>
                <w:szCs w:val="18"/>
              </w:rPr>
              <w:t xml:space="preserve"> conforme au</w:t>
            </w:r>
            <w:r w:rsidRPr="49D05B11">
              <w:rPr>
                <w:sz w:val="18"/>
                <w:szCs w:val="18"/>
              </w:rPr>
              <w:t>x enjeux du</w:t>
            </w:r>
            <w:r w:rsidR="006834A6" w:rsidRPr="49D05B11">
              <w:rPr>
                <w:sz w:val="18"/>
                <w:szCs w:val="18"/>
              </w:rPr>
              <w:t xml:space="preserve"> RGAA</w:t>
            </w:r>
            <w:r w:rsidR="004E7AD8" w:rsidRPr="49D05B11">
              <w:rPr>
                <w:sz w:val="18"/>
                <w:szCs w:val="18"/>
              </w:rPr>
              <w:t xml:space="preserve"> </w:t>
            </w:r>
            <w:r w:rsidR="005042B6" w:rsidRPr="005042B6">
              <w:rPr>
                <w:sz w:val="18"/>
                <w:szCs w:val="18"/>
              </w:rPr>
              <w:t>(Référentiel Général d’Amélioration de l’Accessibilité)</w:t>
            </w:r>
            <w:r w:rsidR="005042B6">
              <w:rPr>
                <w:sz w:val="18"/>
                <w:szCs w:val="18"/>
              </w:rPr>
              <w:t xml:space="preserve"> </w:t>
            </w:r>
            <w:r w:rsidR="004E7AD8" w:rsidRPr="49D05B11">
              <w:rPr>
                <w:sz w:val="18"/>
                <w:szCs w:val="18"/>
              </w:rPr>
              <w:t xml:space="preserve">et aux normes d’accessibilité </w:t>
            </w:r>
            <w:r w:rsidR="00CA103F" w:rsidRPr="49D05B11">
              <w:rPr>
                <w:sz w:val="18"/>
                <w:szCs w:val="18"/>
              </w:rPr>
              <w:t xml:space="preserve">(Annexe </w:t>
            </w:r>
            <w:r w:rsidR="001A729F">
              <w:rPr>
                <w:sz w:val="18"/>
                <w:szCs w:val="18"/>
              </w:rPr>
              <w:t>7</w:t>
            </w:r>
            <w:r w:rsidR="00CA103F" w:rsidRPr="49D05B11">
              <w:rPr>
                <w:sz w:val="18"/>
                <w:szCs w:val="18"/>
              </w:rPr>
              <w:t xml:space="preserve"> </w:t>
            </w:r>
            <w:r w:rsidR="001A729F">
              <w:rPr>
                <w:sz w:val="18"/>
                <w:szCs w:val="18"/>
              </w:rPr>
              <w:t>du CCTP</w:t>
            </w:r>
            <w:r w:rsidR="13D29921" w:rsidRPr="12402ABC">
              <w:rPr>
                <w:sz w:val="18"/>
                <w:szCs w:val="18"/>
              </w:rPr>
              <w:t>)</w:t>
            </w:r>
            <w:r w:rsidR="558A5EA3" w:rsidRPr="12402ABC">
              <w:rPr>
                <w:sz w:val="18"/>
                <w:szCs w:val="18"/>
              </w:rPr>
              <w:t>.</w:t>
            </w:r>
          </w:p>
        </w:tc>
        <w:tc>
          <w:tcPr>
            <w:tcW w:w="1090" w:type="dxa"/>
            <w:vAlign w:val="center"/>
          </w:tcPr>
          <w:p w14:paraId="49787795" w14:textId="0C85BF31" w:rsidR="006834A6" w:rsidRPr="00941D54" w:rsidRDefault="00862C7F"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470149CA" w14:textId="77777777" w:rsidR="00ED07F4" w:rsidRPr="00941D54" w:rsidRDefault="00ED07F4" w:rsidP="00D608CB">
      <w:pPr>
        <w:rPr>
          <w:sz w:val="18"/>
          <w:szCs w:val="20"/>
        </w:rPr>
      </w:pPr>
    </w:p>
    <w:p w14:paraId="1845CB9F" w14:textId="3E2F32AE" w:rsidR="005D297D" w:rsidRDefault="005D297D" w:rsidP="00D608CB">
      <w:pPr>
        <w:pStyle w:val="Titre3"/>
      </w:pPr>
      <w:bookmarkStart w:id="53" w:name="_Toc210810563"/>
      <w:r>
        <w:t>Performance</w:t>
      </w:r>
      <w:bookmarkEnd w:id="53"/>
      <w:r>
        <w:t xml:space="preserve"> </w:t>
      </w:r>
    </w:p>
    <w:p w14:paraId="2005E930" w14:textId="77777777" w:rsidR="00632C0A" w:rsidRPr="00632C0A" w:rsidRDefault="00632C0A" w:rsidP="00632C0A"/>
    <w:tbl>
      <w:tblPr>
        <w:tblW w:w="941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05"/>
        <w:gridCol w:w="1014"/>
      </w:tblGrid>
      <w:tr w:rsidR="00ED07F4" w:rsidRPr="00941D54" w14:paraId="2F40550C" w14:textId="77777777" w:rsidTr="001330B5">
        <w:trPr>
          <w:trHeight w:val="297"/>
          <w:tblHeader/>
          <w:tblCellSpacing w:w="15" w:type="dxa"/>
        </w:trPr>
        <w:tc>
          <w:tcPr>
            <w:tcW w:w="8360" w:type="dxa"/>
            <w:vAlign w:val="center"/>
            <w:hideMark/>
          </w:tcPr>
          <w:p w14:paraId="3AC7AD78"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969" w:type="dxa"/>
            <w:vAlign w:val="center"/>
            <w:hideMark/>
          </w:tcPr>
          <w:p w14:paraId="1956BA93" w14:textId="77777777" w:rsidR="00ED07F4" w:rsidRPr="00941D54" w:rsidRDefault="00ED07F4"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D07F4" w:rsidRPr="00941D54" w14:paraId="09DD4C9D" w14:textId="77777777" w:rsidTr="001330B5">
        <w:trPr>
          <w:trHeight w:val="297"/>
          <w:tblCellSpacing w:w="15" w:type="dxa"/>
        </w:trPr>
        <w:tc>
          <w:tcPr>
            <w:tcW w:w="8360" w:type="dxa"/>
            <w:tcBorders>
              <w:top w:val="single" w:sz="4" w:space="0" w:color="auto"/>
              <w:left w:val="single" w:sz="4" w:space="0" w:color="auto"/>
              <w:bottom w:val="single" w:sz="4" w:space="0" w:color="auto"/>
              <w:right w:val="single" w:sz="4" w:space="0" w:color="auto"/>
            </w:tcBorders>
            <w:shd w:val="clear" w:color="auto" w:fill="auto"/>
            <w:vAlign w:val="center"/>
          </w:tcPr>
          <w:p w14:paraId="1CED1C9E" w14:textId="18A0C7BC" w:rsidR="00ED07F4" w:rsidRPr="00941D54" w:rsidRDefault="00731529" w:rsidP="00B616FC">
            <w:pPr>
              <w:pStyle w:val="Paragraphedeliste"/>
              <w:numPr>
                <w:ilvl w:val="0"/>
                <w:numId w:val="5"/>
              </w:numPr>
              <w:rPr>
                <w:sz w:val="18"/>
                <w:szCs w:val="18"/>
              </w:rPr>
            </w:pPr>
            <w:r w:rsidRPr="00941D54">
              <w:rPr>
                <w:rStyle w:val="normaltextrun"/>
                <w:rFonts w:cs="Open Sans"/>
                <w:color w:val="000000"/>
                <w:sz w:val="18"/>
                <w:szCs w:val="18"/>
                <w:shd w:val="clear" w:color="auto" w:fill="FFFFFF"/>
              </w:rPr>
              <w:t>Lancement de l’application sur le poste de travail de l’utilisateur</w:t>
            </w:r>
            <w:r w:rsidRPr="00941D54">
              <w:rPr>
                <w:rStyle w:val="eop"/>
                <w:rFonts w:ascii="Cambria" w:hAnsi="Cambria" w:cs="Cambria"/>
                <w:color w:val="000000"/>
                <w:sz w:val="18"/>
                <w:szCs w:val="18"/>
                <w:shd w:val="clear" w:color="auto" w:fill="FFFFFF"/>
              </w:rPr>
              <w:t> </w:t>
            </w:r>
            <w:r w:rsidR="00526343">
              <w:rPr>
                <w:rStyle w:val="eop"/>
                <w:rFonts w:cs="Open Sans"/>
                <w:color w:val="000000"/>
                <w:sz w:val="18"/>
                <w:szCs w:val="18"/>
                <w:shd w:val="clear" w:color="auto" w:fill="FFFFFF"/>
              </w:rPr>
              <w:t>m</w:t>
            </w:r>
            <w:r w:rsidR="00526343">
              <w:rPr>
                <w:rStyle w:val="eop"/>
                <w:rFonts w:cs="Open Sans"/>
                <w:color w:val="000000"/>
                <w:shd w:val="clear" w:color="auto" w:fill="FFFFFF"/>
              </w:rPr>
              <w:t>aximum</w:t>
            </w:r>
            <w:r w:rsidRPr="00941D54">
              <w:rPr>
                <w:rStyle w:val="eop"/>
                <w:rFonts w:cs="Open Sans"/>
                <w:color w:val="000000"/>
                <w:sz w:val="18"/>
                <w:szCs w:val="18"/>
                <w:shd w:val="clear" w:color="auto" w:fill="FFFFFF"/>
              </w:rPr>
              <w:t xml:space="preserve"> 10 seconde</w:t>
            </w:r>
            <w:r w:rsidR="00393ECA" w:rsidRPr="00941D54">
              <w:rPr>
                <w:rStyle w:val="eop"/>
                <w:rFonts w:cs="Open Sans"/>
                <w:color w:val="000000"/>
                <w:sz w:val="18"/>
                <w:szCs w:val="18"/>
                <w:shd w:val="clear" w:color="auto" w:fill="FFFFFF"/>
              </w:rPr>
              <w:t>s</w:t>
            </w:r>
            <w:r w:rsidRPr="00941D54">
              <w:rPr>
                <w:rStyle w:val="eop"/>
                <w:rFonts w:cs="Open Sans"/>
                <w:color w:val="000000"/>
                <w:sz w:val="18"/>
                <w:szCs w:val="18"/>
                <w:shd w:val="clear" w:color="auto" w:fill="FFFFFF"/>
              </w:rPr>
              <w:t xml:space="preserve"> </w:t>
            </w:r>
          </w:p>
        </w:tc>
        <w:tc>
          <w:tcPr>
            <w:tcW w:w="969" w:type="dxa"/>
            <w:vAlign w:val="center"/>
          </w:tcPr>
          <w:p w14:paraId="4F6FAA18" w14:textId="14D2AFD4" w:rsidR="00ED07F4" w:rsidRPr="00941D54" w:rsidRDefault="00470F12"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731529" w:rsidRPr="00941D54" w14:paraId="5FB3BB55" w14:textId="77777777" w:rsidTr="001330B5">
        <w:trPr>
          <w:trHeight w:val="297"/>
          <w:tblCellSpacing w:w="15" w:type="dxa"/>
        </w:trPr>
        <w:tc>
          <w:tcPr>
            <w:tcW w:w="8360" w:type="dxa"/>
            <w:tcBorders>
              <w:top w:val="single" w:sz="4" w:space="0" w:color="auto"/>
              <w:left w:val="single" w:sz="4" w:space="0" w:color="auto"/>
              <w:bottom w:val="single" w:sz="4" w:space="0" w:color="auto"/>
              <w:right w:val="single" w:sz="4" w:space="0" w:color="auto"/>
            </w:tcBorders>
            <w:shd w:val="clear" w:color="auto" w:fill="auto"/>
            <w:vAlign w:val="center"/>
          </w:tcPr>
          <w:p w14:paraId="683F3CA6" w14:textId="54B7CCC4" w:rsidR="00731529" w:rsidRPr="00941D54" w:rsidRDefault="00731529" w:rsidP="00B616FC">
            <w:pPr>
              <w:pStyle w:val="Paragraphedeliste"/>
              <w:numPr>
                <w:ilvl w:val="0"/>
                <w:numId w:val="5"/>
              </w:numPr>
              <w:rPr>
                <w:sz w:val="18"/>
                <w:szCs w:val="20"/>
              </w:rPr>
            </w:pPr>
            <w:r w:rsidRPr="00941D54">
              <w:rPr>
                <w:sz w:val="18"/>
                <w:szCs w:val="20"/>
              </w:rPr>
              <w:t>Temps de</w:t>
            </w:r>
            <w:r w:rsidR="00DB0944" w:rsidRPr="00941D54">
              <w:rPr>
                <w:sz w:val="18"/>
                <w:szCs w:val="20"/>
              </w:rPr>
              <w:t xml:space="preserve"> réponse des </w:t>
            </w:r>
            <w:r w:rsidR="00393ECA" w:rsidRPr="00941D54">
              <w:rPr>
                <w:sz w:val="18"/>
                <w:szCs w:val="20"/>
              </w:rPr>
              <w:t>fonctionnalités</w:t>
            </w:r>
            <w:r w:rsidR="00DB0944" w:rsidRPr="00941D54">
              <w:rPr>
                <w:sz w:val="18"/>
                <w:szCs w:val="20"/>
              </w:rPr>
              <w:t xml:space="preserve"> de recherche inférieur à </w:t>
            </w:r>
            <w:r w:rsidR="007349FF" w:rsidRPr="00941D54">
              <w:rPr>
                <w:sz w:val="18"/>
                <w:szCs w:val="20"/>
              </w:rPr>
              <w:t xml:space="preserve">3 </w:t>
            </w:r>
            <w:r w:rsidR="00DB0944" w:rsidRPr="00941D54">
              <w:rPr>
                <w:sz w:val="18"/>
                <w:szCs w:val="20"/>
              </w:rPr>
              <w:t>seconde</w:t>
            </w:r>
            <w:r w:rsidR="00D159F0" w:rsidRPr="00941D54">
              <w:rPr>
                <w:sz w:val="18"/>
                <w:szCs w:val="20"/>
              </w:rPr>
              <w:t>s</w:t>
            </w:r>
            <w:r w:rsidR="00DB0944" w:rsidRPr="00941D54">
              <w:rPr>
                <w:sz w:val="18"/>
                <w:szCs w:val="20"/>
              </w:rPr>
              <w:t xml:space="preserve"> </w:t>
            </w:r>
          </w:p>
        </w:tc>
        <w:tc>
          <w:tcPr>
            <w:tcW w:w="969" w:type="dxa"/>
            <w:vAlign w:val="center"/>
          </w:tcPr>
          <w:p w14:paraId="5D068F49" w14:textId="422CDE1C" w:rsidR="00731529" w:rsidRPr="00941D54" w:rsidRDefault="00470F12"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03ACB342" w14:textId="77777777" w:rsidR="00ED07F4" w:rsidRPr="00941D54" w:rsidRDefault="00ED07F4" w:rsidP="00D608CB">
      <w:pPr>
        <w:rPr>
          <w:sz w:val="18"/>
          <w:szCs w:val="20"/>
        </w:rPr>
      </w:pPr>
    </w:p>
    <w:p w14:paraId="34FAC631" w14:textId="4FECEFF0" w:rsidR="005D297D" w:rsidRDefault="005D297D" w:rsidP="00D608CB">
      <w:pPr>
        <w:pStyle w:val="Titre3"/>
      </w:pPr>
      <w:bookmarkStart w:id="54" w:name="_Toc210810564"/>
      <w:r>
        <w:t>Connexion aux imprimantes</w:t>
      </w:r>
      <w:bookmarkEnd w:id="54"/>
      <w:r>
        <w:t xml:space="preserve">  </w:t>
      </w:r>
    </w:p>
    <w:p w14:paraId="1FF69F34" w14:textId="77777777" w:rsidR="00B93EF7" w:rsidRPr="00B93EF7" w:rsidRDefault="00B93EF7" w:rsidP="00B93EF7"/>
    <w:tbl>
      <w:tblPr>
        <w:tblW w:w="946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50"/>
        <w:gridCol w:w="1019"/>
      </w:tblGrid>
      <w:tr w:rsidR="00ED07F4" w:rsidRPr="00941D54" w14:paraId="74715741" w14:textId="77777777" w:rsidTr="001330B5">
        <w:trPr>
          <w:trHeight w:val="306"/>
          <w:tblHeader/>
          <w:tblCellSpacing w:w="15" w:type="dxa"/>
        </w:trPr>
        <w:tc>
          <w:tcPr>
            <w:tcW w:w="8405" w:type="dxa"/>
            <w:vAlign w:val="center"/>
            <w:hideMark/>
          </w:tcPr>
          <w:p w14:paraId="3F1FCDE4"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974" w:type="dxa"/>
            <w:vAlign w:val="center"/>
            <w:hideMark/>
          </w:tcPr>
          <w:p w14:paraId="422A865C" w14:textId="77777777" w:rsidR="00ED07F4" w:rsidRPr="00941D54" w:rsidRDefault="00ED07F4" w:rsidP="00B93EF7">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D07F4" w:rsidRPr="00941D54" w14:paraId="4939BCB3" w14:textId="77777777" w:rsidTr="001330B5">
        <w:trPr>
          <w:trHeight w:val="306"/>
          <w:tblCellSpacing w:w="15" w:type="dxa"/>
        </w:trPr>
        <w:tc>
          <w:tcPr>
            <w:tcW w:w="8405" w:type="dxa"/>
            <w:tcBorders>
              <w:top w:val="single" w:sz="4" w:space="0" w:color="auto"/>
              <w:left w:val="single" w:sz="4" w:space="0" w:color="auto"/>
              <w:bottom w:val="single" w:sz="4" w:space="0" w:color="auto"/>
              <w:right w:val="single" w:sz="4" w:space="0" w:color="auto"/>
            </w:tcBorders>
            <w:shd w:val="clear" w:color="auto" w:fill="auto"/>
            <w:vAlign w:val="center"/>
          </w:tcPr>
          <w:p w14:paraId="51C9E8E2" w14:textId="1CF94300" w:rsidR="00ED07F4" w:rsidRPr="00941D54" w:rsidRDefault="001A7259" w:rsidP="00B616FC">
            <w:pPr>
              <w:pStyle w:val="Paragraphedeliste"/>
              <w:numPr>
                <w:ilvl w:val="0"/>
                <w:numId w:val="5"/>
              </w:numPr>
              <w:rPr>
                <w:sz w:val="18"/>
                <w:szCs w:val="20"/>
              </w:rPr>
            </w:pPr>
            <w:r w:rsidRPr="00941D54">
              <w:rPr>
                <w:sz w:val="18"/>
                <w:szCs w:val="20"/>
              </w:rPr>
              <w:t>Permettre l’utilisation des imprimantes réseau comme les imprimantes connectées au PC</w:t>
            </w:r>
          </w:p>
        </w:tc>
        <w:tc>
          <w:tcPr>
            <w:tcW w:w="974" w:type="dxa"/>
            <w:vAlign w:val="center"/>
          </w:tcPr>
          <w:p w14:paraId="49F7F9DF" w14:textId="018BF2BE" w:rsidR="00ED07F4" w:rsidRPr="00941D54" w:rsidRDefault="00470F12" w:rsidP="00B93EF7">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0E422B" w:rsidRPr="00941D54" w14:paraId="3B96361C" w14:textId="77777777" w:rsidTr="001330B5">
        <w:trPr>
          <w:trHeight w:val="306"/>
          <w:tblCellSpacing w:w="15" w:type="dxa"/>
        </w:trPr>
        <w:tc>
          <w:tcPr>
            <w:tcW w:w="8405" w:type="dxa"/>
            <w:tcBorders>
              <w:top w:val="single" w:sz="4" w:space="0" w:color="auto"/>
              <w:left w:val="single" w:sz="4" w:space="0" w:color="auto"/>
              <w:bottom w:val="single" w:sz="4" w:space="0" w:color="auto"/>
              <w:right w:val="single" w:sz="4" w:space="0" w:color="auto"/>
            </w:tcBorders>
            <w:shd w:val="clear" w:color="auto" w:fill="auto"/>
            <w:vAlign w:val="center"/>
          </w:tcPr>
          <w:p w14:paraId="5831C398" w14:textId="23F7102F" w:rsidR="000E422B" w:rsidRPr="00941D54" w:rsidRDefault="000E422B" w:rsidP="00B616FC">
            <w:pPr>
              <w:pStyle w:val="Paragraphedeliste"/>
              <w:numPr>
                <w:ilvl w:val="0"/>
                <w:numId w:val="5"/>
              </w:numPr>
              <w:rPr>
                <w:sz w:val="18"/>
                <w:szCs w:val="20"/>
              </w:rPr>
            </w:pPr>
            <w:r>
              <w:rPr>
                <w:sz w:val="18"/>
                <w:szCs w:val="20"/>
              </w:rPr>
              <w:t>Permettre le choix d’une imprimante réseau au moment de l’impression</w:t>
            </w:r>
          </w:p>
        </w:tc>
        <w:tc>
          <w:tcPr>
            <w:tcW w:w="974" w:type="dxa"/>
            <w:vAlign w:val="center"/>
          </w:tcPr>
          <w:p w14:paraId="08298313" w14:textId="1D593A94" w:rsidR="000E422B" w:rsidRPr="00941D54" w:rsidRDefault="000E422B" w:rsidP="00B93EF7">
            <w:pPr>
              <w:jc w:val="center"/>
              <w:rPr>
                <w:rFonts w:eastAsia="Times New Roman" w:cs="Times New Roman"/>
                <w:sz w:val="16"/>
                <w:szCs w:val="16"/>
                <w:lang w:eastAsia="fr-FR"/>
              </w:rPr>
            </w:pPr>
            <w:r>
              <w:rPr>
                <w:rFonts w:eastAsia="Times New Roman" w:cs="Times New Roman"/>
                <w:sz w:val="16"/>
                <w:szCs w:val="16"/>
                <w:lang w:eastAsia="fr-FR"/>
              </w:rPr>
              <w:t>Souhaité</w:t>
            </w:r>
          </w:p>
        </w:tc>
      </w:tr>
      <w:tr w:rsidR="000E422B" w:rsidRPr="00941D54" w14:paraId="0188A776" w14:textId="77777777" w:rsidTr="001330B5">
        <w:trPr>
          <w:trHeight w:val="306"/>
          <w:tblCellSpacing w:w="15" w:type="dxa"/>
        </w:trPr>
        <w:tc>
          <w:tcPr>
            <w:tcW w:w="8405" w:type="dxa"/>
            <w:tcBorders>
              <w:top w:val="single" w:sz="4" w:space="0" w:color="auto"/>
              <w:left w:val="single" w:sz="4" w:space="0" w:color="auto"/>
              <w:bottom w:val="single" w:sz="4" w:space="0" w:color="auto"/>
              <w:right w:val="single" w:sz="4" w:space="0" w:color="auto"/>
            </w:tcBorders>
            <w:shd w:val="clear" w:color="auto" w:fill="auto"/>
            <w:vAlign w:val="center"/>
          </w:tcPr>
          <w:p w14:paraId="3389F59F" w14:textId="15B168BB" w:rsidR="000E422B" w:rsidRDefault="000E422B" w:rsidP="00B616FC">
            <w:pPr>
              <w:pStyle w:val="Paragraphedeliste"/>
              <w:numPr>
                <w:ilvl w:val="0"/>
                <w:numId w:val="5"/>
              </w:numPr>
              <w:rPr>
                <w:sz w:val="18"/>
                <w:szCs w:val="20"/>
              </w:rPr>
            </w:pPr>
            <w:r>
              <w:rPr>
                <w:sz w:val="18"/>
                <w:szCs w:val="20"/>
              </w:rPr>
              <w:t>Permettre l’enregistrement d’un document au format PDF avant une impression</w:t>
            </w:r>
          </w:p>
        </w:tc>
        <w:tc>
          <w:tcPr>
            <w:tcW w:w="974" w:type="dxa"/>
            <w:vAlign w:val="center"/>
          </w:tcPr>
          <w:p w14:paraId="4EA09533" w14:textId="4218147C" w:rsidR="000E422B" w:rsidRDefault="000E422B" w:rsidP="00B93EF7">
            <w:pPr>
              <w:jc w:val="center"/>
              <w:rPr>
                <w:rFonts w:eastAsia="Times New Roman" w:cs="Times New Roman"/>
                <w:sz w:val="16"/>
                <w:szCs w:val="16"/>
                <w:lang w:eastAsia="fr-FR"/>
              </w:rPr>
            </w:pPr>
            <w:r>
              <w:rPr>
                <w:rFonts w:eastAsia="Times New Roman" w:cs="Times New Roman"/>
                <w:sz w:val="16"/>
                <w:szCs w:val="16"/>
                <w:lang w:eastAsia="fr-FR"/>
              </w:rPr>
              <w:t>Souhaité</w:t>
            </w:r>
          </w:p>
        </w:tc>
      </w:tr>
    </w:tbl>
    <w:p w14:paraId="2C4C2B0E" w14:textId="77777777" w:rsidR="00ED07F4" w:rsidRPr="00941D54" w:rsidRDefault="00ED07F4" w:rsidP="00D608CB">
      <w:pPr>
        <w:rPr>
          <w:sz w:val="18"/>
          <w:szCs w:val="20"/>
        </w:rPr>
      </w:pPr>
    </w:p>
    <w:p w14:paraId="3F7AFAC0" w14:textId="1A89101B" w:rsidR="005D297D" w:rsidRDefault="00724168" w:rsidP="00D608CB">
      <w:pPr>
        <w:pStyle w:val="Titre3"/>
      </w:pPr>
      <w:bookmarkStart w:id="55" w:name="_Toc210810565"/>
      <w:r w:rsidRPr="00F4127F">
        <w:lastRenderedPageBreak/>
        <w:t>Urbanisation</w:t>
      </w:r>
      <w:bookmarkEnd w:id="55"/>
      <w:r w:rsidRPr="00F4127F">
        <w:t xml:space="preserve"> </w:t>
      </w:r>
    </w:p>
    <w:p w14:paraId="6D7C33D5" w14:textId="7E37C105" w:rsidR="007C622F" w:rsidRPr="007C622F" w:rsidRDefault="007C622F" w:rsidP="007C622F"/>
    <w:tbl>
      <w:tblPr>
        <w:tblW w:w="952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81"/>
        <w:gridCol w:w="1145"/>
      </w:tblGrid>
      <w:tr w:rsidR="00ED07F4" w:rsidRPr="00941D54" w14:paraId="44CDD467" w14:textId="77777777" w:rsidTr="001330B5">
        <w:trPr>
          <w:trHeight w:val="295"/>
          <w:tblHeader/>
          <w:tblCellSpacing w:w="15" w:type="dxa"/>
        </w:trPr>
        <w:tc>
          <w:tcPr>
            <w:tcW w:w="8336" w:type="dxa"/>
            <w:vAlign w:val="center"/>
            <w:hideMark/>
          </w:tcPr>
          <w:p w14:paraId="365BB7B2"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100" w:type="dxa"/>
            <w:vAlign w:val="center"/>
            <w:hideMark/>
          </w:tcPr>
          <w:p w14:paraId="77A30A44"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D07F4" w:rsidRPr="00941D54" w14:paraId="3515F9B0" w14:textId="77777777" w:rsidTr="001330B5">
        <w:trPr>
          <w:trHeight w:val="295"/>
          <w:tblCellSpacing w:w="15" w:type="dxa"/>
        </w:trPr>
        <w:tc>
          <w:tcPr>
            <w:tcW w:w="8336" w:type="dxa"/>
            <w:tcBorders>
              <w:top w:val="single" w:sz="4" w:space="0" w:color="auto"/>
              <w:left w:val="single" w:sz="4" w:space="0" w:color="auto"/>
              <w:bottom w:val="single" w:sz="4" w:space="0" w:color="auto"/>
              <w:right w:val="single" w:sz="4" w:space="0" w:color="auto"/>
            </w:tcBorders>
            <w:shd w:val="clear" w:color="auto" w:fill="auto"/>
            <w:vAlign w:val="center"/>
          </w:tcPr>
          <w:p w14:paraId="50BF92B7" w14:textId="04D816EC" w:rsidR="00ED07F4" w:rsidRPr="00F4127F" w:rsidRDefault="009B7301" w:rsidP="00B616FC">
            <w:pPr>
              <w:pStyle w:val="Paragraphedeliste"/>
              <w:numPr>
                <w:ilvl w:val="0"/>
                <w:numId w:val="5"/>
              </w:numPr>
              <w:rPr>
                <w:sz w:val="18"/>
                <w:szCs w:val="20"/>
              </w:rPr>
            </w:pPr>
            <w:r w:rsidRPr="00F4127F">
              <w:rPr>
                <w:sz w:val="18"/>
                <w:szCs w:val="20"/>
              </w:rPr>
              <w:t>Respecter le cadre d’urbanisation AP-HP intégré en annexe</w:t>
            </w:r>
            <w:r w:rsidR="003F62FD">
              <w:rPr>
                <w:sz w:val="18"/>
                <w:szCs w:val="20"/>
              </w:rPr>
              <w:t xml:space="preserve"> 6</w:t>
            </w:r>
            <w:r w:rsidR="00683286">
              <w:rPr>
                <w:sz w:val="18"/>
                <w:szCs w:val="20"/>
              </w:rPr>
              <w:t xml:space="preserve"> du présent CCTP</w:t>
            </w:r>
          </w:p>
        </w:tc>
        <w:tc>
          <w:tcPr>
            <w:tcW w:w="1100" w:type="dxa"/>
            <w:vAlign w:val="center"/>
          </w:tcPr>
          <w:p w14:paraId="606C4813" w14:textId="5C10D479" w:rsidR="00ED07F4" w:rsidRPr="00941D54" w:rsidRDefault="00470F12" w:rsidP="00D608CB">
            <w:pP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73B442D8" w14:textId="77777777" w:rsidR="00852429" w:rsidRPr="00941D54" w:rsidRDefault="00852429" w:rsidP="00D608CB">
      <w:pPr>
        <w:rPr>
          <w:sz w:val="18"/>
          <w:szCs w:val="20"/>
        </w:rPr>
      </w:pPr>
    </w:p>
    <w:p w14:paraId="5A558C37" w14:textId="3A20F568" w:rsidR="006812BF" w:rsidRPr="00941D54" w:rsidRDefault="006812BF" w:rsidP="00D608CB">
      <w:pPr>
        <w:pStyle w:val="Titre3"/>
      </w:pPr>
      <w:bookmarkStart w:id="56" w:name="_Toc210810566"/>
      <w:r>
        <w:t>Gestion des environnements</w:t>
      </w:r>
      <w:bookmarkEnd w:id="56"/>
      <w:r>
        <w:t xml:space="preserve"> </w:t>
      </w:r>
    </w:p>
    <w:p w14:paraId="6EDA0AC5" w14:textId="77777777" w:rsidR="006812BF" w:rsidRPr="00941D54" w:rsidRDefault="006812BF" w:rsidP="00D608CB">
      <w:pPr>
        <w:rPr>
          <w:sz w:val="18"/>
          <w:szCs w:val="20"/>
        </w:rPr>
      </w:pPr>
    </w:p>
    <w:p w14:paraId="5ACE4267" w14:textId="53D84F51" w:rsidR="009903E0" w:rsidRPr="00941D54" w:rsidRDefault="009903E0" w:rsidP="00D608CB">
      <w:pPr>
        <w:rPr>
          <w:sz w:val="18"/>
          <w:szCs w:val="20"/>
        </w:rPr>
      </w:pPr>
      <w:r w:rsidRPr="00941D54">
        <w:rPr>
          <w:sz w:val="18"/>
          <w:szCs w:val="20"/>
        </w:rPr>
        <w:t xml:space="preserve">L’AP-HP </w:t>
      </w:r>
      <w:r w:rsidR="001A350E" w:rsidRPr="00941D54">
        <w:rPr>
          <w:sz w:val="18"/>
          <w:szCs w:val="20"/>
        </w:rPr>
        <w:t>dispose d’un potentiel de</w:t>
      </w:r>
      <w:r w:rsidRPr="00941D54">
        <w:rPr>
          <w:sz w:val="18"/>
          <w:szCs w:val="20"/>
        </w:rPr>
        <w:t xml:space="preserve"> 5 environnement</w:t>
      </w:r>
      <w:r w:rsidR="002B777A">
        <w:rPr>
          <w:sz w:val="18"/>
          <w:szCs w:val="20"/>
        </w:rPr>
        <w:t>s</w:t>
      </w:r>
      <w:r w:rsidRPr="00941D54">
        <w:rPr>
          <w:rFonts w:ascii="Times New Roman" w:hAnsi="Times New Roman" w:cs="Times New Roman"/>
          <w:sz w:val="18"/>
          <w:szCs w:val="20"/>
        </w:rPr>
        <w:t> </w:t>
      </w:r>
      <w:r w:rsidRPr="00941D54">
        <w:rPr>
          <w:sz w:val="18"/>
          <w:szCs w:val="20"/>
        </w:rPr>
        <w:t xml:space="preserve">:  </w:t>
      </w:r>
    </w:p>
    <w:p w14:paraId="35D65863" w14:textId="77777777" w:rsidR="009903E0" w:rsidRPr="00941D54" w:rsidRDefault="009903E0" w:rsidP="00D608CB">
      <w:pPr>
        <w:rPr>
          <w:sz w:val="18"/>
          <w:szCs w:val="20"/>
        </w:rPr>
      </w:pPr>
    </w:p>
    <w:p w14:paraId="2EC4706C" w14:textId="2ECD8CB3" w:rsidR="007307D2" w:rsidRPr="00941D54" w:rsidRDefault="009903E0" w:rsidP="00B616FC">
      <w:pPr>
        <w:pStyle w:val="Paragraphedeliste"/>
        <w:numPr>
          <w:ilvl w:val="0"/>
          <w:numId w:val="58"/>
        </w:numPr>
        <w:rPr>
          <w:sz w:val="18"/>
          <w:szCs w:val="20"/>
        </w:rPr>
      </w:pPr>
      <w:r w:rsidRPr="00941D54">
        <w:rPr>
          <w:b/>
          <w:bCs/>
          <w:sz w:val="18"/>
          <w:szCs w:val="20"/>
        </w:rPr>
        <w:t>Environnement de développement</w:t>
      </w:r>
      <w:r w:rsidR="00E65759" w:rsidRPr="00941D54">
        <w:rPr>
          <w:rFonts w:ascii="Cambria" w:hAnsi="Cambria" w:cs="Cambria"/>
          <w:b/>
          <w:bCs/>
          <w:sz w:val="18"/>
          <w:szCs w:val="20"/>
        </w:rPr>
        <w:t> </w:t>
      </w:r>
      <w:r w:rsidR="00E65759" w:rsidRPr="00941D54">
        <w:rPr>
          <w:sz w:val="18"/>
          <w:szCs w:val="20"/>
        </w:rPr>
        <w:t xml:space="preserve">: Cet environnement permet au Titulaire de procéder aux paramétrages nécessaires à l’AP-HP et de tester les interfaces avant livraison. </w:t>
      </w:r>
    </w:p>
    <w:p w14:paraId="78F2FF10" w14:textId="77777777" w:rsidR="00CC36A5" w:rsidRPr="00941D54" w:rsidRDefault="00CC36A5" w:rsidP="00D608CB">
      <w:pPr>
        <w:pStyle w:val="Paragraphedeliste"/>
        <w:ind w:left="1440"/>
        <w:rPr>
          <w:sz w:val="18"/>
          <w:szCs w:val="20"/>
        </w:rPr>
      </w:pPr>
    </w:p>
    <w:p w14:paraId="1B98D088" w14:textId="546895D6" w:rsidR="007307D2" w:rsidRPr="00941D54" w:rsidRDefault="009903E0" w:rsidP="00B616FC">
      <w:pPr>
        <w:pStyle w:val="Paragraphedeliste"/>
        <w:numPr>
          <w:ilvl w:val="0"/>
          <w:numId w:val="58"/>
        </w:numPr>
        <w:rPr>
          <w:rStyle w:val="eop"/>
          <w:sz w:val="18"/>
          <w:szCs w:val="20"/>
        </w:rPr>
      </w:pPr>
      <w:r w:rsidRPr="00941D54">
        <w:rPr>
          <w:b/>
          <w:bCs/>
          <w:sz w:val="18"/>
          <w:szCs w:val="20"/>
        </w:rPr>
        <w:t>Environnement de qualification</w:t>
      </w:r>
      <w:r w:rsidR="007307D2" w:rsidRPr="00941D54">
        <w:rPr>
          <w:rFonts w:ascii="Cambria" w:hAnsi="Cambria" w:cs="Cambria"/>
          <w:b/>
          <w:bCs/>
          <w:sz w:val="18"/>
          <w:szCs w:val="20"/>
        </w:rPr>
        <w:t> </w:t>
      </w:r>
      <w:r w:rsidR="007307D2" w:rsidRPr="00941D54">
        <w:rPr>
          <w:sz w:val="18"/>
          <w:szCs w:val="20"/>
        </w:rPr>
        <w:t xml:space="preserve">: </w:t>
      </w:r>
      <w:r w:rsidR="007307D2" w:rsidRPr="00941D54">
        <w:rPr>
          <w:rStyle w:val="normaltextrun"/>
          <w:rFonts w:cs="Open Sans"/>
          <w:sz w:val="18"/>
          <w:szCs w:val="18"/>
        </w:rPr>
        <w:t>Cet environnement est utilisé par l’AP-HP lors des tests de qualification et/ou d’intégration.</w:t>
      </w:r>
      <w:r w:rsidR="007307D2" w:rsidRPr="00941D54">
        <w:rPr>
          <w:rStyle w:val="eop"/>
          <w:rFonts w:ascii="Cambria" w:hAnsi="Cambria" w:cs="Cambria"/>
          <w:sz w:val="18"/>
          <w:szCs w:val="18"/>
        </w:rPr>
        <w:t> </w:t>
      </w:r>
      <w:r w:rsidR="007307D2" w:rsidRPr="00941D54">
        <w:rPr>
          <w:rStyle w:val="normaltextrun"/>
          <w:rFonts w:cs="Open Sans"/>
          <w:sz w:val="18"/>
          <w:szCs w:val="18"/>
        </w:rPr>
        <w:t>Il est utilisé lors de la livraison d’une nouvelle version du logiciel.</w:t>
      </w:r>
      <w:r w:rsidR="007307D2" w:rsidRPr="00941D54">
        <w:rPr>
          <w:rStyle w:val="eop"/>
          <w:rFonts w:ascii="Cambria" w:hAnsi="Cambria" w:cs="Cambria"/>
          <w:sz w:val="18"/>
          <w:szCs w:val="18"/>
        </w:rPr>
        <w:t> </w:t>
      </w:r>
      <w:r w:rsidR="007307D2" w:rsidRPr="00941D54">
        <w:rPr>
          <w:rStyle w:val="normaltextrun"/>
          <w:rFonts w:cs="Open Sans"/>
          <w:sz w:val="18"/>
          <w:szCs w:val="18"/>
        </w:rPr>
        <w:t>Le Titulaire est responsable de la définition technique et de la mise en œuvre de cet environnement en concertation avec l’équipe de l’AP-HP.</w:t>
      </w:r>
      <w:r w:rsidR="007307D2" w:rsidRPr="00941D54">
        <w:rPr>
          <w:rStyle w:val="eop"/>
          <w:rFonts w:ascii="Cambria" w:hAnsi="Cambria" w:cs="Cambria"/>
          <w:sz w:val="18"/>
          <w:szCs w:val="18"/>
        </w:rPr>
        <w:t> </w:t>
      </w:r>
    </w:p>
    <w:p w14:paraId="553E8290" w14:textId="77777777" w:rsidR="00CC36A5" w:rsidRPr="00941D54" w:rsidRDefault="00CC36A5" w:rsidP="00D608CB">
      <w:pPr>
        <w:pStyle w:val="Paragraphedeliste"/>
        <w:rPr>
          <w:sz w:val="18"/>
          <w:szCs w:val="20"/>
        </w:rPr>
      </w:pPr>
    </w:p>
    <w:p w14:paraId="1F7CEBA5" w14:textId="54DD474F" w:rsidR="009903E0" w:rsidRPr="00941D54" w:rsidRDefault="009903E0" w:rsidP="00B616FC">
      <w:pPr>
        <w:pStyle w:val="Paragraphedeliste"/>
        <w:numPr>
          <w:ilvl w:val="0"/>
          <w:numId w:val="58"/>
        </w:numPr>
        <w:rPr>
          <w:sz w:val="18"/>
          <w:szCs w:val="20"/>
        </w:rPr>
      </w:pPr>
      <w:r w:rsidRPr="00941D54">
        <w:rPr>
          <w:b/>
          <w:bCs/>
          <w:sz w:val="18"/>
          <w:szCs w:val="20"/>
        </w:rPr>
        <w:t>Environnement de préproduction</w:t>
      </w:r>
      <w:r w:rsidR="00CC36A5" w:rsidRPr="00941D54">
        <w:rPr>
          <w:rFonts w:ascii="Cambria" w:hAnsi="Cambria" w:cs="Cambria"/>
          <w:sz w:val="18"/>
          <w:szCs w:val="20"/>
        </w:rPr>
        <w:t> </w:t>
      </w:r>
      <w:r w:rsidR="00CC36A5" w:rsidRPr="00941D54">
        <w:rPr>
          <w:sz w:val="18"/>
          <w:szCs w:val="20"/>
        </w:rPr>
        <w:t>: Cet environnement est utilisé par l’AP-HP lors de la recette d’une nouvelle version ou de l’installation de correctifs. Le Titulaire est responsable de la définition technique de cet environnement et de sa mise en œuvre en concertation avec l’équipe de l’AP-HP. Cet environnement doit être à l’image de la production, en termes de programmes et de données.</w:t>
      </w:r>
    </w:p>
    <w:p w14:paraId="17B1542B" w14:textId="77777777" w:rsidR="00CC36A5" w:rsidRPr="00941D54" w:rsidRDefault="00CC36A5" w:rsidP="00D608CB">
      <w:pPr>
        <w:pStyle w:val="Paragraphedeliste"/>
        <w:rPr>
          <w:sz w:val="18"/>
          <w:szCs w:val="20"/>
        </w:rPr>
      </w:pPr>
    </w:p>
    <w:p w14:paraId="2534E74F" w14:textId="34B4FEC5" w:rsidR="009903E0" w:rsidRPr="00941D54" w:rsidRDefault="009903E0" w:rsidP="00B616FC">
      <w:pPr>
        <w:pStyle w:val="Paragraphedeliste"/>
        <w:numPr>
          <w:ilvl w:val="0"/>
          <w:numId w:val="58"/>
        </w:numPr>
        <w:rPr>
          <w:sz w:val="18"/>
          <w:szCs w:val="20"/>
        </w:rPr>
      </w:pPr>
      <w:r w:rsidRPr="00941D54">
        <w:rPr>
          <w:b/>
          <w:bCs/>
          <w:sz w:val="18"/>
          <w:szCs w:val="20"/>
        </w:rPr>
        <w:t>Environnement de formation</w:t>
      </w:r>
      <w:r w:rsidR="00CC36A5" w:rsidRPr="00941D54">
        <w:rPr>
          <w:rFonts w:ascii="Cambria" w:hAnsi="Cambria" w:cs="Cambria"/>
          <w:sz w:val="18"/>
          <w:szCs w:val="20"/>
        </w:rPr>
        <w:t> </w:t>
      </w:r>
      <w:r w:rsidR="00CC36A5" w:rsidRPr="00941D54">
        <w:rPr>
          <w:sz w:val="18"/>
          <w:szCs w:val="20"/>
        </w:rPr>
        <w:t xml:space="preserve">: </w:t>
      </w:r>
      <w:r w:rsidR="0064376B" w:rsidRPr="00941D54">
        <w:rPr>
          <w:sz w:val="18"/>
          <w:szCs w:val="20"/>
        </w:rPr>
        <w:t>Cet environnement est à l’image de la production en termes de programmes et de données. Il est utilisé pour réaliser de la formation. Il couvre l’ensemble des profils utilisateurs.</w:t>
      </w:r>
      <w:r w:rsidR="0064376B" w:rsidRPr="00941D54">
        <w:rPr>
          <w:rFonts w:ascii="Cambria" w:hAnsi="Cambria" w:cs="Cambria"/>
          <w:sz w:val="18"/>
          <w:szCs w:val="20"/>
        </w:rPr>
        <w:t> </w:t>
      </w:r>
    </w:p>
    <w:p w14:paraId="1A707425" w14:textId="77777777" w:rsidR="0064376B" w:rsidRPr="00941D54" w:rsidRDefault="0064376B" w:rsidP="00D608CB">
      <w:pPr>
        <w:rPr>
          <w:sz w:val="18"/>
          <w:szCs w:val="20"/>
        </w:rPr>
      </w:pPr>
    </w:p>
    <w:p w14:paraId="30627B1C" w14:textId="0BF91A47" w:rsidR="009903E0" w:rsidRPr="00941D54" w:rsidRDefault="009903E0" w:rsidP="00B616FC">
      <w:pPr>
        <w:pStyle w:val="Paragraphedeliste"/>
        <w:numPr>
          <w:ilvl w:val="0"/>
          <w:numId w:val="58"/>
        </w:numPr>
        <w:rPr>
          <w:sz w:val="18"/>
          <w:szCs w:val="20"/>
        </w:rPr>
      </w:pPr>
      <w:r w:rsidRPr="00941D54">
        <w:rPr>
          <w:b/>
          <w:bCs/>
          <w:sz w:val="18"/>
          <w:szCs w:val="20"/>
        </w:rPr>
        <w:t>Environnement de production</w:t>
      </w:r>
      <w:r w:rsidR="0064376B" w:rsidRPr="00941D54">
        <w:rPr>
          <w:rFonts w:ascii="Cambria" w:hAnsi="Cambria" w:cs="Cambria"/>
          <w:sz w:val="18"/>
          <w:szCs w:val="20"/>
        </w:rPr>
        <w:t> </w:t>
      </w:r>
      <w:r w:rsidR="0064376B" w:rsidRPr="00941D54">
        <w:rPr>
          <w:sz w:val="18"/>
          <w:szCs w:val="20"/>
        </w:rPr>
        <w:t xml:space="preserve">: Il s’agit du seul environnement déployé dans les </w:t>
      </w:r>
      <w:r w:rsidR="00B71582" w:rsidRPr="00941D54">
        <w:rPr>
          <w:sz w:val="18"/>
          <w:szCs w:val="20"/>
        </w:rPr>
        <w:t>services utilisant</w:t>
      </w:r>
      <w:r w:rsidR="0064376B" w:rsidRPr="00941D54">
        <w:rPr>
          <w:sz w:val="18"/>
          <w:szCs w:val="20"/>
        </w:rPr>
        <w:t xml:space="preserve"> le logiciel métier. Il fournit le service attendu pour l’ensemble des périmètres fonctionnels des </w:t>
      </w:r>
      <w:r w:rsidR="00CF7C4C">
        <w:rPr>
          <w:sz w:val="18"/>
          <w:szCs w:val="20"/>
        </w:rPr>
        <w:t>PUI.</w:t>
      </w:r>
    </w:p>
    <w:p w14:paraId="1D3E3EC0" w14:textId="77777777" w:rsidR="00756A5D" w:rsidRPr="00941D54" w:rsidRDefault="009903E0" w:rsidP="00D608CB">
      <w:pPr>
        <w:rPr>
          <w:sz w:val="18"/>
          <w:szCs w:val="20"/>
        </w:rPr>
      </w:pPr>
      <w:r w:rsidRPr="00941D54">
        <w:rPr>
          <w:sz w:val="18"/>
          <w:szCs w:val="20"/>
        </w:rPr>
        <w:t xml:space="preserve"> </w:t>
      </w:r>
    </w:p>
    <w:tbl>
      <w:tblPr>
        <w:tblW w:w="97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509"/>
        <w:gridCol w:w="1265"/>
      </w:tblGrid>
      <w:tr w:rsidR="00756A5D" w:rsidRPr="00941D54" w14:paraId="005C2E1D" w14:textId="77777777" w:rsidTr="00F90C7B">
        <w:trPr>
          <w:trHeight w:val="293"/>
          <w:tblHeader/>
          <w:tblCellSpacing w:w="15" w:type="dxa"/>
        </w:trPr>
        <w:tc>
          <w:tcPr>
            <w:tcW w:w="8550" w:type="dxa"/>
            <w:vAlign w:val="center"/>
            <w:hideMark/>
          </w:tcPr>
          <w:p w14:paraId="4E003763" w14:textId="77777777" w:rsidR="00756A5D" w:rsidRPr="00941D54" w:rsidRDefault="00756A5D"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24" w:type="dxa"/>
            <w:vAlign w:val="center"/>
            <w:hideMark/>
          </w:tcPr>
          <w:p w14:paraId="7959AD59" w14:textId="77777777" w:rsidR="00756A5D" w:rsidRPr="00941D54" w:rsidRDefault="00756A5D" w:rsidP="00B64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756A5D" w:rsidRPr="00941D54" w14:paraId="148F27B5" w14:textId="77777777" w:rsidTr="00F90C7B">
        <w:trPr>
          <w:trHeight w:val="293"/>
          <w:tblCellSpacing w:w="15" w:type="dxa"/>
        </w:trPr>
        <w:tc>
          <w:tcPr>
            <w:tcW w:w="8550" w:type="dxa"/>
            <w:tcBorders>
              <w:top w:val="single" w:sz="4" w:space="0" w:color="auto"/>
              <w:left w:val="single" w:sz="4" w:space="0" w:color="auto"/>
              <w:bottom w:val="single" w:sz="4" w:space="0" w:color="auto"/>
              <w:right w:val="single" w:sz="4" w:space="0" w:color="auto"/>
            </w:tcBorders>
            <w:shd w:val="clear" w:color="auto" w:fill="auto"/>
            <w:vAlign w:val="center"/>
          </w:tcPr>
          <w:p w14:paraId="52C034DD" w14:textId="08851502" w:rsidR="00756A5D" w:rsidRPr="00941D54" w:rsidRDefault="00756A5D" w:rsidP="00B616FC">
            <w:pPr>
              <w:pStyle w:val="Paragraphedeliste"/>
              <w:numPr>
                <w:ilvl w:val="0"/>
                <w:numId w:val="5"/>
              </w:numPr>
              <w:rPr>
                <w:sz w:val="18"/>
                <w:szCs w:val="20"/>
              </w:rPr>
            </w:pPr>
            <w:r w:rsidRPr="00941D54">
              <w:rPr>
                <w:sz w:val="18"/>
                <w:szCs w:val="20"/>
              </w:rPr>
              <w:t xml:space="preserve">Le Titulaire met à disposition </w:t>
            </w:r>
            <w:r w:rsidR="00E52881" w:rsidRPr="00941D54">
              <w:rPr>
                <w:sz w:val="18"/>
                <w:szCs w:val="20"/>
              </w:rPr>
              <w:t xml:space="preserve">toutes </w:t>
            </w:r>
            <w:r w:rsidRPr="00941D54">
              <w:rPr>
                <w:sz w:val="18"/>
                <w:szCs w:val="20"/>
              </w:rPr>
              <w:t>les documentations</w:t>
            </w:r>
            <w:r w:rsidR="00233BFB">
              <w:rPr>
                <w:sz w:val="18"/>
                <w:szCs w:val="20"/>
              </w:rPr>
              <w:t xml:space="preserve"> techniques</w:t>
            </w:r>
            <w:r w:rsidR="00BD1E14">
              <w:rPr>
                <w:sz w:val="18"/>
                <w:szCs w:val="20"/>
              </w:rPr>
              <w:t xml:space="preserve"> et</w:t>
            </w:r>
            <w:r w:rsidR="00DE3394">
              <w:rPr>
                <w:sz w:val="18"/>
                <w:szCs w:val="20"/>
              </w:rPr>
              <w:t xml:space="preserve"> fonctionnelle</w:t>
            </w:r>
            <w:r w:rsidR="007D2265">
              <w:rPr>
                <w:sz w:val="18"/>
                <w:szCs w:val="20"/>
              </w:rPr>
              <w:t>s</w:t>
            </w:r>
            <w:r w:rsidR="00DE3394">
              <w:rPr>
                <w:sz w:val="18"/>
                <w:szCs w:val="20"/>
              </w:rPr>
              <w:t xml:space="preserve"> </w:t>
            </w:r>
            <w:r w:rsidR="00CA7816">
              <w:rPr>
                <w:sz w:val="18"/>
                <w:szCs w:val="20"/>
              </w:rPr>
              <w:t xml:space="preserve">(guide d’installation, </w:t>
            </w:r>
            <w:r w:rsidR="003D5A20">
              <w:rPr>
                <w:sz w:val="18"/>
                <w:szCs w:val="20"/>
              </w:rPr>
              <w:t>prérequis</w:t>
            </w:r>
            <w:r w:rsidR="00CA7816">
              <w:rPr>
                <w:sz w:val="18"/>
                <w:szCs w:val="20"/>
              </w:rPr>
              <w:t xml:space="preserve"> techniques, s</w:t>
            </w:r>
            <w:r w:rsidR="00E45BBC">
              <w:rPr>
                <w:sz w:val="18"/>
                <w:szCs w:val="20"/>
              </w:rPr>
              <w:t>cripts, procédure d’activation</w:t>
            </w:r>
            <w:r w:rsidR="00D31D3B">
              <w:rPr>
                <w:sz w:val="18"/>
                <w:szCs w:val="20"/>
              </w:rPr>
              <w:t xml:space="preserve"> </w:t>
            </w:r>
            <w:r w:rsidR="00E45BBC">
              <w:rPr>
                <w:sz w:val="18"/>
                <w:szCs w:val="20"/>
              </w:rPr>
              <w:t>de licence, manuel d’administration, procédures de sauvegarde, guide de mise à jour, documentation</w:t>
            </w:r>
            <w:r w:rsidR="0003284E">
              <w:rPr>
                <w:sz w:val="18"/>
                <w:szCs w:val="20"/>
              </w:rPr>
              <w:t xml:space="preserve"> sur la gestion des incidents, etc.)</w:t>
            </w:r>
            <w:r w:rsidR="00D31D3B">
              <w:rPr>
                <w:sz w:val="18"/>
                <w:szCs w:val="20"/>
              </w:rPr>
              <w:t xml:space="preserve"> </w:t>
            </w:r>
            <w:r w:rsidRPr="00941D54">
              <w:rPr>
                <w:sz w:val="18"/>
                <w:szCs w:val="20"/>
              </w:rPr>
              <w:t>nécessaires à l’installation et la maintenance des outils sur les environnements AP-HP</w:t>
            </w:r>
            <w:r w:rsidR="00D31D3B">
              <w:rPr>
                <w:sz w:val="18"/>
                <w:szCs w:val="20"/>
              </w:rPr>
              <w:t>.</w:t>
            </w:r>
          </w:p>
          <w:p w14:paraId="224B2885" w14:textId="6B1B34D0" w:rsidR="00756A5D" w:rsidRPr="00941D54" w:rsidRDefault="008D69BA" w:rsidP="00BC10EC">
            <w:pPr>
              <w:spacing w:before="100" w:beforeAutospacing="1" w:after="100" w:afterAutospacing="1"/>
              <w:jc w:val="left"/>
              <w:rPr>
                <w:i/>
                <w:iCs/>
                <w:sz w:val="18"/>
                <w:szCs w:val="20"/>
              </w:rPr>
            </w:pPr>
            <w:r w:rsidRPr="00BC10EC">
              <w:rPr>
                <w:i/>
                <w:iCs/>
                <w:sz w:val="18"/>
                <w:szCs w:val="20"/>
              </w:rPr>
              <w:t xml:space="preserve">À </w:t>
            </w:r>
            <w:r w:rsidR="00E52881" w:rsidRPr="00941D54">
              <w:rPr>
                <w:i/>
                <w:iCs/>
                <w:sz w:val="18"/>
                <w:szCs w:val="20"/>
              </w:rPr>
              <w:t>noter</w:t>
            </w:r>
            <w:r w:rsidR="00E52881" w:rsidRPr="00941D54">
              <w:rPr>
                <w:rFonts w:ascii="Cambria" w:hAnsi="Cambria" w:cs="Cambria"/>
                <w:i/>
                <w:iCs/>
                <w:sz w:val="18"/>
                <w:szCs w:val="20"/>
              </w:rPr>
              <w:t> </w:t>
            </w:r>
            <w:r w:rsidR="00E52881" w:rsidRPr="00941D54">
              <w:rPr>
                <w:i/>
                <w:iCs/>
                <w:sz w:val="18"/>
                <w:szCs w:val="20"/>
              </w:rPr>
              <w:t xml:space="preserve">: </w:t>
            </w:r>
            <w:r w:rsidR="00756A5D" w:rsidRPr="00941D54">
              <w:rPr>
                <w:i/>
                <w:iCs/>
                <w:sz w:val="18"/>
                <w:szCs w:val="20"/>
              </w:rPr>
              <w:t xml:space="preserve">L’AP-HP fournit le matériel, la configuration technique, et les installations pour chacun des environnements.  </w:t>
            </w:r>
          </w:p>
        </w:tc>
        <w:tc>
          <w:tcPr>
            <w:tcW w:w="1224" w:type="dxa"/>
            <w:vAlign w:val="center"/>
          </w:tcPr>
          <w:p w14:paraId="385E4BCF" w14:textId="741253A8" w:rsidR="00756A5D" w:rsidRPr="00941D54" w:rsidRDefault="00E52881" w:rsidP="00B64C74">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23A3A7E7" w14:textId="41F5BAE0" w:rsidR="00522E98" w:rsidRPr="00941D54" w:rsidRDefault="00522E98" w:rsidP="00D608CB">
      <w:pPr>
        <w:pStyle w:val="Paragraphedeliste"/>
        <w:rPr>
          <w:sz w:val="18"/>
          <w:szCs w:val="20"/>
        </w:rPr>
      </w:pPr>
    </w:p>
    <w:p w14:paraId="0B0F0576" w14:textId="77777777" w:rsidR="00522E98" w:rsidRPr="00941D54" w:rsidRDefault="00522E98" w:rsidP="00D608CB">
      <w:pPr>
        <w:spacing w:after="200" w:line="276" w:lineRule="auto"/>
        <w:rPr>
          <w:sz w:val="18"/>
          <w:szCs w:val="20"/>
        </w:rPr>
      </w:pPr>
      <w:r w:rsidRPr="00941D54">
        <w:rPr>
          <w:sz w:val="18"/>
          <w:szCs w:val="20"/>
        </w:rPr>
        <w:br w:type="page"/>
      </w:r>
    </w:p>
    <w:p w14:paraId="147636D4" w14:textId="3B19564D" w:rsidR="000D14BB" w:rsidRPr="008F2A72" w:rsidRDefault="0089609A" w:rsidP="00D608CB">
      <w:pPr>
        <w:pStyle w:val="Titre2"/>
        <w:rPr>
          <w:sz w:val="28"/>
          <w:szCs w:val="28"/>
        </w:rPr>
      </w:pPr>
      <w:bookmarkStart w:id="57" w:name="_Toc147415685"/>
      <w:bookmarkStart w:id="58" w:name="_Toc210810567"/>
      <w:r>
        <w:rPr>
          <w:sz w:val="28"/>
          <w:szCs w:val="28"/>
        </w:rPr>
        <w:lastRenderedPageBreak/>
        <w:t>Les a</w:t>
      </w:r>
      <w:r w:rsidR="18DE2BE8" w:rsidRPr="47A0CED0">
        <w:rPr>
          <w:sz w:val="28"/>
          <w:szCs w:val="28"/>
        </w:rPr>
        <w:t xml:space="preserve">ttendus </w:t>
      </w:r>
      <w:r w:rsidR="002431D7" w:rsidRPr="47A0CED0">
        <w:rPr>
          <w:sz w:val="28"/>
          <w:szCs w:val="28"/>
        </w:rPr>
        <w:t>en termes</w:t>
      </w:r>
      <w:r w:rsidR="18DE2BE8" w:rsidRPr="47A0CED0">
        <w:rPr>
          <w:sz w:val="28"/>
          <w:szCs w:val="28"/>
        </w:rPr>
        <w:t xml:space="preserve"> d’</w:t>
      </w:r>
      <w:bookmarkEnd w:id="57"/>
      <w:r w:rsidR="00755D1A" w:rsidRPr="47A0CED0">
        <w:rPr>
          <w:sz w:val="28"/>
          <w:szCs w:val="28"/>
        </w:rPr>
        <w:t>interopérabilité</w:t>
      </w:r>
      <w:bookmarkEnd w:id="58"/>
    </w:p>
    <w:p w14:paraId="4B64E3E7" w14:textId="1CCA8327" w:rsidR="00760FE4" w:rsidRPr="00941D54" w:rsidRDefault="728668D3" w:rsidP="00D608CB">
      <w:pPr>
        <w:rPr>
          <w:sz w:val="18"/>
          <w:szCs w:val="20"/>
        </w:rPr>
      </w:pPr>
      <w:r w:rsidRPr="00941D54">
        <w:rPr>
          <w:sz w:val="18"/>
          <w:szCs w:val="20"/>
        </w:rPr>
        <w:t xml:space="preserve">Le logiciel </w:t>
      </w:r>
      <w:r w:rsidR="0003284E">
        <w:rPr>
          <w:sz w:val="18"/>
          <w:szCs w:val="20"/>
        </w:rPr>
        <w:t>doit</w:t>
      </w:r>
      <w:r w:rsidRPr="00941D54">
        <w:rPr>
          <w:sz w:val="18"/>
          <w:szCs w:val="20"/>
        </w:rPr>
        <w:t xml:space="preserve"> être interfacé</w:t>
      </w:r>
      <w:r w:rsidR="3DC40A4D" w:rsidRPr="00941D54">
        <w:rPr>
          <w:sz w:val="18"/>
          <w:szCs w:val="20"/>
        </w:rPr>
        <w:t>, à terme,</w:t>
      </w:r>
      <w:r w:rsidR="1369F69E" w:rsidRPr="00941D54">
        <w:rPr>
          <w:sz w:val="18"/>
          <w:szCs w:val="20"/>
        </w:rPr>
        <w:t xml:space="preserve"> </w:t>
      </w:r>
      <w:r w:rsidRPr="00941D54">
        <w:rPr>
          <w:sz w:val="18"/>
          <w:szCs w:val="20"/>
        </w:rPr>
        <w:t>ave</w:t>
      </w:r>
      <w:r w:rsidR="4D0F3003" w:rsidRPr="00941D54">
        <w:rPr>
          <w:sz w:val="18"/>
          <w:szCs w:val="20"/>
        </w:rPr>
        <w:t>c les autres applications du Système d’Information de l’</w:t>
      </w:r>
      <w:r w:rsidR="2C8C5889" w:rsidRPr="00941D54">
        <w:rPr>
          <w:sz w:val="18"/>
          <w:szCs w:val="20"/>
        </w:rPr>
        <w:t>AP-HP</w:t>
      </w:r>
      <w:r w:rsidR="002431D7" w:rsidRPr="00941D54">
        <w:rPr>
          <w:sz w:val="18"/>
          <w:szCs w:val="20"/>
        </w:rPr>
        <w:t xml:space="preserve"> impliquées dans le parcours de rétrocession</w:t>
      </w:r>
      <w:r w:rsidR="3085F239" w:rsidRPr="00941D54">
        <w:rPr>
          <w:sz w:val="18"/>
          <w:szCs w:val="20"/>
        </w:rPr>
        <w:t xml:space="preserve">. </w:t>
      </w:r>
      <w:r w:rsidR="009820AE" w:rsidRPr="009820AE">
        <w:rPr>
          <w:sz w:val="18"/>
          <w:szCs w:val="20"/>
        </w:rPr>
        <w:t>Étant donné l’évolution constante du contexte applicatif, tant au niveau global qu’à l’échelle des sites,</w:t>
      </w:r>
      <w:r w:rsidR="003D5A20">
        <w:rPr>
          <w:sz w:val="18"/>
          <w:szCs w:val="20"/>
        </w:rPr>
        <w:t xml:space="preserve"> </w:t>
      </w:r>
      <w:r w:rsidR="3085F239" w:rsidRPr="00941D54">
        <w:rPr>
          <w:sz w:val="18"/>
          <w:szCs w:val="20"/>
        </w:rPr>
        <w:t xml:space="preserve">les interfaces </w:t>
      </w:r>
      <w:r w:rsidR="009820AE">
        <w:rPr>
          <w:sz w:val="18"/>
          <w:szCs w:val="20"/>
        </w:rPr>
        <w:t>doivent</w:t>
      </w:r>
      <w:r w:rsidR="009820AE" w:rsidRPr="00941D54">
        <w:rPr>
          <w:sz w:val="18"/>
          <w:szCs w:val="20"/>
        </w:rPr>
        <w:t xml:space="preserve"> </w:t>
      </w:r>
      <w:r w:rsidR="3085F239" w:rsidRPr="00941D54">
        <w:rPr>
          <w:sz w:val="18"/>
          <w:szCs w:val="20"/>
        </w:rPr>
        <w:t>pouvoir être activées, ou non, par paramétrage logique, selon le cont</w:t>
      </w:r>
      <w:r w:rsidR="4B020C4A" w:rsidRPr="00941D54">
        <w:rPr>
          <w:sz w:val="18"/>
          <w:szCs w:val="20"/>
        </w:rPr>
        <w:t>exte applicatif</w:t>
      </w:r>
      <w:r w:rsidR="007B4A42" w:rsidRPr="00941D54">
        <w:rPr>
          <w:sz w:val="18"/>
          <w:szCs w:val="20"/>
        </w:rPr>
        <w:t xml:space="preserve">. </w:t>
      </w:r>
      <w:r w:rsidR="00010299" w:rsidRPr="00941D54">
        <w:rPr>
          <w:sz w:val="18"/>
          <w:szCs w:val="20"/>
        </w:rPr>
        <w:t xml:space="preserve">Aussi, afin de préserver la cohérence des données du SIH, le </w:t>
      </w:r>
      <w:r w:rsidR="007B4A42" w:rsidRPr="00941D54">
        <w:rPr>
          <w:sz w:val="18"/>
          <w:szCs w:val="20"/>
        </w:rPr>
        <w:t>logiciel de rétrocession</w:t>
      </w:r>
      <w:r w:rsidR="00010299" w:rsidRPr="00941D54">
        <w:rPr>
          <w:sz w:val="18"/>
          <w:szCs w:val="20"/>
        </w:rPr>
        <w:t xml:space="preserve"> </w:t>
      </w:r>
      <w:r w:rsidR="00E00906">
        <w:rPr>
          <w:sz w:val="18"/>
          <w:szCs w:val="20"/>
        </w:rPr>
        <w:t>doit</w:t>
      </w:r>
      <w:r w:rsidR="00E00906" w:rsidRPr="00941D54">
        <w:rPr>
          <w:sz w:val="18"/>
          <w:szCs w:val="20"/>
        </w:rPr>
        <w:t xml:space="preserve"> </w:t>
      </w:r>
      <w:r w:rsidR="00010299" w:rsidRPr="00941D54">
        <w:rPr>
          <w:sz w:val="18"/>
          <w:szCs w:val="20"/>
        </w:rPr>
        <w:t>pouvoir, lorsque la donnée provient d’un autre applicatif maître en la matière, en limiter l’accès en visualisation uniquement</w:t>
      </w:r>
      <w:r w:rsidR="00BF0B07" w:rsidRPr="00941D54">
        <w:rPr>
          <w:sz w:val="18"/>
          <w:szCs w:val="20"/>
        </w:rPr>
        <w:t>, et ce, quel que soit le profil du professionnel connecté.</w:t>
      </w:r>
    </w:p>
    <w:p w14:paraId="180EE5FE" w14:textId="77777777" w:rsidR="00A56980" w:rsidRPr="00941D54" w:rsidRDefault="00A56980" w:rsidP="00D608CB">
      <w:pPr>
        <w:rPr>
          <w:sz w:val="18"/>
          <w:szCs w:val="20"/>
        </w:rPr>
      </w:pPr>
    </w:p>
    <w:p w14:paraId="71C33AB4" w14:textId="37CB89D4" w:rsidR="00BB3216" w:rsidRDefault="00BB3216" w:rsidP="00D608CB">
      <w:pPr>
        <w:pStyle w:val="Titre3"/>
      </w:pPr>
      <w:bookmarkStart w:id="59" w:name="_Toc210810568"/>
      <w:r>
        <w:t>Diagramme de flux cible</w:t>
      </w:r>
      <w:bookmarkEnd w:id="59"/>
      <w:r>
        <w:t xml:space="preserve"> </w:t>
      </w:r>
    </w:p>
    <w:p w14:paraId="5C28CD47" w14:textId="57274854" w:rsidR="00A305B7" w:rsidRDefault="00A305B7" w:rsidP="00A305B7"/>
    <w:p w14:paraId="190EA0AD" w14:textId="6E589DA9" w:rsidR="00362AF9" w:rsidRPr="00362AF9" w:rsidRDefault="00362AF9" w:rsidP="00A305B7">
      <w:pPr>
        <w:rPr>
          <w:sz w:val="18"/>
          <w:szCs w:val="20"/>
        </w:rPr>
      </w:pPr>
      <w:r w:rsidRPr="00362AF9">
        <w:rPr>
          <w:sz w:val="18"/>
          <w:szCs w:val="20"/>
        </w:rPr>
        <w:t>Les structures (unités de rétrocession) seront importées de SIRIUS.</w:t>
      </w:r>
    </w:p>
    <w:p w14:paraId="370912C9" w14:textId="77777777" w:rsidR="00362AF9" w:rsidRPr="00A305B7" w:rsidRDefault="00362AF9" w:rsidP="00A305B7"/>
    <w:p w14:paraId="45C79EF8" w14:textId="52963573" w:rsidR="00A56980" w:rsidRPr="00941D54" w:rsidRDefault="00AB5D5E" w:rsidP="00D608CB">
      <w:pPr>
        <w:rPr>
          <w:sz w:val="18"/>
          <w:szCs w:val="20"/>
        </w:rPr>
      </w:pPr>
      <w:r w:rsidRPr="00AB5D5E">
        <w:rPr>
          <w:noProof/>
          <w:sz w:val="18"/>
          <w:szCs w:val="20"/>
        </w:rPr>
        <w:drawing>
          <wp:inline distT="0" distB="0" distL="0" distR="0" wp14:anchorId="29166B3A" wp14:editId="01EA9956">
            <wp:extent cx="6283709" cy="3597215"/>
            <wp:effectExtent l="19050" t="19050" r="22225" b="2286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87565" cy="3599422"/>
                    </a:xfrm>
                    <a:prstGeom prst="rect">
                      <a:avLst/>
                    </a:prstGeom>
                    <a:ln>
                      <a:solidFill>
                        <a:schemeClr val="accent1"/>
                      </a:solidFill>
                    </a:ln>
                  </pic:spPr>
                </pic:pic>
              </a:graphicData>
            </a:graphic>
          </wp:inline>
        </w:drawing>
      </w:r>
    </w:p>
    <w:p w14:paraId="2361FE2E" w14:textId="77777777" w:rsidR="00FA62A5" w:rsidRPr="00941D54" w:rsidRDefault="00FA62A5" w:rsidP="00D608CB">
      <w:pPr>
        <w:rPr>
          <w:sz w:val="18"/>
          <w:szCs w:val="20"/>
        </w:rPr>
      </w:pPr>
    </w:p>
    <w:p w14:paraId="5FA0414C" w14:textId="403BE338" w:rsidR="00C33492" w:rsidRPr="004660F5" w:rsidRDefault="004660F5" w:rsidP="00D608CB">
      <w:pPr>
        <w:pStyle w:val="Titre3"/>
      </w:pPr>
      <w:bookmarkStart w:id="60" w:name="_Toc210810569"/>
      <w:r>
        <w:t>Description des flux</w:t>
      </w:r>
      <w:bookmarkEnd w:id="60"/>
      <w:r>
        <w:t xml:space="preserve"> </w:t>
      </w:r>
    </w:p>
    <w:p w14:paraId="4E8CCED9" w14:textId="77777777" w:rsidR="00A305B7" w:rsidRPr="00A305B7" w:rsidRDefault="00A305B7" w:rsidP="00A305B7"/>
    <w:p w14:paraId="6E3E75BF" w14:textId="77777777" w:rsidR="003934C4" w:rsidRPr="008F2A72" w:rsidRDefault="00CF0278" w:rsidP="00D608CB">
      <w:pPr>
        <w:pStyle w:val="Titre4"/>
        <w:rPr>
          <w:sz w:val="18"/>
          <w:szCs w:val="18"/>
        </w:rPr>
      </w:pPr>
      <w:bookmarkStart w:id="61" w:name="_Toc210810570"/>
      <w:r w:rsidRPr="47A0CED0">
        <w:rPr>
          <w:sz w:val="18"/>
          <w:szCs w:val="18"/>
        </w:rPr>
        <w:t>Interface avec module de prise de rendez-vous</w:t>
      </w:r>
      <w:bookmarkEnd w:id="61"/>
    </w:p>
    <w:p w14:paraId="09D7950C" w14:textId="77777777" w:rsidR="00A305B7" w:rsidRPr="00A305B7" w:rsidRDefault="00A305B7" w:rsidP="00A305B7"/>
    <w:p w14:paraId="4D829463" w14:textId="447B9210" w:rsidR="003934C4" w:rsidRPr="00941D54" w:rsidRDefault="0068049A" w:rsidP="00D608CB">
      <w:pPr>
        <w:rPr>
          <w:sz w:val="18"/>
          <w:szCs w:val="20"/>
        </w:rPr>
      </w:pPr>
      <w:r w:rsidRPr="00941D54">
        <w:rPr>
          <w:sz w:val="18"/>
          <w:szCs w:val="20"/>
        </w:rPr>
        <w:t xml:space="preserve">Permettre </w:t>
      </w:r>
      <w:r w:rsidR="00FA0416" w:rsidRPr="00941D54">
        <w:rPr>
          <w:sz w:val="18"/>
          <w:szCs w:val="20"/>
        </w:rPr>
        <w:t xml:space="preserve">de consulter l’outil de prise de rendez-vous en ligne institutionnel (Doctolib) depuis le SI de rétrocession. </w:t>
      </w:r>
    </w:p>
    <w:p w14:paraId="1F331B8F" w14:textId="77777777" w:rsidR="000C6E6F" w:rsidRPr="00941D54" w:rsidRDefault="000C6E6F"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F501A0" w:rsidRPr="00941D54" w14:paraId="49EEEC73" w14:textId="77777777" w:rsidTr="00A305B7">
        <w:trPr>
          <w:trHeight w:val="623"/>
          <w:tblHeader/>
          <w:tblCellSpacing w:w="15" w:type="dxa"/>
        </w:trPr>
        <w:tc>
          <w:tcPr>
            <w:tcW w:w="1690" w:type="dxa"/>
            <w:vAlign w:val="center"/>
            <w:hideMark/>
          </w:tcPr>
          <w:p w14:paraId="29053F11" w14:textId="77777777" w:rsidR="00F501A0" w:rsidRPr="00941D54" w:rsidRDefault="00F501A0" w:rsidP="00A305B7">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4951360F" w14:textId="77777777" w:rsidR="00F501A0" w:rsidRPr="00941D54" w:rsidRDefault="00F501A0" w:rsidP="00A305B7">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4B93B0D8" w14:textId="2E7DA3E9" w:rsidR="00F501A0" w:rsidRPr="00941D54" w:rsidRDefault="00F501A0" w:rsidP="00A305B7">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7BF42EAC" w14:textId="77777777" w:rsidR="00F501A0" w:rsidRPr="00941D54" w:rsidRDefault="00F501A0" w:rsidP="00A305B7">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61AF8560" w14:textId="2505DE1D" w:rsidR="00F501A0" w:rsidRPr="00941D54" w:rsidRDefault="00F501A0" w:rsidP="00A305B7">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259CAEAF" w14:textId="6D26C869" w:rsidR="00F501A0" w:rsidRPr="00941D54" w:rsidRDefault="00F501A0" w:rsidP="00A305B7">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06E63E41" w14:textId="77777777" w:rsidR="00F501A0" w:rsidRPr="00941D54" w:rsidRDefault="00F501A0" w:rsidP="00A305B7">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F501A0" w:rsidRPr="00941D54" w14:paraId="184F3A76" w14:textId="77777777" w:rsidTr="00A305B7">
        <w:trPr>
          <w:trHeight w:val="554"/>
          <w:tblCellSpacing w:w="15" w:type="dxa"/>
        </w:trPr>
        <w:tc>
          <w:tcPr>
            <w:tcW w:w="1690" w:type="dxa"/>
            <w:vAlign w:val="center"/>
          </w:tcPr>
          <w:p w14:paraId="6DF1D164" w14:textId="5A6BCC0C" w:rsidR="00F501A0" w:rsidRPr="00941D54" w:rsidRDefault="009022E4" w:rsidP="00A305B7">
            <w:pPr>
              <w:jc w:val="center"/>
              <w:rPr>
                <w:rFonts w:eastAsia="Times New Roman" w:cs="Times New Roman"/>
                <w:sz w:val="16"/>
                <w:szCs w:val="16"/>
                <w:lang w:eastAsia="fr-FR"/>
              </w:rPr>
            </w:pPr>
            <w:r w:rsidRPr="00941D54">
              <w:rPr>
                <w:rFonts w:eastAsia="Times New Roman" w:cs="Times New Roman"/>
                <w:sz w:val="16"/>
                <w:szCs w:val="16"/>
                <w:lang w:eastAsia="fr-FR"/>
              </w:rPr>
              <w:t xml:space="preserve">Interface avec </w:t>
            </w:r>
            <w:r w:rsidR="00004778" w:rsidRPr="00941D54">
              <w:rPr>
                <w:rFonts w:eastAsia="Times New Roman" w:cs="Times New Roman"/>
                <w:sz w:val="16"/>
                <w:szCs w:val="16"/>
                <w:lang w:eastAsia="fr-FR"/>
              </w:rPr>
              <w:t xml:space="preserve">logiciel de prise de </w:t>
            </w:r>
            <w:r w:rsidR="00F51F49" w:rsidRPr="00941D54">
              <w:rPr>
                <w:rFonts w:eastAsia="Times New Roman" w:cs="Times New Roman"/>
                <w:sz w:val="16"/>
                <w:szCs w:val="16"/>
                <w:lang w:eastAsia="fr-FR"/>
              </w:rPr>
              <w:t>rendez-vous</w:t>
            </w:r>
          </w:p>
        </w:tc>
        <w:tc>
          <w:tcPr>
            <w:tcW w:w="1580" w:type="dxa"/>
            <w:vAlign w:val="center"/>
          </w:tcPr>
          <w:p w14:paraId="70FACC75" w14:textId="0A3870ED" w:rsidR="00F501A0" w:rsidRPr="00941D54" w:rsidRDefault="009022E4" w:rsidP="00A305B7">
            <w:pPr>
              <w:jc w:val="center"/>
              <w:rPr>
                <w:rFonts w:eastAsia="Times New Roman" w:cs="Times New Roman"/>
                <w:sz w:val="16"/>
                <w:szCs w:val="16"/>
                <w:lang w:eastAsia="fr-FR"/>
              </w:rPr>
            </w:pPr>
            <w:r w:rsidRPr="00941D54">
              <w:rPr>
                <w:rFonts w:eastAsia="Times New Roman" w:cs="Times New Roman"/>
                <w:sz w:val="16"/>
                <w:szCs w:val="16"/>
                <w:lang w:eastAsia="fr-FR"/>
              </w:rPr>
              <w:t>Doctolib</w:t>
            </w:r>
            <w:r w:rsidR="000E2AF3" w:rsidRPr="00941D54">
              <w:rPr>
                <w:rFonts w:eastAsia="Times New Roman" w:cs="Times New Roman"/>
                <w:sz w:val="16"/>
                <w:szCs w:val="16"/>
                <w:lang w:eastAsia="fr-FR"/>
              </w:rPr>
              <w:t xml:space="preserve"> / Portail patient</w:t>
            </w:r>
          </w:p>
        </w:tc>
        <w:tc>
          <w:tcPr>
            <w:tcW w:w="1402" w:type="dxa"/>
            <w:vAlign w:val="center"/>
          </w:tcPr>
          <w:p w14:paraId="60828A54" w14:textId="79F47C33" w:rsidR="00F501A0" w:rsidRPr="00941D54" w:rsidRDefault="006F00BB" w:rsidP="00A305B7">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0B01B307" w14:textId="1220B9B7" w:rsidR="00F501A0" w:rsidRPr="00941D54" w:rsidRDefault="00682996" w:rsidP="00A305B7">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123" w:type="dxa"/>
            <w:vAlign w:val="center"/>
          </w:tcPr>
          <w:p w14:paraId="6BEEFDA6" w14:textId="6426F732" w:rsidR="00F501A0" w:rsidRPr="00941D54" w:rsidRDefault="00682996" w:rsidP="00A305B7">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247" w:type="dxa"/>
            <w:vAlign w:val="center"/>
          </w:tcPr>
          <w:p w14:paraId="4A85C7C9" w14:textId="03E36819" w:rsidR="00F501A0" w:rsidRPr="00941D54" w:rsidRDefault="00682996" w:rsidP="00A305B7">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445" w:type="dxa"/>
            <w:vAlign w:val="center"/>
          </w:tcPr>
          <w:p w14:paraId="094E34E0" w14:textId="254F2D59" w:rsidR="00F501A0" w:rsidRPr="00941D54" w:rsidRDefault="00F51F49" w:rsidP="00A305B7">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bl>
    <w:p w14:paraId="0AFDE419" w14:textId="25837B99" w:rsidR="00CA0A68" w:rsidRPr="00941D54" w:rsidRDefault="0068049A" w:rsidP="00D608CB">
      <w:pPr>
        <w:rPr>
          <w:sz w:val="18"/>
          <w:szCs w:val="20"/>
        </w:rPr>
      </w:pPr>
      <w:r w:rsidRPr="00941D54">
        <w:rPr>
          <w:sz w:val="18"/>
          <w:szCs w:val="20"/>
        </w:rPr>
        <w:t xml:space="preserve"> </w:t>
      </w:r>
    </w:p>
    <w:p w14:paraId="1B64ADD6" w14:textId="601AEB8D" w:rsidR="00CF0278" w:rsidRPr="008F2A72" w:rsidRDefault="00B87471" w:rsidP="00D608CB">
      <w:pPr>
        <w:pStyle w:val="Titre4"/>
        <w:rPr>
          <w:sz w:val="18"/>
          <w:szCs w:val="18"/>
        </w:rPr>
      </w:pPr>
      <w:bookmarkStart w:id="62" w:name="_Toc210810571"/>
      <w:r w:rsidRPr="47A0CED0">
        <w:rPr>
          <w:sz w:val="18"/>
          <w:szCs w:val="18"/>
        </w:rPr>
        <w:t xml:space="preserve">Récupération des </w:t>
      </w:r>
      <w:r w:rsidR="006F66C1" w:rsidRPr="47A0CED0">
        <w:rPr>
          <w:sz w:val="18"/>
          <w:szCs w:val="18"/>
        </w:rPr>
        <w:t>Identités</w:t>
      </w:r>
      <w:bookmarkEnd w:id="62"/>
      <w:r w:rsidR="006F66C1" w:rsidRPr="47A0CED0">
        <w:rPr>
          <w:sz w:val="18"/>
          <w:szCs w:val="18"/>
        </w:rPr>
        <w:t xml:space="preserve">  </w:t>
      </w:r>
    </w:p>
    <w:p w14:paraId="7EDD98BF" w14:textId="77777777" w:rsidR="00A305B7" w:rsidRPr="00A305B7" w:rsidRDefault="00A305B7" w:rsidP="00A305B7"/>
    <w:p w14:paraId="5AEF2CE7" w14:textId="3F3C2DFC" w:rsidR="00D82DDF" w:rsidRPr="00941D54" w:rsidRDefault="00A47C87" w:rsidP="00D608CB">
      <w:pPr>
        <w:rPr>
          <w:sz w:val="18"/>
          <w:szCs w:val="20"/>
        </w:rPr>
      </w:pPr>
      <w:r w:rsidRPr="00941D54">
        <w:rPr>
          <w:sz w:val="18"/>
          <w:szCs w:val="20"/>
        </w:rPr>
        <w:lastRenderedPageBreak/>
        <w:t>ORBIS est l’application institutionnelle utilis</w:t>
      </w:r>
      <w:r w:rsidRPr="00941D54">
        <w:rPr>
          <w:rFonts w:cs="Montserrat"/>
          <w:sz w:val="18"/>
          <w:szCs w:val="20"/>
        </w:rPr>
        <w:t>é</w:t>
      </w:r>
      <w:r w:rsidRPr="00941D54">
        <w:rPr>
          <w:sz w:val="18"/>
          <w:szCs w:val="20"/>
        </w:rPr>
        <w:t>e par l</w:t>
      </w:r>
      <w:r w:rsidRPr="00941D54">
        <w:rPr>
          <w:rFonts w:cs="Montserrat"/>
          <w:sz w:val="18"/>
          <w:szCs w:val="20"/>
        </w:rPr>
        <w:t>’</w:t>
      </w:r>
      <w:r w:rsidRPr="00941D54">
        <w:rPr>
          <w:sz w:val="18"/>
          <w:szCs w:val="20"/>
        </w:rPr>
        <w:t>AP-HP pour la gestion des dossiers m</w:t>
      </w:r>
      <w:r w:rsidRPr="00941D54">
        <w:rPr>
          <w:rFonts w:cs="Montserrat"/>
          <w:sz w:val="18"/>
          <w:szCs w:val="20"/>
        </w:rPr>
        <w:t>é</w:t>
      </w:r>
      <w:r w:rsidRPr="00941D54">
        <w:rPr>
          <w:sz w:val="18"/>
          <w:szCs w:val="20"/>
        </w:rPr>
        <w:t>dicaux, d</w:t>
      </w:r>
      <w:r w:rsidRPr="00941D54">
        <w:rPr>
          <w:rFonts w:cs="Montserrat"/>
          <w:sz w:val="18"/>
          <w:szCs w:val="20"/>
        </w:rPr>
        <w:t>é</w:t>
      </w:r>
      <w:r w:rsidRPr="00941D54">
        <w:rPr>
          <w:sz w:val="18"/>
          <w:szCs w:val="20"/>
        </w:rPr>
        <w:t>velopp</w:t>
      </w:r>
      <w:r w:rsidRPr="00941D54">
        <w:rPr>
          <w:rFonts w:cs="Montserrat"/>
          <w:sz w:val="18"/>
          <w:szCs w:val="20"/>
        </w:rPr>
        <w:t>é</w:t>
      </w:r>
      <w:r w:rsidRPr="00941D54">
        <w:rPr>
          <w:sz w:val="18"/>
          <w:szCs w:val="20"/>
        </w:rPr>
        <w:t>e par DEDALUS. ORBIS est le maitre des identités à l’AP-HP, et déverse les identit</w:t>
      </w:r>
      <w:r w:rsidRPr="00941D54">
        <w:rPr>
          <w:rFonts w:cs="Montserrat"/>
          <w:sz w:val="18"/>
          <w:szCs w:val="20"/>
        </w:rPr>
        <w:t>é</w:t>
      </w:r>
      <w:r w:rsidRPr="00941D54">
        <w:rPr>
          <w:sz w:val="18"/>
          <w:szCs w:val="20"/>
        </w:rPr>
        <w:t>s des patients sont transmises vers les applications m</w:t>
      </w:r>
      <w:r w:rsidRPr="00941D54">
        <w:rPr>
          <w:rFonts w:cs="Montserrat"/>
          <w:sz w:val="18"/>
          <w:szCs w:val="20"/>
        </w:rPr>
        <w:t>é</w:t>
      </w:r>
      <w:r w:rsidRPr="00941D54">
        <w:rPr>
          <w:sz w:val="18"/>
          <w:szCs w:val="20"/>
        </w:rPr>
        <w:t xml:space="preserve">tier. </w:t>
      </w: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F501A0" w:rsidRPr="00941D54" w14:paraId="09B4AA99" w14:textId="68BC3A3B" w:rsidTr="0091546C">
        <w:trPr>
          <w:trHeight w:val="623"/>
          <w:tblHeader/>
          <w:tblCellSpacing w:w="15" w:type="dxa"/>
        </w:trPr>
        <w:tc>
          <w:tcPr>
            <w:tcW w:w="1690" w:type="dxa"/>
            <w:vAlign w:val="center"/>
            <w:hideMark/>
          </w:tcPr>
          <w:p w14:paraId="45C4516C" w14:textId="77777777"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705A5891" w14:textId="288CD1A8"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17746465" w14:textId="7ED950C9"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376696D3" w14:textId="300FCE30"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73BE9E3F" w14:textId="71FD1E96"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4887565E" w14:textId="168B4C2B"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1812CBEE" w14:textId="5F516C26"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F501A0" w:rsidRPr="00941D54" w14:paraId="1AE2BB86" w14:textId="25DD2056" w:rsidTr="0091546C">
        <w:trPr>
          <w:trHeight w:val="554"/>
          <w:tblCellSpacing w:w="15" w:type="dxa"/>
        </w:trPr>
        <w:tc>
          <w:tcPr>
            <w:tcW w:w="1690" w:type="dxa"/>
            <w:vAlign w:val="center"/>
          </w:tcPr>
          <w:p w14:paraId="7301721E" w14:textId="78F5C1D8"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Récupération des identités patients</w:t>
            </w:r>
          </w:p>
        </w:tc>
        <w:tc>
          <w:tcPr>
            <w:tcW w:w="1580" w:type="dxa"/>
            <w:vAlign w:val="center"/>
          </w:tcPr>
          <w:p w14:paraId="28B305C4" w14:textId="546D5511"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ORBIS DOSSIER ADMINISTRATIF ET IDENTITE</w:t>
            </w:r>
          </w:p>
        </w:tc>
        <w:tc>
          <w:tcPr>
            <w:tcW w:w="1402" w:type="dxa"/>
            <w:vAlign w:val="center"/>
          </w:tcPr>
          <w:p w14:paraId="1983CE21" w14:textId="5A2545BF"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494A2745" w14:textId="132F74FD"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589FFEA5" w14:textId="071A6C77"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HL7 ADT</w:t>
            </w:r>
          </w:p>
          <w:p w14:paraId="2A3945A2" w14:textId="1BBFC169"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Puis API</w:t>
            </w:r>
          </w:p>
        </w:tc>
        <w:tc>
          <w:tcPr>
            <w:tcW w:w="1247" w:type="dxa"/>
            <w:vAlign w:val="center"/>
          </w:tcPr>
          <w:p w14:paraId="5F95F709" w14:textId="0A2202A8"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FTP SFTP</w:t>
            </w:r>
          </w:p>
        </w:tc>
        <w:tc>
          <w:tcPr>
            <w:tcW w:w="1445" w:type="dxa"/>
            <w:vAlign w:val="center"/>
          </w:tcPr>
          <w:p w14:paraId="2F2E3811" w14:textId="303EA35E"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3976608B" w14:textId="77777777" w:rsidR="00D82DDF" w:rsidRPr="00941D54" w:rsidRDefault="00D82DDF" w:rsidP="00D608CB">
      <w:pPr>
        <w:rPr>
          <w:sz w:val="18"/>
          <w:szCs w:val="20"/>
        </w:rPr>
      </w:pPr>
    </w:p>
    <w:p w14:paraId="5CB08AB3" w14:textId="3CEB9E35" w:rsidR="006F66C1" w:rsidRPr="008F2A72" w:rsidRDefault="006F66C1" w:rsidP="00D608CB">
      <w:pPr>
        <w:pStyle w:val="Titre4"/>
        <w:rPr>
          <w:sz w:val="18"/>
          <w:szCs w:val="18"/>
        </w:rPr>
      </w:pPr>
      <w:bookmarkStart w:id="63" w:name="_Toc210810572"/>
      <w:r w:rsidRPr="47A0CED0">
        <w:rPr>
          <w:sz w:val="18"/>
          <w:szCs w:val="18"/>
        </w:rPr>
        <w:t>Récupération des prescriptions de sortie issue du DPI</w:t>
      </w:r>
      <w:bookmarkEnd w:id="63"/>
      <w:r w:rsidRPr="47A0CED0">
        <w:rPr>
          <w:sz w:val="18"/>
          <w:szCs w:val="18"/>
        </w:rPr>
        <w:t xml:space="preserve"> </w:t>
      </w:r>
    </w:p>
    <w:p w14:paraId="782CE17B" w14:textId="2C0E01A9" w:rsidR="000D0A56" w:rsidRPr="00941D54" w:rsidRDefault="3B0EA245" w:rsidP="58956EDE">
      <w:pPr>
        <w:spacing w:before="240" w:after="240"/>
        <w:rPr>
          <w:rFonts w:eastAsia="Montserrat" w:cs="Montserrat"/>
          <w:sz w:val="18"/>
          <w:szCs w:val="18"/>
        </w:rPr>
      </w:pPr>
      <w:r w:rsidRPr="58956EDE">
        <w:rPr>
          <w:rFonts w:eastAsia="Montserrat" w:cs="Montserrat"/>
          <w:sz w:val="18"/>
          <w:szCs w:val="18"/>
        </w:rPr>
        <w:t>Certains patients bénéficiant de la rétrocession sont issus d’un séjour d’hospitalisation réalisé à l’AP-HP et disposent d’une ordonnance de sortie générée dans le DPI ORBIS. La mise en œuvre d’un flux structuré entre ORBIS et le SI cible de rétrocession permettrait :</w:t>
      </w:r>
    </w:p>
    <w:p w14:paraId="355F55A0" w14:textId="11207C6E" w:rsidR="000D0A56" w:rsidRPr="00941D54" w:rsidRDefault="5AFC8866" w:rsidP="2467C0E3">
      <w:pPr>
        <w:pStyle w:val="Paragraphedeliste"/>
        <w:numPr>
          <w:ilvl w:val="0"/>
          <w:numId w:val="103"/>
        </w:numPr>
        <w:spacing w:before="240" w:after="240"/>
        <w:rPr>
          <w:rFonts w:eastAsia="Montserrat" w:cs="Montserrat"/>
          <w:sz w:val="18"/>
          <w:szCs w:val="18"/>
        </w:rPr>
      </w:pPr>
      <w:r w:rsidRPr="238E2AE2">
        <w:rPr>
          <w:rFonts w:eastAsia="Montserrat" w:cs="Montserrat"/>
          <w:sz w:val="18"/>
          <w:szCs w:val="18"/>
        </w:rPr>
        <w:t>La</w:t>
      </w:r>
      <w:r w:rsidR="3B0EA245" w:rsidRPr="58956EDE">
        <w:rPr>
          <w:rFonts w:eastAsia="Montserrat" w:cs="Montserrat"/>
          <w:sz w:val="18"/>
          <w:szCs w:val="18"/>
        </w:rPr>
        <w:t xml:space="preserve"> récupération automatisée des ordonnances de sortie ;</w:t>
      </w:r>
    </w:p>
    <w:p w14:paraId="0F1E6DF0" w14:textId="12A6AD2E" w:rsidR="000D0A56" w:rsidRPr="00941D54" w:rsidRDefault="717A525F" w:rsidP="5AC40388">
      <w:pPr>
        <w:pStyle w:val="Paragraphedeliste"/>
        <w:numPr>
          <w:ilvl w:val="0"/>
          <w:numId w:val="103"/>
        </w:numPr>
        <w:spacing w:before="240" w:after="240"/>
        <w:rPr>
          <w:rFonts w:eastAsia="Montserrat" w:cs="Montserrat"/>
          <w:sz w:val="18"/>
          <w:szCs w:val="18"/>
        </w:rPr>
      </w:pPr>
      <w:r w:rsidRPr="238E2AE2">
        <w:rPr>
          <w:rFonts w:eastAsia="Montserrat" w:cs="Montserrat"/>
          <w:sz w:val="18"/>
          <w:szCs w:val="18"/>
        </w:rPr>
        <w:t>L’intégration</w:t>
      </w:r>
      <w:r w:rsidR="3B0EA245" w:rsidRPr="58956EDE">
        <w:rPr>
          <w:rFonts w:eastAsia="Montserrat" w:cs="Montserrat"/>
          <w:sz w:val="18"/>
          <w:szCs w:val="18"/>
        </w:rPr>
        <w:t xml:space="preserve"> de celles comportant un médicament rétrocédable ;</w:t>
      </w:r>
    </w:p>
    <w:p w14:paraId="48DE60C7" w14:textId="088BAA45" w:rsidR="000D0A56" w:rsidRPr="00941D54" w:rsidRDefault="3B000A53" w:rsidP="5AC40388">
      <w:pPr>
        <w:pStyle w:val="Paragraphedeliste"/>
        <w:numPr>
          <w:ilvl w:val="0"/>
          <w:numId w:val="102"/>
        </w:numPr>
        <w:spacing w:before="240" w:after="240"/>
        <w:rPr>
          <w:rFonts w:eastAsia="Montserrat" w:cs="Montserrat"/>
          <w:sz w:val="18"/>
          <w:szCs w:val="18"/>
        </w:rPr>
      </w:pPr>
      <w:r w:rsidRPr="5AC40388">
        <w:rPr>
          <w:rFonts w:eastAsia="Montserrat" w:cs="Montserrat"/>
          <w:sz w:val="18"/>
          <w:szCs w:val="18"/>
        </w:rPr>
        <w:t>Ainsi</w:t>
      </w:r>
      <w:r w:rsidR="3B0EA245" w:rsidRPr="58956EDE">
        <w:rPr>
          <w:rFonts w:eastAsia="Montserrat" w:cs="Montserrat"/>
          <w:sz w:val="18"/>
          <w:szCs w:val="18"/>
        </w:rPr>
        <w:t xml:space="preserve"> que de celles concernant un patient identifié avec le statut </w:t>
      </w:r>
      <w:r w:rsidRPr="5AC40388">
        <w:rPr>
          <w:rFonts w:eastAsia="Montserrat" w:cs="Montserrat"/>
          <w:i/>
          <w:iCs/>
          <w:sz w:val="18"/>
          <w:szCs w:val="18"/>
        </w:rPr>
        <w:t>démuni.</w:t>
      </w:r>
    </w:p>
    <w:p w14:paraId="3DE5BD1E" w14:textId="623C7509" w:rsidR="000D0A56" w:rsidRPr="00941D54" w:rsidRDefault="3B0EA245" w:rsidP="2467C0E3">
      <w:pPr>
        <w:spacing w:before="240" w:after="240"/>
        <w:rPr>
          <w:rFonts w:eastAsia="Montserrat" w:cs="Montserrat"/>
          <w:sz w:val="18"/>
          <w:szCs w:val="18"/>
        </w:rPr>
      </w:pPr>
      <w:r w:rsidRPr="5AC40388">
        <w:rPr>
          <w:rFonts w:eastAsia="Montserrat" w:cs="Montserrat"/>
          <w:sz w:val="18"/>
          <w:szCs w:val="18"/>
        </w:rPr>
        <w:t>Cette</w:t>
      </w:r>
      <w:r w:rsidRPr="58956EDE">
        <w:rPr>
          <w:rFonts w:eastAsia="Montserrat" w:cs="Montserrat"/>
          <w:sz w:val="18"/>
          <w:szCs w:val="18"/>
        </w:rPr>
        <w:t xml:space="preserve"> interopérabilité contribuerait à réduire les ressaisies manuelles et à sécuriser le circuit du médicament.</w:t>
      </w: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B0568B" w:rsidRPr="00941D54" w14:paraId="27A41227" w14:textId="77777777" w:rsidTr="0091546C">
        <w:trPr>
          <w:trHeight w:val="623"/>
          <w:tblHeader/>
          <w:tblCellSpacing w:w="15" w:type="dxa"/>
        </w:trPr>
        <w:tc>
          <w:tcPr>
            <w:tcW w:w="1690" w:type="dxa"/>
            <w:vAlign w:val="center"/>
            <w:hideMark/>
          </w:tcPr>
          <w:p w14:paraId="306870AD"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31B7703E"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6559DABB" w14:textId="266BAB1E"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43291A77"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1AE91B9A" w14:textId="18CC7CB1"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7BD4AAA6" w14:textId="77D8471F"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28A39BFD"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B0568B" w:rsidRPr="00941D54" w14:paraId="73BF189F" w14:textId="77777777" w:rsidTr="0091546C">
        <w:trPr>
          <w:trHeight w:val="554"/>
          <w:tblCellSpacing w:w="15" w:type="dxa"/>
        </w:trPr>
        <w:tc>
          <w:tcPr>
            <w:tcW w:w="1690" w:type="dxa"/>
            <w:vAlign w:val="center"/>
          </w:tcPr>
          <w:p w14:paraId="5C592274" w14:textId="3F2D72A3"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Récupération des prescriptions de sortie</w:t>
            </w:r>
          </w:p>
        </w:tc>
        <w:tc>
          <w:tcPr>
            <w:tcW w:w="1580" w:type="dxa"/>
            <w:vAlign w:val="center"/>
          </w:tcPr>
          <w:p w14:paraId="628BB67F" w14:textId="753AC287"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ORBIS</w:t>
            </w:r>
          </w:p>
        </w:tc>
        <w:tc>
          <w:tcPr>
            <w:tcW w:w="1402" w:type="dxa"/>
            <w:vAlign w:val="center"/>
          </w:tcPr>
          <w:p w14:paraId="24E517BB" w14:textId="5A7049FC"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03CC2280" w14:textId="4D93B327"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123" w:type="dxa"/>
            <w:vAlign w:val="center"/>
          </w:tcPr>
          <w:p w14:paraId="3F2EDBC3" w14:textId="364CB423"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247" w:type="dxa"/>
            <w:vAlign w:val="center"/>
          </w:tcPr>
          <w:p w14:paraId="03B18FC6" w14:textId="37A77BCE"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445" w:type="dxa"/>
            <w:vAlign w:val="center"/>
          </w:tcPr>
          <w:p w14:paraId="4DE560CB" w14:textId="2F45668D"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bl>
    <w:p w14:paraId="432CF9B2" w14:textId="77777777" w:rsidR="00B0568B" w:rsidRPr="00941D54" w:rsidRDefault="00B0568B" w:rsidP="00D608CB">
      <w:pPr>
        <w:rPr>
          <w:sz w:val="18"/>
          <w:szCs w:val="20"/>
        </w:rPr>
      </w:pPr>
    </w:p>
    <w:p w14:paraId="2E2508A3" w14:textId="6D79B669" w:rsidR="00B87471" w:rsidRPr="008F2A72" w:rsidRDefault="00B87471" w:rsidP="00D608CB">
      <w:pPr>
        <w:pStyle w:val="Titre4"/>
        <w:rPr>
          <w:sz w:val="18"/>
          <w:szCs w:val="18"/>
        </w:rPr>
      </w:pPr>
      <w:bookmarkStart w:id="64" w:name="_Toc210810573"/>
      <w:r w:rsidRPr="47A0CED0">
        <w:rPr>
          <w:sz w:val="18"/>
          <w:szCs w:val="18"/>
        </w:rPr>
        <w:t xml:space="preserve">Récupération du référentiel des indications </w:t>
      </w:r>
      <w:r w:rsidR="004E254A" w:rsidRPr="47A0CED0">
        <w:rPr>
          <w:sz w:val="18"/>
          <w:szCs w:val="18"/>
        </w:rPr>
        <w:t>thérapeutiques</w:t>
      </w:r>
      <w:bookmarkEnd w:id="64"/>
    </w:p>
    <w:p w14:paraId="4F7F50A0" w14:textId="77777777" w:rsidR="0091546C" w:rsidRPr="0091546C" w:rsidRDefault="0091546C" w:rsidP="0091546C"/>
    <w:p w14:paraId="76E05712" w14:textId="406772B8" w:rsidR="000D0A56" w:rsidRDefault="000D0A56" w:rsidP="00D608CB">
      <w:pPr>
        <w:rPr>
          <w:sz w:val="18"/>
          <w:szCs w:val="20"/>
        </w:rPr>
      </w:pPr>
      <w:r w:rsidRPr="00941D54">
        <w:rPr>
          <w:sz w:val="18"/>
          <w:szCs w:val="20"/>
        </w:rPr>
        <w:t xml:space="preserve">Le référentiel des indications </w:t>
      </w:r>
      <w:r w:rsidR="004E254A" w:rsidRPr="00941D54">
        <w:rPr>
          <w:sz w:val="18"/>
          <w:szCs w:val="20"/>
        </w:rPr>
        <w:t>thérapeutiques</w:t>
      </w:r>
      <w:r w:rsidRPr="00941D54">
        <w:rPr>
          <w:sz w:val="18"/>
          <w:szCs w:val="20"/>
        </w:rPr>
        <w:t xml:space="preserve"> est géré en central à la DSN par l’outil ITM </w:t>
      </w:r>
      <w:r w:rsidR="00786C5B" w:rsidRPr="00941D54">
        <w:rPr>
          <w:sz w:val="18"/>
          <w:szCs w:val="20"/>
        </w:rPr>
        <w:t>(Intelligent Taxonomy Manager). Il permet la modélisation, le stockage et la distribution de référentiels et terminologies de santé (internes AP-HP ou standards nationaux/internationaux).</w:t>
      </w:r>
    </w:p>
    <w:p w14:paraId="0A4E90DC" w14:textId="77777777" w:rsidR="0091546C" w:rsidRPr="00941D54" w:rsidRDefault="0091546C"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B0568B" w:rsidRPr="00941D54" w14:paraId="44F26A1F" w14:textId="77777777" w:rsidTr="006B6179">
        <w:trPr>
          <w:trHeight w:val="623"/>
          <w:tblHeader/>
          <w:tblCellSpacing w:w="15" w:type="dxa"/>
        </w:trPr>
        <w:tc>
          <w:tcPr>
            <w:tcW w:w="1690" w:type="dxa"/>
            <w:vAlign w:val="center"/>
            <w:hideMark/>
          </w:tcPr>
          <w:p w14:paraId="52EFAB3C"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tcPr>
          <w:p w14:paraId="4F890433"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5672E57A" w14:textId="0317FF86"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tcPr>
          <w:p w14:paraId="10DA6811"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tcPr>
          <w:p w14:paraId="25D7197D" w14:textId="4AB2629D"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tcPr>
          <w:p w14:paraId="47F9848F" w14:textId="3F64EBF4"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tcPr>
          <w:p w14:paraId="4A5F4BF9"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B0568B" w:rsidRPr="00941D54" w14:paraId="2EC0FD13" w14:textId="77777777" w:rsidTr="737B5AEA">
        <w:trPr>
          <w:trHeight w:val="554"/>
          <w:tblCellSpacing w:w="15" w:type="dxa"/>
        </w:trPr>
        <w:tc>
          <w:tcPr>
            <w:tcW w:w="1690" w:type="dxa"/>
            <w:vAlign w:val="center"/>
          </w:tcPr>
          <w:p w14:paraId="22DDF8DC" w14:textId="55D2277A"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Récupération du référentiel des indications des molécules onéreuses</w:t>
            </w:r>
          </w:p>
        </w:tc>
        <w:tc>
          <w:tcPr>
            <w:tcW w:w="1580" w:type="dxa"/>
            <w:vAlign w:val="center"/>
          </w:tcPr>
          <w:p w14:paraId="38A0E258" w14:textId="7A4147E9"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ITM</w:t>
            </w:r>
          </w:p>
        </w:tc>
        <w:tc>
          <w:tcPr>
            <w:tcW w:w="1402" w:type="dxa"/>
            <w:vAlign w:val="center"/>
          </w:tcPr>
          <w:p w14:paraId="0F181C51" w14:textId="2302A2FD"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2B031ACE" w14:textId="3570B89F" w:rsidR="00B0568B" w:rsidRPr="00941D54" w:rsidRDefault="00584B76" w:rsidP="0091546C">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31282056" w14:textId="6BDC717C" w:rsidR="00B0568B" w:rsidRPr="00941D54" w:rsidRDefault="00755578" w:rsidP="0091546C">
            <w:pPr>
              <w:jc w:val="center"/>
              <w:rPr>
                <w:rFonts w:eastAsia="Times New Roman" w:cs="Times New Roman"/>
                <w:sz w:val="16"/>
                <w:szCs w:val="16"/>
                <w:lang w:eastAsia="fr-FR"/>
              </w:rPr>
            </w:pPr>
            <w:r w:rsidRPr="00941D54">
              <w:rPr>
                <w:rFonts w:eastAsia="Times New Roman" w:cs="Times New Roman"/>
                <w:sz w:val="16"/>
                <w:szCs w:val="16"/>
                <w:lang w:eastAsia="fr-FR"/>
              </w:rPr>
              <w:t>CSV TXT</w:t>
            </w:r>
          </w:p>
        </w:tc>
        <w:tc>
          <w:tcPr>
            <w:tcW w:w="1247" w:type="dxa"/>
            <w:vAlign w:val="center"/>
          </w:tcPr>
          <w:p w14:paraId="6B6D525D" w14:textId="0650FFA0" w:rsidR="00B0568B" w:rsidRPr="00941D54" w:rsidRDefault="00AE7E3C" w:rsidP="0091546C">
            <w:pPr>
              <w:jc w:val="center"/>
              <w:rPr>
                <w:rFonts w:eastAsia="Times New Roman" w:cs="Times New Roman"/>
                <w:sz w:val="16"/>
                <w:szCs w:val="16"/>
                <w:lang w:eastAsia="fr-FR"/>
              </w:rPr>
            </w:pPr>
            <w:r w:rsidRPr="00941D54">
              <w:rPr>
                <w:rFonts w:eastAsia="Times New Roman" w:cs="Times New Roman"/>
                <w:sz w:val="16"/>
                <w:szCs w:val="16"/>
                <w:lang w:eastAsia="fr-FR"/>
              </w:rPr>
              <w:t>FTP/SFTP</w:t>
            </w:r>
          </w:p>
        </w:tc>
        <w:tc>
          <w:tcPr>
            <w:tcW w:w="1445" w:type="dxa"/>
            <w:vAlign w:val="center"/>
          </w:tcPr>
          <w:p w14:paraId="5BFDB2CB" w14:textId="59E9FDD7" w:rsidR="00B0568B" w:rsidRPr="00941D54" w:rsidRDefault="004A57F2" w:rsidP="0091546C">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42E9A18B" w14:textId="77777777" w:rsidR="00B0568B" w:rsidRPr="00941D54" w:rsidRDefault="00B0568B" w:rsidP="00D608CB">
      <w:pPr>
        <w:rPr>
          <w:sz w:val="18"/>
          <w:szCs w:val="20"/>
        </w:rPr>
      </w:pPr>
    </w:p>
    <w:p w14:paraId="4E335891" w14:textId="1147F066" w:rsidR="00B87471" w:rsidRPr="008F2A72" w:rsidRDefault="00B87471" w:rsidP="00D608CB">
      <w:pPr>
        <w:pStyle w:val="Titre4"/>
        <w:rPr>
          <w:sz w:val="18"/>
          <w:szCs w:val="18"/>
        </w:rPr>
      </w:pPr>
      <w:bookmarkStart w:id="65" w:name="_Toc210810574"/>
      <w:r w:rsidRPr="47A0CED0">
        <w:rPr>
          <w:sz w:val="18"/>
          <w:szCs w:val="18"/>
        </w:rPr>
        <w:t xml:space="preserve">Récupération </w:t>
      </w:r>
      <w:r w:rsidR="00B17314" w:rsidRPr="47A0CED0">
        <w:rPr>
          <w:sz w:val="18"/>
          <w:szCs w:val="18"/>
        </w:rPr>
        <w:t>des informations</w:t>
      </w:r>
      <w:r w:rsidRPr="47A0CED0">
        <w:rPr>
          <w:sz w:val="18"/>
          <w:szCs w:val="18"/>
        </w:rPr>
        <w:t xml:space="preserve"> médicament</w:t>
      </w:r>
      <w:bookmarkEnd w:id="65"/>
      <w:r w:rsidRPr="47A0CED0">
        <w:rPr>
          <w:sz w:val="18"/>
          <w:szCs w:val="18"/>
        </w:rPr>
        <w:t xml:space="preserve"> </w:t>
      </w:r>
    </w:p>
    <w:p w14:paraId="7754E856" w14:textId="77777777" w:rsidR="0091546C" w:rsidRPr="0091546C" w:rsidRDefault="0091546C" w:rsidP="0091546C"/>
    <w:p w14:paraId="34E4F0C2" w14:textId="152DE7A6" w:rsidR="000B457F" w:rsidRDefault="000B457F" w:rsidP="00D608CB">
      <w:pPr>
        <w:rPr>
          <w:sz w:val="18"/>
          <w:szCs w:val="20"/>
        </w:rPr>
      </w:pPr>
      <w:r w:rsidRPr="00941D54">
        <w:rPr>
          <w:sz w:val="18"/>
          <w:szCs w:val="20"/>
        </w:rPr>
        <w:t xml:space="preserve">THERIAQUE est une banque de données sur tous les médicaments disponibles en France, gérée par le </w:t>
      </w:r>
      <w:r w:rsidR="000C155B" w:rsidRPr="00941D54">
        <w:rPr>
          <w:sz w:val="18"/>
          <w:szCs w:val="20"/>
        </w:rPr>
        <w:t>Centre National Hospitalier d'Information sur le Médicament</w:t>
      </w:r>
      <w:r w:rsidRPr="00941D54">
        <w:rPr>
          <w:sz w:val="18"/>
          <w:szCs w:val="20"/>
        </w:rPr>
        <w:t>. Il sert de source de données</w:t>
      </w:r>
      <w:r w:rsidR="000C155B" w:rsidRPr="00941D54">
        <w:rPr>
          <w:sz w:val="18"/>
          <w:szCs w:val="20"/>
        </w:rPr>
        <w:t xml:space="preserve">. </w:t>
      </w:r>
    </w:p>
    <w:p w14:paraId="6C66A461" w14:textId="77777777" w:rsidR="0091546C" w:rsidRPr="00941D54" w:rsidRDefault="0091546C"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4A57F2" w:rsidRPr="00941D54" w14:paraId="7BC33445" w14:textId="77777777" w:rsidTr="006B6179">
        <w:trPr>
          <w:trHeight w:val="623"/>
          <w:tblHeader/>
          <w:tblCellSpacing w:w="15" w:type="dxa"/>
        </w:trPr>
        <w:tc>
          <w:tcPr>
            <w:tcW w:w="1690" w:type="dxa"/>
            <w:vAlign w:val="center"/>
            <w:hideMark/>
          </w:tcPr>
          <w:p w14:paraId="0D578C09" w14:textId="77777777"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tcPr>
          <w:p w14:paraId="72A3FD0C" w14:textId="77777777"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182FB604" w14:textId="38BCFC8C"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tcPr>
          <w:p w14:paraId="79666648" w14:textId="77777777"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tcPr>
          <w:p w14:paraId="686EC626" w14:textId="4531627F"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tcPr>
          <w:p w14:paraId="7CB49284" w14:textId="129C8199"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tcPr>
          <w:p w14:paraId="3665D5AE" w14:textId="77777777"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4A57F2" w:rsidRPr="00941D54" w14:paraId="752F777A" w14:textId="77777777" w:rsidTr="006B6179">
        <w:trPr>
          <w:trHeight w:val="554"/>
          <w:tblCellSpacing w:w="15" w:type="dxa"/>
        </w:trPr>
        <w:tc>
          <w:tcPr>
            <w:tcW w:w="1690" w:type="dxa"/>
            <w:vAlign w:val="center"/>
          </w:tcPr>
          <w:p w14:paraId="0AB946E3" w14:textId="79360BA0" w:rsidR="004A57F2" w:rsidRPr="00941D54" w:rsidRDefault="004A57F2" w:rsidP="0091546C">
            <w:pPr>
              <w:jc w:val="center"/>
              <w:rPr>
                <w:rFonts w:eastAsia="Times New Roman" w:cs="Times New Roman"/>
                <w:sz w:val="16"/>
                <w:szCs w:val="16"/>
                <w:lang w:eastAsia="fr-FR"/>
              </w:rPr>
            </w:pPr>
            <w:r w:rsidRPr="00941D54">
              <w:rPr>
                <w:rFonts w:eastAsia="Times New Roman" w:cs="Times New Roman"/>
                <w:sz w:val="16"/>
                <w:szCs w:val="16"/>
                <w:lang w:eastAsia="fr-FR"/>
              </w:rPr>
              <w:t>Récupération de</w:t>
            </w:r>
            <w:r w:rsidR="00603EC2" w:rsidRPr="00941D54">
              <w:rPr>
                <w:rFonts w:eastAsia="Times New Roman" w:cs="Times New Roman"/>
                <w:sz w:val="16"/>
                <w:szCs w:val="16"/>
                <w:lang w:eastAsia="fr-FR"/>
              </w:rPr>
              <w:t xml:space="preserve">s </w:t>
            </w:r>
            <w:r w:rsidR="005F7A7C" w:rsidRPr="00941D54">
              <w:rPr>
                <w:rFonts w:eastAsia="Times New Roman" w:cs="Times New Roman"/>
                <w:sz w:val="16"/>
                <w:szCs w:val="16"/>
                <w:lang w:eastAsia="fr-FR"/>
              </w:rPr>
              <w:t>informations médicament</w:t>
            </w:r>
          </w:p>
        </w:tc>
        <w:tc>
          <w:tcPr>
            <w:tcW w:w="1580" w:type="dxa"/>
          </w:tcPr>
          <w:p w14:paraId="00E123D9" w14:textId="3BE9D4FC" w:rsidR="004A57F2" w:rsidRPr="00941D54" w:rsidRDefault="005F7A7C" w:rsidP="0091546C">
            <w:pPr>
              <w:jc w:val="center"/>
              <w:rPr>
                <w:rFonts w:eastAsia="Times New Roman" w:cs="Times New Roman"/>
                <w:sz w:val="16"/>
                <w:szCs w:val="16"/>
                <w:lang w:eastAsia="fr-FR"/>
              </w:rPr>
            </w:pPr>
            <w:r w:rsidRPr="00941D54">
              <w:rPr>
                <w:rFonts w:eastAsia="Times New Roman" w:cs="Times New Roman"/>
                <w:sz w:val="16"/>
                <w:szCs w:val="16"/>
                <w:lang w:eastAsia="fr-FR"/>
              </w:rPr>
              <w:t>Thériaque</w:t>
            </w:r>
          </w:p>
        </w:tc>
        <w:tc>
          <w:tcPr>
            <w:tcW w:w="1402" w:type="dxa"/>
            <w:vAlign w:val="center"/>
          </w:tcPr>
          <w:p w14:paraId="5828E3D8" w14:textId="77777777" w:rsidR="004A57F2" w:rsidRPr="00941D54" w:rsidRDefault="004A57F2" w:rsidP="0091546C">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tcPr>
          <w:p w14:paraId="33B9AF29" w14:textId="19248DCC" w:rsidR="004A57F2" w:rsidRPr="00941D54" w:rsidRDefault="00547447"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détailler</w:t>
            </w:r>
          </w:p>
        </w:tc>
        <w:tc>
          <w:tcPr>
            <w:tcW w:w="1123" w:type="dxa"/>
          </w:tcPr>
          <w:p w14:paraId="75818717" w14:textId="2A607BF7" w:rsidR="004A57F2" w:rsidRPr="00941D54" w:rsidRDefault="00547447"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détailler</w:t>
            </w:r>
          </w:p>
        </w:tc>
        <w:tc>
          <w:tcPr>
            <w:tcW w:w="1247" w:type="dxa"/>
          </w:tcPr>
          <w:p w14:paraId="05287D56" w14:textId="11BD55AB" w:rsidR="004A57F2" w:rsidRPr="00941D54" w:rsidRDefault="00547447"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détailler</w:t>
            </w:r>
          </w:p>
        </w:tc>
        <w:tc>
          <w:tcPr>
            <w:tcW w:w="1445" w:type="dxa"/>
          </w:tcPr>
          <w:p w14:paraId="7D5D0901" w14:textId="0272365D" w:rsidR="004A57F2" w:rsidRPr="00941D54" w:rsidRDefault="004A57F2" w:rsidP="0091546C">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0D72CA8C" w14:textId="77777777" w:rsidR="004A57F2" w:rsidRPr="00941D54" w:rsidRDefault="004A57F2" w:rsidP="00D608CB">
      <w:pPr>
        <w:rPr>
          <w:sz w:val="18"/>
          <w:szCs w:val="20"/>
        </w:rPr>
      </w:pPr>
    </w:p>
    <w:p w14:paraId="11BDBADC" w14:textId="64EB0B3F" w:rsidR="00B87471" w:rsidRPr="008F2A72" w:rsidRDefault="00B87471" w:rsidP="00D608CB">
      <w:pPr>
        <w:pStyle w:val="Titre4"/>
        <w:rPr>
          <w:sz w:val="18"/>
          <w:szCs w:val="18"/>
        </w:rPr>
      </w:pPr>
      <w:bookmarkStart w:id="66" w:name="_Toc210810575"/>
      <w:r w:rsidRPr="47A0CED0">
        <w:rPr>
          <w:sz w:val="18"/>
          <w:szCs w:val="18"/>
        </w:rPr>
        <w:t>Récupération du livret global de médicament AP-HP</w:t>
      </w:r>
      <w:bookmarkEnd w:id="66"/>
      <w:r w:rsidRPr="47A0CED0">
        <w:rPr>
          <w:sz w:val="18"/>
          <w:szCs w:val="18"/>
        </w:rPr>
        <w:t xml:space="preserve"> </w:t>
      </w:r>
    </w:p>
    <w:p w14:paraId="2556347A" w14:textId="77777777" w:rsidR="0091546C" w:rsidRPr="0091546C" w:rsidRDefault="0091546C" w:rsidP="0091546C"/>
    <w:p w14:paraId="25A8DAF0" w14:textId="36FBF4C6" w:rsidR="006407FB" w:rsidRDefault="00252681" w:rsidP="00D608CB">
      <w:pPr>
        <w:rPr>
          <w:sz w:val="18"/>
          <w:szCs w:val="20"/>
        </w:rPr>
      </w:pPr>
      <w:r w:rsidRPr="00941D54">
        <w:rPr>
          <w:sz w:val="18"/>
          <w:szCs w:val="20"/>
        </w:rPr>
        <w:t>SAP gère le référentiel article et don</w:t>
      </w:r>
      <w:r w:rsidR="00A27DB6" w:rsidRPr="00941D54">
        <w:rPr>
          <w:sz w:val="18"/>
          <w:szCs w:val="20"/>
        </w:rPr>
        <w:t>c</w:t>
      </w:r>
      <w:r w:rsidRPr="00941D54">
        <w:rPr>
          <w:sz w:val="18"/>
          <w:szCs w:val="20"/>
        </w:rPr>
        <w:t xml:space="preserve"> le livret des médicaments disp</w:t>
      </w:r>
      <w:r w:rsidR="00A27DB6" w:rsidRPr="00941D54">
        <w:rPr>
          <w:sz w:val="18"/>
          <w:szCs w:val="20"/>
        </w:rPr>
        <w:t xml:space="preserve">onible à l’AP-HP. </w:t>
      </w:r>
    </w:p>
    <w:p w14:paraId="51CC8F3E" w14:textId="77777777" w:rsidR="0091546C" w:rsidRPr="00941D54" w:rsidRDefault="0091546C"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7C2E10" w:rsidRPr="00941D54" w14:paraId="2B578C4B" w14:textId="77777777" w:rsidTr="006B6179">
        <w:trPr>
          <w:trHeight w:val="623"/>
          <w:tblHeader/>
          <w:tblCellSpacing w:w="15" w:type="dxa"/>
        </w:trPr>
        <w:tc>
          <w:tcPr>
            <w:tcW w:w="1690" w:type="dxa"/>
            <w:vAlign w:val="center"/>
            <w:hideMark/>
          </w:tcPr>
          <w:p w14:paraId="4ACF5685" w14:textId="77777777"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tcPr>
          <w:p w14:paraId="0F370B1B" w14:textId="77777777"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4DB1B5AB" w14:textId="75B6846E"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tcPr>
          <w:p w14:paraId="35933711" w14:textId="77777777"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tcPr>
          <w:p w14:paraId="6BB447C3" w14:textId="760359AF"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tcPr>
          <w:p w14:paraId="7E31F3B4" w14:textId="799473CD"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tcPr>
          <w:p w14:paraId="5D5F47EF" w14:textId="77777777"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7C2E10" w:rsidRPr="00941D54" w14:paraId="37044B49" w14:textId="77777777" w:rsidTr="006B6179">
        <w:trPr>
          <w:trHeight w:val="554"/>
          <w:tblCellSpacing w:w="15" w:type="dxa"/>
        </w:trPr>
        <w:tc>
          <w:tcPr>
            <w:tcW w:w="1690" w:type="dxa"/>
            <w:vAlign w:val="center"/>
          </w:tcPr>
          <w:p w14:paraId="58ADE55F" w14:textId="77777777" w:rsidR="007C2E10" w:rsidRPr="00941D54" w:rsidRDefault="007C2E10" w:rsidP="002737F2">
            <w:pPr>
              <w:jc w:val="center"/>
              <w:rPr>
                <w:rFonts w:eastAsia="Times New Roman" w:cs="Times New Roman"/>
                <w:sz w:val="16"/>
                <w:szCs w:val="16"/>
                <w:lang w:eastAsia="fr-FR"/>
              </w:rPr>
            </w:pPr>
            <w:r w:rsidRPr="00941D54">
              <w:rPr>
                <w:rFonts w:eastAsia="Times New Roman" w:cs="Times New Roman"/>
                <w:sz w:val="16"/>
                <w:szCs w:val="16"/>
                <w:lang w:eastAsia="fr-FR"/>
              </w:rPr>
              <w:t>Récupération des médicaments</w:t>
            </w:r>
          </w:p>
        </w:tc>
        <w:tc>
          <w:tcPr>
            <w:tcW w:w="1580" w:type="dxa"/>
          </w:tcPr>
          <w:p w14:paraId="22455C55" w14:textId="464C2C03" w:rsidR="007C2E10" w:rsidRPr="00941D54" w:rsidRDefault="00803120" w:rsidP="002737F2">
            <w:pPr>
              <w:jc w:val="center"/>
              <w:rPr>
                <w:rFonts w:eastAsia="Times New Roman" w:cs="Times New Roman"/>
                <w:sz w:val="16"/>
                <w:szCs w:val="16"/>
                <w:lang w:eastAsia="fr-FR"/>
              </w:rPr>
            </w:pPr>
            <w:r w:rsidRPr="00941D54">
              <w:rPr>
                <w:rFonts w:eastAsia="Times New Roman" w:cs="Times New Roman"/>
                <w:sz w:val="16"/>
                <w:szCs w:val="16"/>
                <w:lang w:eastAsia="fr-FR"/>
              </w:rPr>
              <w:t>SAP</w:t>
            </w:r>
          </w:p>
        </w:tc>
        <w:tc>
          <w:tcPr>
            <w:tcW w:w="1402" w:type="dxa"/>
            <w:vAlign w:val="center"/>
          </w:tcPr>
          <w:p w14:paraId="59F3F528" w14:textId="77777777" w:rsidR="007C2E10" w:rsidRPr="00941D54" w:rsidRDefault="007C2E10"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tcPr>
          <w:p w14:paraId="7F10D5EC" w14:textId="77777777" w:rsidR="007C2E10" w:rsidRPr="00941D54" w:rsidRDefault="007C2E10" w:rsidP="002737F2">
            <w:pPr>
              <w:jc w:val="center"/>
              <w:rPr>
                <w:rFonts w:eastAsia="Times New Roman" w:cs="Times New Roman"/>
                <w:sz w:val="16"/>
                <w:szCs w:val="16"/>
                <w:lang w:eastAsia="fr-FR"/>
              </w:rPr>
            </w:pPr>
          </w:p>
        </w:tc>
        <w:tc>
          <w:tcPr>
            <w:tcW w:w="1123" w:type="dxa"/>
          </w:tcPr>
          <w:p w14:paraId="43EBA922" w14:textId="0699029F" w:rsidR="007C2E10" w:rsidRPr="00941D54" w:rsidRDefault="000D1F11" w:rsidP="002737F2">
            <w:pPr>
              <w:jc w:val="center"/>
              <w:rPr>
                <w:rFonts w:eastAsia="Times New Roman" w:cs="Times New Roman"/>
                <w:sz w:val="16"/>
                <w:szCs w:val="16"/>
                <w:lang w:eastAsia="fr-FR"/>
              </w:rPr>
            </w:pPr>
            <w:r w:rsidRPr="00941D54">
              <w:rPr>
                <w:rFonts w:eastAsia="Times New Roman" w:cs="Times New Roman"/>
                <w:sz w:val="16"/>
                <w:szCs w:val="16"/>
                <w:lang w:eastAsia="fr-FR"/>
              </w:rPr>
              <w:t>XML</w:t>
            </w:r>
          </w:p>
        </w:tc>
        <w:tc>
          <w:tcPr>
            <w:tcW w:w="1247" w:type="dxa"/>
          </w:tcPr>
          <w:p w14:paraId="42C4547E" w14:textId="113BD9C8" w:rsidR="007C2E10" w:rsidRPr="00941D54" w:rsidRDefault="00E8651B" w:rsidP="002737F2">
            <w:pPr>
              <w:jc w:val="center"/>
              <w:rPr>
                <w:rFonts w:eastAsia="Times New Roman" w:cs="Times New Roman"/>
                <w:sz w:val="16"/>
                <w:szCs w:val="16"/>
                <w:lang w:eastAsia="fr-FR"/>
              </w:rPr>
            </w:pPr>
            <w:r w:rsidRPr="00941D54">
              <w:rPr>
                <w:rFonts w:eastAsia="Times New Roman" w:cs="Times New Roman"/>
                <w:sz w:val="16"/>
                <w:szCs w:val="16"/>
                <w:lang w:eastAsia="fr-FR"/>
              </w:rPr>
              <w:t>FTP/SFTP</w:t>
            </w:r>
          </w:p>
        </w:tc>
        <w:tc>
          <w:tcPr>
            <w:tcW w:w="1445" w:type="dxa"/>
          </w:tcPr>
          <w:p w14:paraId="00EA4922" w14:textId="77777777" w:rsidR="007C2E10" w:rsidRPr="00941D54" w:rsidRDefault="007C2E10"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6ED6E0A4" w14:textId="77777777" w:rsidR="004A57F2" w:rsidRPr="00941D54" w:rsidRDefault="004A57F2" w:rsidP="00D608CB">
      <w:pPr>
        <w:rPr>
          <w:sz w:val="18"/>
          <w:szCs w:val="20"/>
        </w:rPr>
      </w:pPr>
    </w:p>
    <w:p w14:paraId="3A723009" w14:textId="2D406F3D" w:rsidR="00B87471" w:rsidRPr="008F2A72" w:rsidRDefault="00C51D92" w:rsidP="00D608CB">
      <w:pPr>
        <w:pStyle w:val="Titre4"/>
        <w:rPr>
          <w:sz w:val="18"/>
          <w:szCs w:val="18"/>
        </w:rPr>
      </w:pPr>
      <w:bookmarkStart w:id="67" w:name="_Toc210810576"/>
      <w:r w:rsidRPr="47A0CED0">
        <w:rPr>
          <w:sz w:val="18"/>
          <w:szCs w:val="18"/>
        </w:rPr>
        <w:t>Transmission des mouvements de stocks</w:t>
      </w:r>
      <w:bookmarkEnd w:id="67"/>
      <w:r w:rsidRPr="47A0CED0">
        <w:rPr>
          <w:sz w:val="18"/>
          <w:szCs w:val="18"/>
        </w:rPr>
        <w:t xml:space="preserve"> </w:t>
      </w:r>
    </w:p>
    <w:p w14:paraId="3A928C5A" w14:textId="77777777" w:rsidR="002737F2" w:rsidRPr="002737F2" w:rsidRDefault="002737F2" w:rsidP="002737F2"/>
    <w:p w14:paraId="7ADA1963" w14:textId="77777777" w:rsidR="00F2771A" w:rsidRPr="00941D54" w:rsidRDefault="00F2771A" w:rsidP="00D608CB">
      <w:pPr>
        <w:rPr>
          <w:sz w:val="18"/>
          <w:szCs w:val="20"/>
          <w:lang w:eastAsia="fr-FR"/>
        </w:rPr>
      </w:pPr>
      <w:r w:rsidRPr="00941D54">
        <w:rPr>
          <w:sz w:val="18"/>
          <w:szCs w:val="20"/>
          <w:lang w:eastAsia="fr-FR"/>
        </w:rPr>
        <w:t>Le logiciel de rétrocession devra être interfacé avec les solutions de gestion des stocks. Les PUI de l’AP-HP disposent d’architectures hétérogènes, avec trois configurations principales :</w:t>
      </w:r>
    </w:p>
    <w:p w14:paraId="1C0CE0C1" w14:textId="77777777" w:rsidR="00F2771A" w:rsidRPr="002737F2" w:rsidRDefault="00F2771A" w:rsidP="00B616FC">
      <w:pPr>
        <w:pStyle w:val="Paragraphedeliste"/>
        <w:numPr>
          <w:ilvl w:val="0"/>
          <w:numId w:val="59"/>
        </w:numPr>
        <w:rPr>
          <w:sz w:val="18"/>
          <w:szCs w:val="20"/>
          <w:lang w:eastAsia="fr-FR"/>
        </w:rPr>
      </w:pPr>
      <w:r w:rsidRPr="002737F2">
        <w:rPr>
          <w:sz w:val="18"/>
          <w:szCs w:val="20"/>
          <w:lang w:eastAsia="fr-FR"/>
        </w:rPr>
        <w:t>Cas 1 : Gestion des stocks réalisée dans Copilote, avec présence d’un robot de dispensation. Dans certains sites, une interface intermédiaire entre Copilote et le robot est utilisée pour déclencher la sortie des produits.</w:t>
      </w:r>
    </w:p>
    <w:p w14:paraId="35171445" w14:textId="77777777" w:rsidR="00F2771A" w:rsidRPr="002737F2" w:rsidRDefault="00F2771A" w:rsidP="00B616FC">
      <w:pPr>
        <w:pStyle w:val="Paragraphedeliste"/>
        <w:numPr>
          <w:ilvl w:val="0"/>
          <w:numId w:val="59"/>
        </w:numPr>
        <w:rPr>
          <w:sz w:val="18"/>
          <w:szCs w:val="20"/>
          <w:lang w:eastAsia="fr-FR"/>
        </w:rPr>
      </w:pPr>
      <w:r w:rsidRPr="002737F2">
        <w:rPr>
          <w:sz w:val="18"/>
          <w:szCs w:val="20"/>
          <w:lang w:eastAsia="fr-FR"/>
        </w:rPr>
        <w:t>Cas 2 : Gestion des stocks réalisée dans Copilote, sans robot.</w:t>
      </w:r>
    </w:p>
    <w:p w14:paraId="517171D5" w14:textId="77777777" w:rsidR="00F2771A" w:rsidRPr="002737F2" w:rsidRDefault="00F2771A" w:rsidP="00B616FC">
      <w:pPr>
        <w:pStyle w:val="Paragraphedeliste"/>
        <w:numPr>
          <w:ilvl w:val="0"/>
          <w:numId w:val="59"/>
        </w:numPr>
        <w:rPr>
          <w:sz w:val="18"/>
          <w:szCs w:val="20"/>
          <w:lang w:eastAsia="fr-FR"/>
        </w:rPr>
      </w:pPr>
      <w:r w:rsidRPr="002737F2">
        <w:rPr>
          <w:sz w:val="18"/>
          <w:szCs w:val="20"/>
          <w:lang w:eastAsia="fr-FR"/>
        </w:rPr>
        <w:t>Cas 3 : Gestion des stocks réalisée dans SAP.</w:t>
      </w:r>
    </w:p>
    <w:p w14:paraId="5DD1DDC4" w14:textId="77777777" w:rsidR="00A27DB6" w:rsidRPr="00941D54" w:rsidRDefault="00A27DB6"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803120" w:rsidRPr="00941D54" w14:paraId="6C5A1669" w14:textId="77777777" w:rsidTr="002737F2">
        <w:trPr>
          <w:trHeight w:val="623"/>
          <w:tblHeader/>
          <w:tblCellSpacing w:w="15" w:type="dxa"/>
        </w:trPr>
        <w:tc>
          <w:tcPr>
            <w:tcW w:w="1690" w:type="dxa"/>
            <w:vAlign w:val="center"/>
            <w:hideMark/>
          </w:tcPr>
          <w:p w14:paraId="76B6A2C8" w14:textId="77777777" w:rsidR="00803120" w:rsidRPr="00941D54" w:rsidRDefault="0080312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578FD7A7" w14:textId="77777777" w:rsidR="00803120" w:rsidRPr="00941D54" w:rsidRDefault="0080312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44510B64" w14:textId="72F8F1D3" w:rsidR="00803120" w:rsidRPr="00941D54" w:rsidRDefault="0080312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742EE07A" w14:textId="77777777" w:rsidR="00803120" w:rsidRPr="00941D54" w:rsidRDefault="0080312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4566B0C4" w14:textId="536213E0" w:rsidR="00803120" w:rsidRPr="00941D54" w:rsidRDefault="0080312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0F982034" w14:textId="74A16BB0" w:rsidR="00803120" w:rsidRPr="00941D54" w:rsidRDefault="0080312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5A182BED" w14:textId="77777777" w:rsidR="00803120" w:rsidRPr="00941D54" w:rsidRDefault="0080312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186666" w:rsidRPr="00941D54" w14:paraId="51080AEF" w14:textId="77777777" w:rsidTr="002737F2">
        <w:trPr>
          <w:trHeight w:val="554"/>
          <w:tblCellSpacing w:w="15" w:type="dxa"/>
        </w:trPr>
        <w:tc>
          <w:tcPr>
            <w:tcW w:w="1690" w:type="dxa"/>
            <w:vAlign w:val="center"/>
          </w:tcPr>
          <w:p w14:paraId="571AA8E3" w14:textId="789FE501"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Transmission des mouvements de stocks</w:t>
            </w:r>
          </w:p>
        </w:tc>
        <w:tc>
          <w:tcPr>
            <w:tcW w:w="1580" w:type="dxa"/>
            <w:vAlign w:val="center"/>
          </w:tcPr>
          <w:p w14:paraId="34CDF84A" w14:textId="28BCCFC7"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402" w:type="dxa"/>
            <w:vAlign w:val="center"/>
          </w:tcPr>
          <w:p w14:paraId="5CBAF0F8" w14:textId="09A2ECC8"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COPILOTE</w:t>
            </w:r>
          </w:p>
        </w:tc>
        <w:tc>
          <w:tcPr>
            <w:tcW w:w="907" w:type="dxa"/>
            <w:vAlign w:val="center"/>
          </w:tcPr>
          <w:p w14:paraId="0ABB3BE1" w14:textId="0D6E90AA"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4BF4DBCA" w14:textId="77777777" w:rsidR="00186666" w:rsidRPr="00941D54" w:rsidRDefault="00186666" w:rsidP="002737F2">
            <w:pPr>
              <w:jc w:val="center"/>
              <w:rPr>
                <w:rFonts w:eastAsia="Times New Roman" w:cs="Times New Roman"/>
                <w:sz w:val="16"/>
                <w:szCs w:val="16"/>
                <w:lang w:eastAsia="fr-FR"/>
              </w:rPr>
            </w:pPr>
          </w:p>
        </w:tc>
        <w:tc>
          <w:tcPr>
            <w:tcW w:w="1247" w:type="dxa"/>
            <w:vAlign w:val="center"/>
          </w:tcPr>
          <w:p w14:paraId="0BA09EF1" w14:textId="65B09429"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FTP/SFTP</w:t>
            </w:r>
          </w:p>
        </w:tc>
        <w:tc>
          <w:tcPr>
            <w:tcW w:w="1445" w:type="dxa"/>
            <w:vAlign w:val="center"/>
          </w:tcPr>
          <w:p w14:paraId="2BFE2CC3" w14:textId="77777777"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186666" w:rsidRPr="00941D54" w14:paraId="354FE7BA" w14:textId="77777777" w:rsidTr="002737F2">
        <w:trPr>
          <w:trHeight w:val="554"/>
          <w:tblCellSpacing w:w="15" w:type="dxa"/>
        </w:trPr>
        <w:tc>
          <w:tcPr>
            <w:tcW w:w="1690" w:type="dxa"/>
            <w:vAlign w:val="center"/>
          </w:tcPr>
          <w:p w14:paraId="475DCB6E" w14:textId="53F22C0B"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Transmission des mouvements de stocks</w:t>
            </w:r>
          </w:p>
        </w:tc>
        <w:tc>
          <w:tcPr>
            <w:tcW w:w="1580" w:type="dxa"/>
            <w:vAlign w:val="center"/>
          </w:tcPr>
          <w:p w14:paraId="74520942" w14:textId="0C907326"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402" w:type="dxa"/>
            <w:vAlign w:val="center"/>
          </w:tcPr>
          <w:p w14:paraId="0A3A2210" w14:textId="6C7F4445"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Robots</w:t>
            </w:r>
            <w:r w:rsidR="00E40FD6">
              <w:rPr>
                <w:rFonts w:eastAsia="Times New Roman" w:cs="Times New Roman"/>
                <w:sz w:val="16"/>
                <w:szCs w:val="16"/>
                <w:lang w:eastAsia="fr-FR"/>
              </w:rPr>
              <w:t xml:space="preserve"> de dispensation</w:t>
            </w:r>
          </w:p>
        </w:tc>
        <w:tc>
          <w:tcPr>
            <w:tcW w:w="907" w:type="dxa"/>
            <w:vAlign w:val="center"/>
          </w:tcPr>
          <w:p w14:paraId="733987AA" w14:textId="7EAE7EB7" w:rsidR="00186666" w:rsidRPr="00941D54" w:rsidRDefault="00186666" w:rsidP="002737F2">
            <w:pPr>
              <w:jc w:val="center"/>
              <w:rPr>
                <w:rFonts w:eastAsia="Times New Roman" w:cs="Times New Roman"/>
                <w:sz w:val="16"/>
                <w:szCs w:val="16"/>
                <w:lang w:eastAsia="fr-FR"/>
              </w:rPr>
            </w:pPr>
          </w:p>
        </w:tc>
        <w:tc>
          <w:tcPr>
            <w:tcW w:w="1123" w:type="dxa"/>
            <w:vAlign w:val="center"/>
          </w:tcPr>
          <w:p w14:paraId="01168C62" w14:textId="77777777" w:rsidR="00186666" w:rsidRPr="00941D54" w:rsidRDefault="00186666" w:rsidP="002737F2">
            <w:pPr>
              <w:jc w:val="center"/>
              <w:rPr>
                <w:rFonts w:eastAsia="Times New Roman" w:cs="Times New Roman"/>
                <w:sz w:val="16"/>
                <w:szCs w:val="16"/>
                <w:lang w:eastAsia="fr-FR"/>
              </w:rPr>
            </w:pPr>
          </w:p>
        </w:tc>
        <w:tc>
          <w:tcPr>
            <w:tcW w:w="1247" w:type="dxa"/>
            <w:vAlign w:val="center"/>
          </w:tcPr>
          <w:p w14:paraId="59143662" w14:textId="2184CCB8" w:rsidR="00186666" w:rsidRPr="00941D54" w:rsidRDefault="00186666" w:rsidP="002737F2">
            <w:pPr>
              <w:jc w:val="center"/>
              <w:rPr>
                <w:rFonts w:eastAsia="Times New Roman" w:cs="Times New Roman"/>
                <w:sz w:val="16"/>
                <w:szCs w:val="16"/>
                <w:lang w:eastAsia="fr-FR"/>
              </w:rPr>
            </w:pPr>
          </w:p>
        </w:tc>
        <w:tc>
          <w:tcPr>
            <w:tcW w:w="1445" w:type="dxa"/>
            <w:vAlign w:val="center"/>
          </w:tcPr>
          <w:p w14:paraId="777742F0" w14:textId="7974CA94"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186666" w:rsidRPr="00941D54" w14:paraId="68D03413" w14:textId="77777777" w:rsidTr="002737F2">
        <w:trPr>
          <w:trHeight w:val="554"/>
          <w:tblCellSpacing w:w="15" w:type="dxa"/>
        </w:trPr>
        <w:tc>
          <w:tcPr>
            <w:tcW w:w="1690" w:type="dxa"/>
            <w:vAlign w:val="center"/>
          </w:tcPr>
          <w:p w14:paraId="4017420F" w14:textId="25377C59"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Transmission des mouvements de stocks</w:t>
            </w:r>
          </w:p>
        </w:tc>
        <w:tc>
          <w:tcPr>
            <w:tcW w:w="1580" w:type="dxa"/>
            <w:vAlign w:val="center"/>
          </w:tcPr>
          <w:p w14:paraId="574E086C" w14:textId="5CAA3474"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402" w:type="dxa"/>
            <w:vAlign w:val="center"/>
          </w:tcPr>
          <w:p w14:paraId="67A6024E" w14:textId="2D60347D"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SAP</w:t>
            </w:r>
          </w:p>
        </w:tc>
        <w:tc>
          <w:tcPr>
            <w:tcW w:w="907" w:type="dxa"/>
            <w:vAlign w:val="center"/>
          </w:tcPr>
          <w:p w14:paraId="66B359D4" w14:textId="614173F3"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0989FEA6" w14:textId="77777777" w:rsidR="00186666" w:rsidRPr="00941D54" w:rsidRDefault="00186666" w:rsidP="002737F2">
            <w:pPr>
              <w:jc w:val="center"/>
              <w:rPr>
                <w:rFonts w:eastAsia="Times New Roman" w:cs="Times New Roman"/>
                <w:sz w:val="16"/>
                <w:szCs w:val="16"/>
                <w:lang w:eastAsia="fr-FR"/>
              </w:rPr>
            </w:pPr>
          </w:p>
        </w:tc>
        <w:tc>
          <w:tcPr>
            <w:tcW w:w="1247" w:type="dxa"/>
            <w:vAlign w:val="center"/>
          </w:tcPr>
          <w:p w14:paraId="0DFAD79C" w14:textId="7F7BFF5C"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FTP/SFTP</w:t>
            </w:r>
          </w:p>
        </w:tc>
        <w:tc>
          <w:tcPr>
            <w:tcW w:w="1445" w:type="dxa"/>
            <w:vAlign w:val="center"/>
          </w:tcPr>
          <w:p w14:paraId="6B2E4314" w14:textId="23F142BA"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DD1F8C" w:rsidRPr="00941D54" w14:paraId="15500A80" w14:textId="77777777" w:rsidTr="002737F2">
        <w:trPr>
          <w:trHeight w:val="554"/>
          <w:tblCellSpacing w:w="15" w:type="dxa"/>
        </w:trPr>
        <w:tc>
          <w:tcPr>
            <w:tcW w:w="1690" w:type="dxa"/>
            <w:vAlign w:val="center"/>
          </w:tcPr>
          <w:p w14:paraId="70125AD5" w14:textId="35A874A4" w:rsidR="00DD1F8C" w:rsidRPr="00941D54" w:rsidRDefault="00136F57" w:rsidP="002737F2">
            <w:pPr>
              <w:jc w:val="center"/>
              <w:rPr>
                <w:rFonts w:eastAsia="Times New Roman" w:cs="Times New Roman"/>
                <w:sz w:val="16"/>
                <w:szCs w:val="16"/>
                <w:lang w:eastAsia="fr-FR"/>
              </w:rPr>
            </w:pPr>
            <w:r>
              <w:rPr>
                <w:rFonts w:eastAsia="Times New Roman" w:cs="Times New Roman"/>
                <w:sz w:val="16"/>
                <w:szCs w:val="16"/>
                <w:lang w:eastAsia="fr-FR"/>
              </w:rPr>
              <w:t>Retour des confirmations de sortie</w:t>
            </w:r>
          </w:p>
        </w:tc>
        <w:tc>
          <w:tcPr>
            <w:tcW w:w="1580" w:type="dxa"/>
            <w:vAlign w:val="center"/>
          </w:tcPr>
          <w:p w14:paraId="0B338442" w14:textId="3D28295F" w:rsidR="00DD1F8C" w:rsidRPr="00941D54" w:rsidRDefault="00136F57" w:rsidP="002737F2">
            <w:pPr>
              <w:jc w:val="center"/>
              <w:rPr>
                <w:rFonts w:eastAsia="Times New Roman" w:cs="Times New Roman"/>
                <w:sz w:val="16"/>
                <w:szCs w:val="16"/>
                <w:lang w:eastAsia="fr-FR"/>
              </w:rPr>
            </w:pPr>
            <w:r>
              <w:rPr>
                <w:rFonts w:eastAsia="Times New Roman" w:cs="Times New Roman"/>
                <w:sz w:val="16"/>
                <w:szCs w:val="16"/>
                <w:lang w:eastAsia="fr-FR"/>
              </w:rPr>
              <w:t>SAP</w:t>
            </w:r>
          </w:p>
        </w:tc>
        <w:tc>
          <w:tcPr>
            <w:tcW w:w="1402" w:type="dxa"/>
            <w:vAlign w:val="center"/>
          </w:tcPr>
          <w:p w14:paraId="52659A96" w14:textId="6DF250BD" w:rsidR="00DD1F8C" w:rsidRPr="00941D54" w:rsidRDefault="00136F57" w:rsidP="002737F2">
            <w:pPr>
              <w:jc w:val="center"/>
              <w:rPr>
                <w:rFonts w:eastAsia="Times New Roman" w:cs="Times New Roman"/>
                <w:sz w:val="16"/>
                <w:szCs w:val="16"/>
                <w:lang w:eastAsia="fr-FR"/>
              </w:rPr>
            </w:pPr>
            <w:r>
              <w:rPr>
                <w:rFonts w:eastAsia="Times New Roman" w:cs="Times New Roman"/>
                <w:sz w:val="16"/>
                <w:szCs w:val="16"/>
                <w:lang w:eastAsia="fr-FR"/>
              </w:rPr>
              <w:t>SI Rétrocession</w:t>
            </w:r>
          </w:p>
        </w:tc>
        <w:tc>
          <w:tcPr>
            <w:tcW w:w="907" w:type="dxa"/>
            <w:vAlign w:val="center"/>
          </w:tcPr>
          <w:p w14:paraId="1EE858B1" w14:textId="6FAF6B63" w:rsidR="00DD1F8C" w:rsidRPr="00941D54" w:rsidRDefault="00EA6CAA" w:rsidP="002737F2">
            <w:pPr>
              <w:jc w:val="center"/>
              <w:rPr>
                <w:rFonts w:eastAsia="Times New Roman" w:cs="Times New Roman"/>
                <w:sz w:val="16"/>
                <w:szCs w:val="16"/>
                <w:lang w:eastAsia="fr-FR"/>
              </w:rPr>
            </w:pPr>
            <w:r>
              <w:rPr>
                <w:rFonts w:eastAsia="Times New Roman" w:cs="Times New Roman"/>
                <w:sz w:val="16"/>
                <w:szCs w:val="16"/>
                <w:lang w:eastAsia="fr-FR"/>
              </w:rPr>
              <w:t>Brique EAI</w:t>
            </w:r>
          </w:p>
        </w:tc>
        <w:tc>
          <w:tcPr>
            <w:tcW w:w="1123" w:type="dxa"/>
            <w:vAlign w:val="center"/>
          </w:tcPr>
          <w:p w14:paraId="529F3CDD" w14:textId="77777777" w:rsidR="00DD1F8C" w:rsidRPr="00941D54" w:rsidRDefault="00DD1F8C" w:rsidP="002737F2">
            <w:pPr>
              <w:jc w:val="center"/>
              <w:rPr>
                <w:rFonts w:eastAsia="Times New Roman" w:cs="Times New Roman"/>
                <w:sz w:val="16"/>
                <w:szCs w:val="16"/>
                <w:lang w:eastAsia="fr-FR"/>
              </w:rPr>
            </w:pPr>
          </w:p>
        </w:tc>
        <w:tc>
          <w:tcPr>
            <w:tcW w:w="1247" w:type="dxa"/>
            <w:vAlign w:val="center"/>
          </w:tcPr>
          <w:p w14:paraId="41EEDDD3" w14:textId="774D8B72" w:rsidR="00DD1F8C" w:rsidRPr="00941D54" w:rsidRDefault="00EA6CAA" w:rsidP="002737F2">
            <w:pPr>
              <w:jc w:val="center"/>
              <w:rPr>
                <w:rFonts w:eastAsia="Times New Roman" w:cs="Times New Roman"/>
                <w:sz w:val="16"/>
                <w:szCs w:val="16"/>
                <w:lang w:eastAsia="fr-FR"/>
              </w:rPr>
            </w:pPr>
            <w:r>
              <w:rPr>
                <w:rFonts w:eastAsia="Times New Roman" w:cs="Times New Roman"/>
                <w:sz w:val="16"/>
                <w:szCs w:val="16"/>
                <w:lang w:eastAsia="fr-FR"/>
              </w:rPr>
              <w:t>FTP/STFP</w:t>
            </w:r>
          </w:p>
        </w:tc>
        <w:tc>
          <w:tcPr>
            <w:tcW w:w="1445" w:type="dxa"/>
            <w:vAlign w:val="center"/>
          </w:tcPr>
          <w:p w14:paraId="03C0C4F1" w14:textId="577458C6" w:rsidR="00DD1F8C" w:rsidRPr="00941D54" w:rsidRDefault="00136F57" w:rsidP="002737F2">
            <w:pPr>
              <w:jc w:val="center"/>
              <w:rPr>
                <w:rFonts w:eastAsia="Times New Roman" w:cs="Times New Roman"/>
                <w:sz w:val="16"/>
                <w:szCs w:val="16"/>
                <w:lang w:eastAsia="fr-FR"/>
              </w:rPr>
            </w:pPr>
            <w:r>
              <w:rPr>
                <w:rFonts w:eastAsia="Times New Roman" w:cs="Times New Roman"/>
                <w:sz w:val="16"/>
                <w:szCs w:val="16"/>
                <w:lang w:eastAsia="fr-FR"/>
              </w:rPr>
              <w:t>Prioritaire</w:t>
            </w:r>
          </w:p>
        </w:tc>
      </w:tr>
      <w:tr w:rsidR="00186666" w:rsidRPr="00941D54" w14:paraId="61D94FE5" w14:textId="77777777" w:rsidTr="002737F2">
        <w:trPr>
          <w:trHeight w:val="554"/>
          <w:tblCellSpacing w:w="15" w:type="dxa"/>
        </w:trPr>
        <w:tc>
          <w:tcPr>
            <w:tcW w:w="1690" w:type="dxa"/>
            <w:vAlign w:val="center"/>
          </w:tcPr>
          <w:p w14:paraId="3CC7D292" w14:textId="1EF79DE9"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Retour des confirmations de sorties de stock</w:t>
            </w:r>
          </w:p>
        </w:tc>
        <w:tc>
          <w:tcPr>
            <w:tcW w:w="1580" w:type="dxa"/>
            <w:vAlign w:val="center"/>
          </w:tcPr>
          <w:p w14:paraId="58E603AE" w14:textId="309DF280"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COPILOTE</w:t>
            </w:r>
          </w:p>
        </w:tc>
        <w:tc>
          <w:tcPr>
            <w:tcW w:w="1402" w:type="dxa"/>
            <w:vAlign w:val="center"/>
          </w:tcPr>
          <w:p w14:paraId="0B27FF7C" w14:textId="2364F9E7"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1880E049" w14:textId="77777777" w:rsidR="00186666" w:rsidRPr="00941D54" w:rsidRDefault="00186666" w:rsidP="002737F2">
            <w:pPr>
              <w:jc w:val="center"/>
              <w:rPr>
                <w:rFonts w:eastAsia="Times New Roman" w:cs="Times New Roman"/>
                <w:sz w:val="16"/>
                <w:szCs w:val="16"/>
                <w:lang w:eastAsia="fr-FR"/>
              </w:rPr>
            </w:pPr>
          </w:p>
        </w:tc>
        <w:tc>
          <w:tcPr>
            <w:tcW w:w="1123" w:type="dxa"/>
            <w:vAlign w:val="center"/>
          </w:tcPr>
          <w:p w14:paraId="232918C1" w14:textId="77777777" w:rsidR="00186666" w:rsidRPr="00941D54" w:rsidRDefault="00186666" w:rsidP="002737F2">
            <w:pPr>
              <w:jc w:val="center"/>
              <w:rPr>
                <w:rFonts w:eastAsia="Times New Roman" w:cs="Times New Roman"/>
                <w:sz w:val="16"/>
                <w:szCs w:val="16"/>
                <w:lang w:eastAsia="fr-FR"/>
              </w:rPr>
            </w:pPr>
          </w:p>
        </w:tc>
        <w:tc>
          <w:tcPr>
            <w:tcW w:w="1247" w:type="dxa"/>
            <w:vAlign w:val="center"/>
          </w:tcPr>
          <w:p w14:paraId="7AA75B7B" w14:textId="77777777" w:rsidR="00186666" w:rsidRPr="00941D54" w:rsidRDefault="00186666" w:rsidP="002737F2">
            <w:pPr>
              <w:jc w:val="center"/>
              <w:rPr>
                <w:rFonts w:eastAsia="Times New Roman" w:cs="Times New Roman"/>
                <w:sz w:val="16"/>
                <w:szCs w:val="16"/>
                <w:lang w:eastAsia="fr-FR"/>
              </w:rPr>
            </w:pPr>
          </w:p>
        </w:tc>
        <w:tc>
          <w:tcPr>
            <w:tcW w:w="1445" w:type="dxa"/>
            <w:vAlign w:val="center"/>
          </w:tcPr>
          <w:p w14:paraId="016D86CE" w14:textId="1960505C"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186666" w:rsidRPr="00941D54" w14:paraId="093A2852" w14:textId="77777777" w:rsidTr="002737F2">
        <w:trPr>
          <w:trHeight w:val="554"/>
          <w:tblCellSpacing w:w="15" w:type="dxa"/>
        </w:trPr>
        <w:tc>
          <w:tcPr>
            <w:tcW w:w="1690" w:type="dxa"/>
            <w:vAlign w:val="center"/>
          </w:tcPr>
          <w:p w14:paraId="4478DF50" w14:textId="4AA05287"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Retour CR stock</w:t>
            </w:r>
          </w:p>
        </w:tc>
        <w:tc>
          <w:tcPr>
            <w:tcW w:w="1580" w:type="dxa"/>
            <w:vAlign w:val="center"/>
          </w:tcPr>
          <w:p w14:paraId="6C1BE237" w14:textId="4B07CA25"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Robot, armoires</w:t>
            </w:r>
          </w:p>
        </w:tc>
        <w:tc>
          <w:tcPr>
            <w:tcW w:w="1402" w:type="dxa"/>
            <w:vAlign w:val="center"/>
          </w:tcPr>
          <w:p w14:paraId="04C2563D" w14:textId="7738E893"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2E73182F" w14:textId="77777777" w:rsidR="00186666" w:rsidRPr="00941D54" w:rsidRDefault="00186666" w:rsidP="002737F2">
            <w:pPr>
              <w:jc w:val="center"/>
              <w:rPr>
                <w:rFonts w:eastAsia="Times New Roman" w:cs="Times New Roman"/>
                <w:sz w:val="16"/>
                <w:szCs w:val="16"/>
                <w:lang w:eastAsia="fr-FR"/>
              </w:rPr>
            </w:pPr>
          </w:p>
        </w:tc>
        <w:tc>
          <w:tcPr>
            <w:tcW w:w="1123" w:type="dxa"/>
            <w:vAlign w:val="center"/>
          </w:tcPr>
          <w:p w14:paraId="10739B7E" w14:textId="77777777" w:rsidR="00186666" w:rsidRPr="00941D54" w:rsidRDefault="00186666" w:rsidP="002737F2">
            <w:pPr>
              <w:jc w:val="center"/>
              <w:rPr>
                <w:rFonts w:eastAsia="Times New Roman" w:cs="Times New Roman"/>
                <w:sz w:val="16"/>
                <w:szCs w:val="16"/>
                <w:lang w:eastAsia="fr-FR"/>
              </w:rPr>
            </w:pPr>
          </w:p>
        </w:tc>
        <w:tc>
          <w:tcPr>
            <w:tcW w:w="1247" w:type="dxa"/>
            <w:vAlign w:val="center"/>
          </w:tcPr>
          <w:p w14:paraId="3E20F123" w14:textId="77777777" w:rsidR="00186666" w:rsidRPr="00941D54" w:rsidRDefault="00186666" w:rsidP="002737F2">
            <w:pPr>
              <w:jc w:val="center"/>
              <w:rPr>
                <w:rFonts w:eastAsia="Times New Roman" w:cs="Times New Roman"/>
                <w:sz w:val="16"/>
                <w:szCs w:val="16"/>
                <w:lang w:eastAsia="fr-FR"/>
              </w:rPr>
            </w:pPr>
          </w:p>
        </w:tc>
        <w:tc>
          <w:tcPr>
            <w:tcW w:w="1445" w:type="dxa"/>
            <w:vAlign w:val="center"/>
          </w:tcPr>
          <w:p w14:paraId="10CFA6AE" w14:textId="3FB36E3D" w:rsidR="00186666" w:rsidRPr="00941D54" w:rsidRDefault="00186666"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22000B1A" w14:textId="77777777" w:rsidR="00803120" w:rsidRPr="00941D54" w:rsidRDefault="00803120" w:rsidP="00D608CB">
      <w:pPr>
        <w:rPr>
          <w:sz w:val="18"/>
          <w:szCs w:val="20"/>
        </w:rPr>
      </w:pPr>
    </w:p>
    <w:p w14:paraId="2050DE49" w14:textId="3AD9BF53" w:rsidR="00C51D92" w:rsidRPr="008F2A72" w:rsidRDefault="003D7B6A" w:rsidP="00D608CB">
      <w:pPr>
        <w:pStyle w:val="Titre4"/>
        <w:rPr>
          <w:sz w:val="18"/>
          <w:szCs w:val="18"/>
        </w:rPr>
      </w:pPr>
      <w:bookmarkStart w:id="68" w:name="_Toc210810577"/>
      <w:r w:rsidRPr="47A0CED0">
        <w:rPr>
          <w:sz w:val="18"/>
          <w:szCs w:val="18"/>
        </w:rPr>
        <w:t>Transmission des informations pour facturation</w:t>
      </w:r>
      <w:bookmarkEnd w:id="68"/>
      <w:r w:rsidRPr="47A0CED0">
        <w:rPr>
          <w:sz w:val="18"/>
          <w:szCs w:val="18"/>
        </w:rPr>
        <w:t xml:space="preserve"> </w:t>
      </w:r>
    </w:p>
    <w:p w14:paraId="61BE5808" w14:textId="77777777" w:rsidR="002737F2" w:rsidRPr="002737F2" w:rsidRDefault="002737F2" w:rsidP="002737F2"/>
    <w:p w14:paraId="1B9A24BF" w14:textId="439E6EA6" w:rsidR="00D75EFE" w:rsidRDefault="00D75EFE" w:rsidP="00D608CB">
      <w:pPr>
        <w:rPr>
          <w:sz w:val="18"/>
          <w:szCs w:val="20"/>
        </w:rPr>
      </w:pPr>
      <w:r w:rsidRPr="00941D54">
        <w:rPr>
          <w:sz w:val="18"/>
          <w:szCs w:val="20"/>
        </w:rPr>
        <w:t>La Gestion Administrative du Malade (GAM) est l’application institutionnelle utilis</w:t>
      </w:r>
      <w:r w:rsidRPr="00941D54">
        <w:rPr>
          <w:rFonts w:cs="Montserrat"/>
          <w:sz w:val="18"/>
          <w:szCs w:val="20"/>
        </w:rPr>
        <w:t>é</w:t>
      </w:r>
      <w:r w:rsidRPr="00941D54">
        <w:rPr>
          <w:sz w:val="18"/>
          <w:szCs w:val="20"/>
        </w:rPr>
        <w:t xml:space="preserve">e pour la facturation, </w:t>
      </w:r>
      <w:r w:rsidRPr="00941D54">
        <w:rPr>
          <w:rFonts w:cs="Montserrat"/>
          <w:sz w:val="18"/>
          <w:szCs w:val="20"/>
        </w:rPr>
        <w:t>é</w:t>
      </w:r>
      <w:r w:rsidRPr="00941D54">
        <w:rPr>
          <w:sz w:val="18"/>
          <w:szCs w:val="20"/>
        </w:rPr>
        <w:t>dit</w:t>
      </w:r>
      <w:r w:rsidRPr="00941D54">
        <w:rPr>
          <w:rFonts w:cs="Montserrat"/>
          <w:sz w:val="18"/>
          <w:szCs w:val="20"/>
        </w:rPr>
        <w:t>é</w:t>
      </w:r>
      <w:r w:rsidRPr="00941D54">
        <w:rPr>
          <w:sz w:val="18"/>
          <w:szCs w:val="20"/>
        </w:rPr>
        <w:t>e par l</w:t>
      </w:r>
      <w:r w:rsidRPr="00941D54">
        <w:rPr>
          <w:rFonts w:cs="Montserrat"/>
          <w:sz w:val="18"/>
          <w:szCs w:val="20"/>
        </w:rPr>
        <w:t>’é</w:t>
      </w:r>
      <w:r w:rsidRPr="00941D54">
        <w:rPr>
          <w:sz w:val="18"/>
          <w:szCs w:val="20"/>
        </w:rPr>
        <w:t>diteur Maincare</w:t>
      </w:r>
      <w:r w:rsidR="009A2757" w:rsidRPr="00941D54">
        <w:rPr>
          <w:sz w:val="18"/>
          <w:szCs w:val="20"/>
        </w:rPr>
        <w:t xml:space="preserve">. </w:t>
      </w:r>
      <w:r w:rsidRPr="00941D54">
        <w:rPr>
          <w:sz w:val="18"/>
          <w:szCs w:val="20"/>
        </w:rPr>
        <w:t>Elle reçoit les flux d’informations pour la préparation de la facturation avec SAP</w:t>
      </w:r>
      <w:r w:rsidR="00714E98" w:rsidRPr="00941D54">
        <w:rPr>
          <w:sz w:val="18"/>
          <w:szCs w:val="20"/>
        </w:rPr>
        <w:t xml:space="preserve">. </w:t>
      </w:r>
    </w:p>
    <w:p w14:paraId="3007BBC2" w14:textId="33BAD912" w:rsidR="00362AF9" w:rsidRDefault="00362AF9" w:rsidP="00D608CB">
      <w:pPr>
        <w:rPr>
          <w:sz w:val="18"/>
          <w:szCs w:val="20"/>
        </w:rPr>
      </w:pPr>
    </w:p>
    <w:p w14:paraId="222647FB" w14:textId="1CF4CC31" w:rsidR="00362AF9" w:rsidRPr="00941D54" w:rsidRDefault="00362AF9" w:rsidP="00D608CB">
      <w:pPr>
        <w:rPr>
          <w:sz w:val="18"/>
          <w:szCs w:val="20"/>
        </w:rPr>
      </w:pPr>
      <w:r w:rsidRPr="00362AF9">
        <w:rPr>
          <w:sz w:val="18"/>
          <w:szCs w:val="20"/>
        </w:rPr>
        <w:t xml:space="preserve">Toute modification doit être retranscrite par un message de suppression puis de création. </w:t>
      </w:r>
      <w:r w:rsidRPr="00362AF9">
        <w:rPr>
          <w:rFonts w:ascii="Cambria" w:hAnsi="Cambria" w:cs="Cambria"/>
          <w:sz w:val="18"/>
          <w:szCs w:val="20"/>
        </w:rPr>
        <w:t> </w:t>
      </w:r>
    </w:p>
    <w:p w14:paraId="103578C1" w14:textId="66390BB6" w:rsidR="00367EB9" w:rsidRPr="00941D54" w:rsidRDefault="00367EB9"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B42170" w:rsidRPr="00941D54" w14:paraId="083C94FA" w14:textId="77777777" w:rsidTr="002737F2">
        <w:trPr>
          <w:trHeight w:val="623"/>
          <w:tblHeader/>
          <w:tblCellSpacing w:w="15" w:type="dxa"/>
        </w:trPr>
        <w:tc>
          <w:tcPr>
            <w:tcW w:w="1690" w:type="dxa"/>
            <w:vAlign w:val="center"/>
            <w:hideMark/>
          </w:tcPr>
          <w:p w14:paraId="23DE2EB4" w14:textId="77777777"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1DB27AB2" w14:textId="77777777"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6319C731" w14:textId="5E44136E"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6EFB9C68" w14:textId="77777777"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45AC3A6A" w14:textId="74AA4BB5"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7B49DF6D" w14:textId="44275C69"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5C0D6084" w14:textId="77777777"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B42170" w:rsidRPr="00941D54" w14:paraId="221856E9" w14:textId="77777777" w:rsidTr="002737F2">
        <w:trPr>
          <w:trHeight w:val="554"/>
          <w:tblCellSpacing w:w="15" w:type="dxa"/>
        </w:trPr>
        <w:tc>
          <w:tcPr>
            <w:tcW w:w="1690" w:type="dxa"/>
            <w:vAlign w:val="center"/>
          </w:tcPr>
          <w:p w14:paraId="172BF950" w14:textId="3510F326" w:rsidR="00B42170" w:rsidRPr="00941D54" w:rsidRDefault="00B42170" w:rsidP="002737F2">
            <w:pPr>
              <w:jc w:val="center"/>
              <w:rPr>
                <w:rFonts w:eastAsia="Times New Roman" w:cs="Times New Roman"/>
                <w:sz w:val="16"/>
                <w:szCs w:val="16"/>
                <w:lang w:eastAsia="fr-FR"/>
              </w:rPr>
            </w:pPr>
            <w:r w:rsidRPr="00941D54">
              <w:rPr>
                <w:rFonts w:eastAsia="Times New Roman" w:cs="Times New Roman"/>
                <w:sz w:val="16"/>
                <w:szCs w:val="16"/>
                <w:lang w:eastAsia="fr-FR"/>
              </w:rPr>
              <w:t xml:space="preserve">Transmission des </w:t>
            </w:r>
            <w:r w:rsidR="00B75996" w:rsidRPr="00941D54">
              <w:rPr>
                <w:rFonts w:eastAsia="Times New Roman" w:cs="Times New Roman"/>
                <w:sz w:val="16"/>
                <w:szCs w:val="16"/>
                <w:lang w:eastAsia="fr-FR"/>
              </w:rPr>
              <w:t>produits de rétrocession pour facturation</w:t>
            </w:r>
          </w:p>
        </w:tc>
        <w:tc>
          <w:tcPr>
            <w:tcW w:w="1580" w:type="dxa"/>
            <w:vAlign w:val="center"/>
          </w:tcPr>
          <w:p w14:paraId="0D083846" w14:textId="21C1790A" w:rsidR="00B42170" w:rsidRPr="00941D54" w:rsidRDefault="00B75996"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402" w:type="dxa"/>
            <w:vAlign w:val="center"/>
          </w:tcPr>
          <w:p w14:paraId="0F63907A" w14:textId="79EA5CDD" w:rsidR="00B42170" w:rsidRPr="00941D54" w:rsidRDefault="00B75996" w:rsidP="002737F2">
            <w:pPr>
              <w:jc w:val="center"/>
              <w:rPr>
                <w:rFonts w:eastAsia="Times New Roman" w:cs="Times New Roman"/>
                <w:sz w:val="16"/>
                <w:szCs w:val="16"/>
                <w:lang w:eastAsia="fr-FR"/>
              </w:rPr>
            </w:pPr>
            <w:r w:rsidRPr="00941D54">
              <w:rPr>
                <w:rFonts w:eastAsia="Times New Roman" w:cs="Times New Roman"/>
                <w:sz w:val="16"/>
                <w:szCs w:val="16"/>
                <w:lang w:eastAsia="fr-FR"/>
              </w:rPr>
              <w:t>GAM</w:t>
            </w:r>
          </w:p>
        </w:tc>
        <w:tc>
          <w:tcPr>
            <w:tcW w:w="907" w:type="dxa"/>
            <w:vAlign w:val="center"/>
          </w:tcPr>
          <w:p w14:paraId="79AA50E3" w14:textId="66C8F453" w:rsidR="00B42170" w:rsidRPr="00941D54" w:rsidRDefault="007867E5" w:rsidP="002737F2">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6A67CCC2" w14:textId="243F0212" w:rsidR="00B42170" w:rsidRPr="00941D54" w:rsidRDefault="007867E5" w:rsidP="002737F2">
            <w:pPr>
              <w:jc w:val="center"/>
              <w:rPr>
                <w:rFonts w:eastAsia="Times New Roman" w:cs="Times New Roman"/>
                <w:sz w:val="16"/>
                <w:szCs w:val="16"/>
                <w:lang w:eastAsia="fr-FR"/>
              </w:rPr>
            </w:pPr>
            <w:r w:rsidRPr="00941D54">
              <w:rPr>
                <w:rFonts w:eastAsia="Times New Roman" w:cs="Times New Roman"/>
                <w:sz w:val="16"/>
                <w:szCs w:val="16"/>
                <w:lang w:eastAsia="fr-FR"/>
              </w:rPr>
              <w:t>HPRIM XML 2.0</w:t>
            </w:r>
          </w:p>
        </w:tc>
        <w:tc>
          <w:tcPr>
            <w:tcW w:w="1247" w:type="dxa"/>
            <w:vAlign w:val="center"/>
          </w:tcPr>
          <w:p w14:paraId="2B27241E" w14:textId="77777777" w:rsidR="00B42170" w:rsidRPr="00941D54" w:rsidRDefault="00B42170" w:rsidP="002737F2">
            <w:pPr>
              <w:jc w:val="center"/>
              <w:rPr>
                <w:rFonts w:eastAsia="Times New Roman" w:cs="Times New Roman"/>
                <w:sz w:val="16"/>
                <w:szCs w:val="16"/>
                <w:lang w:eastAsia="fr-FR"/>
              </w:rPr>
            </w:pPr>
            <w:r w:rsidRPr="00941D54">
              <w:rPr>
                <w:rFonts w:eastAsia="Times New Roman" w:cs="Times New Roman"/>
                <w:sz w:val="16"/>
                <w:szCs w:val="16"/>
                <w:lang w:eastAsia="fr-FR"/>
              </w:rPr>
              <w:t>FTP SFTP</w:t>
            </w:r>
          </w:p>
        </w:tc>
        <w:tc>
          <w:tcPr>
            <w:tcW w:w="1445" w:type="dxa"/>
            <w:vAlign w:val="center"/>
          </w:tcPr>
          <w:p w14:paraId="17A14D1F" w14:textId="77777777" w:rsidR="00B42170" w:rsidRPr="00941D54" w:rsidRDefault="00B42170" w:rsidP="002737F2">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36E90128" w14:textId="77777777" w:rsidR="00B42170" w:rsidRPr="00941D54" w:rsidRDefault="00B42170" w:rsidP="00D608CB">
      <w:pPr>
        <w:rPr>
          <w:sz w:val="18"/>
          <w:szCs w:val="20"/>
        </w:rPr>
      </w:pPr>
    </w:p>
    <w:p w14:paraId="2AA88FAA" w14:textId="52EFB373" w:rsidR="003D7B6A" w:rsidRPr="008F2A72" w:rsidRDefault="003D7B6A" w:rsidP="00D608CB">
      <w:pPr>
        <w:pStyle w:val="Titre4"/>
        <w:rPr>
          <w:sz w:val="18"/>
          <w:szCs w:val="18"/>
        </w:rPr>
      </w:pPr>
      <w:bookmarkStart w:id="69" w:name="_Toc210810578"/>
      <w:r w:rsidRPr="47A0CED0">
        <w:rPr>
          <w:sz w:val="18"/>
          <w:szCs w:val="18"/>
        </w:rPr>
        <w:t>Transmission des informations pour suivi</w:t>
      </w:r>
      <w:r w:rsidR="00181E2C" w:rsidRPr="47A0CED0">
        <w:rPr>
          <w:sz w:val="18"/>
          <w:szCs w:val="18"/>
        </w:rPr>
        <w:t xml:space="preserve"> </w:t>
      </w:r>
      <w:r w:rsidR="00131F54" w:rsidRPr="47A0CED0">
        <w:rPr>
          <w:sz w:val="18"/>
          <w:szCs w:val="18"/>
        </w:rPr>
        <w:t>et pilotage</w:t>
      </w:r>
      <w:r w:rsidRPr="47A0CED0">
        <w:rPr>
          <w:sz w:val="18"/>
          <w:szCs w:val="18"/>
        </w:rPr>
        <w:t xml:space="preserve"> </w:t>
      </w:r>
      <w:r w:rsidR="009D7A92" w:rsidRPr="47A0CED0">
        <w:rPr>
          <w:sz w:val="18"/>
          <w:szCs w:val="18"/>
        </w:rPr>
        <w:t>Direction des Finances</w:t>
      </w:r>
      <w:bookmarkEnd w:id="69"/>
      <w:r w:rsidR="009D7A92" w:rsidRPr="47A0CED0">
        <w:rPr>
          <w:sz w:val="18"/>
          <w:szCs w:val="18"/>
        </w:rPr>
        <w:t xml:space="preserve"> </w:t>
      </w:r>
    </w:p>
    <w:p w14:paraId="453C6AA4" w14:textId="77777777" w:rsidR="002737F2" w:rsidRPr="002737F2" w:rsidRDefault="002737F2" w:rsidP="002737F2"/>
    <w:p w14:paraId="101BED40" w14:textId="77777777" w:rsidR="0014147B" w:rsidRPr="00941D54" w:rsidRDefault="0014147B" w:rsidP="00D608CB">
      <w:pPr>
        <w:rPr>
          <w:sz w:val="18"/>
          <w:szCs w:val="20"/>
        </w:rPr>
      </w:pPr>
      <w:r w:rsidRPr="00941D54">
        <w:rPr>
          <w:sz w:val="18"/>
          <w:szCs w:val="20"/>
        </w:rPr>
        <w:t>OPALE (Outil de Pilotage de l’Assistance Publique) est l’outil décisionnel historique de l’AP-HP, utilisé pour le pilotage stratégique.</w:t>
      </w:r>
    </w:p>
    <w:p w14:paraId="65917793" w14:textId="1A697496" w:rsidR="00185C1A" w:rsidRDefault="0014147B" w:rsidP="00D608CB">
      <w:pPr>
        <w:rPr>
          <w:sz w:val="18"/>
          <w:szCs w:val="20"/>
        </w:rPr>
      </w:pPr>
      <w:r w:rsidRPr="00941D54">
        <w:rPr>
          <w:sz w:val="18"/>
          <w:szCs w:val="20"/>
        </w:rPr>
        <w:lastRenderedPageBreak/>
        <w:t>Au sein de la DEFIP, il sert notamment à vérifier la cohérence entre le suivi des consommations de rétrocession en PUI et la facturation réalisée via la GAM.</w:t>
      </w:r>
    </w:p>
    <w:p w14:paraId="121BF2FA" w14:textId="77777777" w:rsidR="002737F2" w:rsidRPr="00941D54" w:rsidRDefault="002737F2"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181E2C" w:rsidRPr="00941D54" w14:paraId="5AC48F50" w14:textId="77777777" w:rsidTr="002737F2">
        <w:trPr>
          <w:trHeight w:val="623"/>
          <w:tblHeader/>
          <w:tblCellSpacing w:w="15" w:type="dxa"/>
        </w:trPr>
        <w:tc>
          <w:tcPr>
            <w:tcW w:w="1690" w:type="dxa"/>
            <w:vAlign w:val="center"/>
            <w:hideMark/>
          </w:tcPr>
          <w:p w14:paraId="7755DDCA" w14:textId="77777777" w:rsidR="00181E2C" w:rsidRPr="00941D54" w:rsidRDefault="00181E2C"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342A951B" w14:textId="77777777" w:rsidR="00181E2C" w:rsidRPr="00941D54" w:rsidRDefault="00181E2C"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60A6F710" w14:textId="264B301E" w:rsidR="00181E2C" w:rsidRPr="00941D54" w:rsidRDefault="00181E2C"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0060FAE1" w14:textId="77777777" w:rsidR="00181E2C" w:rsidRPr="00941D54" w:rsidRDefault="00181E2C"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238549F4" w14:textId="2D81A692" w:rsidR="00181E2C" w:rsidRPr="00941D54" w:rsidRDefault="00181E2C"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4B72E2AB" w14:textId="61E0074E" w:rsidR="00181E2C" w:rsidRPr="00941D54" w:rsidRDefault="00181E2C"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116E97DC" w14:textId="77777777" w:rsidR="00181E2C" w:rsidRPr="00941D54" w:rsidRDefault="00181E2C"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181E2C" w:rsidRPr="00941D54" w14:paraId="29F49668" w14:textId="77777777" w:rsidTr="002737F2">
        <w:trPr>
          <w:trHeight w:val="554"/>
          <w:tblCellSpacing w:w="15" w:type="dxa"/>
        </w:trPr>
        <w:tc>
          <w:tcPr>
            <w:tcW w:w="1690" w:type="dxa"/>
            <w:vAlign w:val="center"/>
          </w:tcPr>
          <w:p w14:paraId="41BAD956" w14:textId="6A851420" w:rsidR="00181E2C" w:rsidRPr="00941D54" w:rsidRDefault="00181E2C" w:rsidP="002737F2">
            <w:pPr>
              <w:jc w:val="center"/>
              <w:rPr>
                <w:rFonts w:eastAsia="Times New Roman" w:cs="Times New Roman"/>
                <w:sz w:val="16"/>
                <w:szCs w:val="16"/>
                <w:lang w:eastAsia="fr-FR"/>
              </w:rPr>
            </w:pPr>
            <w:r w:rsidRPr="00941D54">
              <w:rPr>
                <w:rFonts w:eastAsia="Times New Roman" w:cs="Times New Roman"/>
                <w:sz w:val="16"/>
                <w:szCs w:val="16"/>
                <w:lang w:eastAsia="fr-FR"/>
              </w:rPr>
              <w:t>Transmission des produits de rétrocession pour facturation</w:t>
            </w:r>
          </w:p>
        </w:tc>
        <w:tc>
          <w:tcPr>
            <w:tcW w:w="1580" w:type="dxa"/>
            <w:vAlign w:val="center"/>
          </w:tcPr>
          <w:p w14:paraId="383099F3" w14:textId="77777777" w:rsidR="00181E2C" w:rsidRPr="00941D54" w:rsidRDefault="00181E2C"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402" w:type="dxa"/>
            <w:vAlign w:val="center"/>
          </w:tcPr>
          <w:p w14:paraId="3B8ED3B9" w14:textId="1D2860B9" w:rsidR="00181E2C" w:rsidRPr="00941D54" w:rsidRDefault="00011D0F" w:rsidP="002737F2">
            <w:pPr>
              <w:jc w:val="center"/>
              <w:rPr>
                <w:rFonts w:eastAsia="Times New Roman" w:cs="Times New Roman"/>
                <w:sz w:val="16"/>
                <w:szCs w:val="16"/>
                <w:lang w:eastAsia="fr-FR"/>
              </w:rPr>
            </w:pPr>
            <w:r w:rsidRPr="00941D54">
              <w:rPr>
                <w:rFonts w:eastAsia="Times New Roman" w:cs="Times New Roman"/>
                <w:sz w:val="16"/>
                <w:szCs w:val="16"/>
                <w:lang w:eastAsia="fr-FR"/>
              </w:rPr>
              <w:t>OPALE</w:t>
            </w:r>
          </w:p>
        </w:tc>
        <w:tc>
          <w:tcPr>
            <w:tcW w:w="907" w:type="dxa"/>
            <w:vAlign w:val="center"/>
          </w:tcPr>
          <w:p w14:paraId="715D2EE1" w14:textId="77777777" w:rsidR="00181E2C" w:rsidRPr="00941D54" w:rsidRDefault="00181E2C" w:rsidP="002737F2">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1EDC634E" w14:textId="0E61F2D5" w:rsidR="00181E2C" w:rsidRPr="00941D54" w:rsidRDefault="00181E2C" w:rsidP="002737F2">
            <w:pPr>
              <w:jc w:val="center"/>
              <w:rPr>
                <w:rFonts w:eastAsia="Times New Roman" w:cs="Times New Roman"/>
                <w:sz w:val="16"/>
                <w:szCs w:val="16"/>
                <w:lang w:eastAsia="fr-FR"/>
              </w:rPr>
            </w:pPr>
          </w:p>
        </w:tc>
        <w:tc>
          <w:tcPr>
            <w:tcW w:w="1247" w:type="dxa"/>
            <w:vAlign w:val="center"/>
          </w:tcPr>
          <w:p w14:paraId="07DA5AAA" w14:textId="77777777" w:rsidR="00181E2C" w:rsidRPr="00941D54" w:rsidRDefault="00181E2C" w:rsidP="002737F2">
            <w:pPr>
              <w:jc w:val="center"/>
              <w:rPr>
                <w:rFonts w:eastAsia="Times New Roman" w:cs="Times New Roman"/>
                <w:sz w:val="16"/>
                <w:szCs w:val="16"/>
                <w:lang w:eastAsia="fr-FR"/>
              </w:rPr>
            </w:pPr>
            <w:r w:rsidRPr="00941D54">
              <w:rPr>
                <w:rFonts w:eastAsia="Times New Roman" w:cs="Times New Roman"/>
                <w:sz w:val="16"/>
                <w:szCs w:val="16"/>
                <w:lang w:eastAsia="fr-FR"/>
              </w:rPr>
              <w:t>FTP SFTP</w:t>
            </w:r>
          </w:p>
        </w:tc>
        <w:tc>
          <w:tcPr>
            <w:tcW w:w="1445" w:type="dxa"/>
            <w:vAlign w:val="center"/>
          </w:tcPr>
          <w:p w14:paraId="5ED4EF7E" w14:textId="77777777" w:rsidR="00181E2C" w:rsidRPr="00941D54" w:rsidRDefault="00181E2C" w:rsidP="002737F2">
            <w:pPr>
              <w:jc w:val="center"/>
              <w:rPr>
                <w:rFonts w:eastAsia="Times New Roman" w:cs="Times New Roman"/>
                <w:sz w:val="16"/>
                <w:szCs w:val="16"/>
                <w:lang w:eastAsia="fr-FR"/>
              </w:rPr>
            </w:pPr>
            <w:r w:rsidRPr="00941D54">
              <w:rPr>
                <w:rFonts w:eastAsia="Times New Roman" w:cs="Times New Roman"/>
                <w:sz w:val="16"/>
                <w:szCs w:val="16"/>
                <w:lang w:eastAsia="fr-FR"/>
              </w:rPr>
              <w:t>Obligatoire</w:t>
            </w:r>
          </w:p>
        </w:tc>
      </w:tr>
    </w:tbl>
    <w:p w14:paraId="23D8132F" w14:textId="4843E514" w:rsidR="00362AF9" w:rsidRDefault="00362AF9" w:rsidP="00D608CB">
      <w:pPr>
        <w:rPr>
          <w:sz w:val="18"/>
          <w:szCs w:val="20"/>
        </w:rPr>
      </w:pPr>
    </w:p>
    <w:p w14:paraId="6FB80A67" w14:textId="77777777" w:rsidR="00362AF9" w:rsidRDefault="00362AF9">
      <w:pPr>
        <w:spacing w:after="200" w:line="276" w:lineRule="auto"/>
        <w:jc w:val="left"/>
        <w:rPr>
          <w:sz w:val="18"/>
          <w:szCs w:val="20"/>
        </w:rPr>
      </w:pPr>
      <w:r>
        <w:rPr>
          <w:sz w:val="18"/>
          <w:szCs w:val="20"/>
        </w:rPr>
        <w:br w:type="page"/>
      </w:r>
    </w:p>
    <w:p w14:paraId="6CB616E4" w14:textId="1517C7D6" w:rsidR="00B63AF5" w:rsidRPr="008F2A72" w:rsidRDefault="00B577AB" w:rsidP="00D608CB">
      <w:pPr>
        <w:pStyle w:val="Titre1"/>
        <w:rPr>
          <w:sz w:val="32"/>
          <w:szCs w:val="32"/>
        </w:rPr>
      </w:pPr>
      <w:bookmarkStart w:id="70" w:name="_Toc210810579"/>
      <w:r w:rsidRPr="47A0CED0">
        <w:rPr>
          <w:sz w:val="32"/>
          <w:szCs w:val="32"/>
        </w:rPr>
        <w:lastRenderedPageBreak/>
        <w:t xml:space="preserve">Organisation </w:t>
      </w:r>
      <w:r w:rsidR="008060A6" w:rsidRPr="47A0CED0">
        <w:rPr>
          <w:sz w:val="32"/>
          <w:szCs w:val="32"/>
        </w:rPr>
        <w:t>relative à la</w:t>
      </w:r>
      <w:r w:rsidRPr="47A0CED0">
        <w:rPr>
          <w:sz w:val="32"/>
          <w:szCs w:val="32"/>
        </w:rPr>
        <w:t xml:space="preserve"> mise en œuvre du marché</w:t>
      </w:r>
      <w:bookmarkEnd w:id="70"/>
      <w:r w:rsidRPr="47A0CED0">
        <w:rPr>
          <w:sz w:val="32"/>
          <w:szCs w:val="32"/>
        </w:rPr>
        <w:t xml:space="preserve"> </w:t>
      </w:r>
    </w:p>
    <w:p w14:paraId="79B0451B" w14:textId="25C98945" w:rsidR="00B577AB" w:rsidRPr="008F2A72" w:rsidRDefault="00B577AB" w:rsidP="00D608CB">
      <w:pPr>
        <w:pStyle w:val="Titre2"/>
        <w:rPr>
          <w:sz w:val="28"/>
          <w:szCs w:val="28"/>
          <w:lang w:eastAsia="fr-FR"/>
        </w:rPr>
      </w:pPr>
      <w:bookmarkStart w:id="71" w:name="_Toc210810580"/>
      <w:r w:rsidRPr="47A0CED0">
        <w:rPr>
          <w:sz w:val="28"/>
          <w:szCs w:val="28"/>
          <w:lang w:eastAsia="fr-FR"/>
        </w:rPr>
        <w:t>Présentation des intervenants</w:t>
      </w:r>
      <w:bookmarkEnd w:id="71"/>
      <w:r w:rsidRPr="47A0CED0">
        <w:rPr>
          <w:sz w:val="28"/>
          <w:szCs w:val="28"/>
          <w:lang w:eastAsia="fr-FR"/>
        </w:rPr>
        <w:t xml:space="preserve"> </w:t>
      </w:r>
    </w:p>
    <w:p w14:paraId="54CA1766" w14:textId="09C94CCD" w:rsidR="00795292" w:rsidRPr="00941D54" w:rsidRDefault="00795292" w:rsidP="00D608CB">
      <w:pPr>
        <w:pStyle w:val="Titre3"/>
        <w:rPr>
          <w:lang w:eastAsia="fr-FR"/>
        </w:rPr>
      </w:pPr>
      <w:bookmarkStart w:id="72" w:name="_Toc210810581"/>
      <w:r w:rsidRPr="47A0CED0">
        <w:rPr>
          <w:lang w:eastAsia="fr-FR"/>
        </w:rPr>
        <w:t>Présentation de l’équipe projet</w:t>
      </w:r>
      <w:bookmarkEnd w:id="72"/>
    </w:p>
    <w:p w14:paraId="6ED6DD16" w14:textId="77777777" w:rsidR="009815AF" w:rsidRDefault="009815AF" w:rsidP="00D608CB">
      <w:pPr>
        <w:rPr>
          <w:sz w:val="18"/>
          <w:szCs w:val="20"/>
          <w:lang w:eastAsia="fr-FR"/>
        </w:rPr>
      </w:pPr>
    </w:p>
    <w:p w14:paraId="0E8BFF92" w14:textId="0AB22234" w:rsidR="00795292" w:rsidRPr="00941D54" w:rsidRDefault="00795292" w:rsidP="00D608CB">
      <w:pPr>
        <w:rPr>
          <w:sz w:val="18"/>
          <w:szCs w:val="20"/>
          <w:lang w:eastAsia="fr-FR"/>
        </w:rPr>
      </w:pPr>
      <w:r w:rsidRPr="00941D54">
        <w:rPr>
          <w:sz w:val="18"/>
          <w:szCs w:val="20"/>
          <w:lang w:eastAsia="fr-FR"/>
        </w:rPr>
        <w:t>L’organisation de projet prévue à l’AP-HP est la suivante</w:t>
      </w:r>
      <w:r w:rsidRPr="00941D54">
        <w:rPr>
          <w:rFonts w:ascii="Times New Roman" w:hAnsi="Times New Roman" w:cs="Times New Roman"/>
          <w:sz w:val="18"/>
          <w:szCs w:val="20"/>
          <w:lang w:eastAsia="fr-FR"/>
        </w:rPr>
        <w:t> </w:t>
      </w:r>
      <w:r w:rsidRPr="00941D54">
        <w:rPr>
          <w:sz w:val="18"/>
          <w:szCs w:val="20"/>
          <w:lang w:eastAsia="fr-FR"/>
        </w:rPr>
        <w:t xml:space="preserve">: </w:t>
      </w:r>
    </w:p>
    <w:p w14:paraId="2BD84980" w14:textId="77777777" w:rsidR="00795292" w:rsidRPr="00941D54" w:rsidRDefault="00795292" w:rsidP="00D608CB">
      <w:pPr>
        <w:rPr>
          <w:sz w:val="18"/>
          <w:szCs w:val="20"/>
          <w:lang w:eastAsia="fr-FR"/>
        </w:rPr>
      </w:pPr>
    </w:p>
    <w:p w14:paraId="62508D66" w14:textId="77777777" w:rsidR="00E24D83" w:rsidRPr="00941D54" w:rsidRDefault="00795292" w:rsidP="00B616FC">
      <w:pPr>
        <w:pStyle w:val="Paragraphedeliste"/>
        <w:numPr>
          <w:ilvl w:val="0"/>
          <w:numId w:val="8"/>
        </w:numPr>
        <w:rPr>
          <w:sz w:val="18"/>
          <w:szCs w:val="20"/>
          <w:lang w:eastAsia="fr-FR"/>
        </w:rPr>
      </w:pPr>
      <w:r w:rsidRPr="00941D54">
        <w:rPr>
          <w:sz w:val="18"/>
          <w:szCs w:val="20"/>
          <w:lang w:eastAsia="fr-FR"/>
        </w:rPr>
        <w:t>Une</w:t>
      </w:r>
      <w:r w:rsidRPr="00941D54">
        <w:rPr>
          <w:rFonts w:ascii="Times New Roman" w:hAnsi="Times New Roman" w:cs="Times New Roman"/>
          <w:sz w:val="18"/>
          <w:szCs w:val="20"/>
          <w:lang w:eastAsia="fr-FR"/>
        </w:rPr>
        <w:t> </w:t>
      </w:r>
      <w:r w:rsidRPr="00941D54">
        <w:rPr>
          <w:rFonts w:cs="Montserrat"/>
          <w:sz w:val="18"/>
          <w:szCs w:val="20"/>
          <w:lang w:eastAsia="fr-FR"/>
        </w:rPr>
        <w:t>é</w:t>
      </w:r>
      <w:r w:rsidRPr="00941D54">
        <w:rPr>
          <w:sz w:val="18"/>
          <w:szCs w:val="20"/>
          <w:lang w:eastAsia="fr-FR"/>
        </w:rPr>
        <w:t>quipe projet centrale, compos</w:t>
      </w:r>
      <w:r w:rsidRPr="00941D54">
        <w:rPr>
          <w:rFonts w:cs="Montserrat"/>
          <w:sz w:val="18"/>
          <w:szCs w:val="20"/>
          <w:lang w:eastAsia="fr-FR"/>
        </w:rPr>
        <w:t>é</w:t>
      </w:r>
      <w:r w:rsidRPr="00941D54">
        <w:rPr>
          <w:sz w:val="18"/>
          <w:szCs w:val="20"/>
          <w:lang w:eastAsia="fr-FR"/>
        </w:rPr>
        <w:t>e de</w:t>
      </w:r>
      <w:r w:rsidRPr="00941D54">
        <w:rPr>
          <w:rFonts w:ascii="Times New Roman" w:hAnsi="Times New Roman" w:cs="Times New Roman"/>
          <w:sz w:val="18"/>
          <w:szCs w:val="20"/>
          <w:lang w:eastAsia="fr-FR"/>
        </w:rPr>
        <w:t> </w:t>
      </w:r>
      <w:r w:rsidRPr="00941D54">
        <w:rPr>
          <w:sz w:val="18"/>
          <w:szCs w:val="20"/>
          <w:lang w:eastAsia="fr-FR"/>
        </w:rPr>
        <w:t xml:space="preserve">: </w:t>
      </w:r>
    </w:p>
    <w:p w14:paraId="6392613E" w14:textId="77777777" w:rsidR="006516D8" w:rsidRPr="00941D54" w:rsidRDefault="006516D8" w:rsidP="00B616FC">
      <w:pPr>
        <w:pStyle w:val="Paragraphedeliste"/>
        <w:numPr>
          <w:ilvl w:val="1"/>
          <w:numId w:val="8"/>
        </w:numPr>
        <w:rPr>
          <w:sz w:val="18"/>
          <w:szCs w:val="20"/>
          <w:lang w:eastAsia="fr-FR"/>
        </w:rPr>
      </w:pPr>
      <w:r w:rsidRPr="00941D54">
        <w:rPr>
          <w:sz w:val="18"/>
          <w:szCs w:val="20"/>
          <w:lang w:eastAsia="fr-FR"/>
        </w:rPr>
        <w:t xml:space="preserve">Un représentant maîtrise d’ouvrage </w:t>
      </w:r>
    </w:p>
    <w:p w14:paraId="0307F6C4" w14:textId="794CF6DA" w:rsidR="006516D8" w:rsidRPr="00941D54" w:rsidRDefault="006516D8" w:rsidP="00B616FC">
      <w:pPr>
        <w:pStyle w:val="Paragraphedeliste"/>
        <w:numPr>
          <w:ilvl w:val="1"/>
          <w:numId w:val="8"/>
        </w:numPr>
        <w:rPr>
          <w:sz w:val="18"/>
          <w:szCs w:val="20"/>
          <w:lang w:eastAsia="fr-FR"/>
        </w:rPr>
      </w:pPr>
      <w:r w:rsidRPr="00941D54">
        <w:rPr>
          <w:sz w:val="18"/>
          <w:szCs w:val="20"/>
          <w:lang w:eastAsia="fr-FR"/>
        </w:rPr>
        <w:t xml:space="preserve">Des référents métiers </w:t>
      </w:r>
      <w:r w:rsidR="00B376AA" w:rsidRPr="00941D54">
        <w:rPr>
          <w:sz w:val="18"/>
          <w:szCs w:val="20"/>
          <w:lang w:eastAsia="fr-FR"/>
        </w:rPr>
        <w:t>rétrocession</w:t>
      </w:r>
      <w:r w:rsidRPr="00941D54">
        <w:rPr>
          <w:sz w:val="18"/>
          <w:szCs w:val="20"/>
          <w:lang w:eastAsia="fr-FR"/>
        </w:rPr>
        <w:t xml:space="preserve"> </w:t>
      </w:r>
    </w:p>
    <w:p w14:paraId="34954A31" w14:textId="77777777" w:rsidR="00FB42A8" w:rsidRPr="00941D54" w:rsidRDefault="00795292" w:rsidP="00B616FC">
      <w:pPr>
        <w:pStyle w:val="Paragraphedeliste"/>
        <w:numPr>
          <w:ilvl w:val="1"/>
          <w:numId w:val="8"/>
        </w:numPr>
        <w:rPr>
          <w:sz w:val="18"/>
          <w:szCs w:val="20"/>
          <w:lang w:eastAsia="fr-FR"/>
        </w:rPr>
      </w:pPr>
      <w:r w:rsidRPr="00941D54">
        <w:rPr>
          <w:sz w:val="18"/>
          <w:szCs w:val="20"/>
          <w:lang w:eastAsia="fr-FR"/>
        </w:rPr>
        <w:t xml:space="preserve">Un directeur de projet maîtrise d’œuvre interne (DSN) </w:t>
      </w:r>
    </w:p>
    <w:p w14:paraId="591542C7" w14:textId="22F254B8" w:rsidR="002A26AD" w:rsidRPr="00941D54" w:rsidRDefault="00FB42A8" w:rsidP="00B616FC">
      <w:pPr>
        <w:pStyle w:val="Paragraphedeliste"/>
        <w:numPr>
          <w:ilvl w:val="1"/>
          <w:numId w:val="8"/>
        </w:numPr>
        <w:rPr>
          <w:sz w:val="18"/>
          <w:szCs w:val="20"/>
          <w:lang w:eastAsia="fr-FR"/>
        </w:rPr>
      </w:pPr>
      <w:r w:rsidRPr="00941D54">
        <w:rPr>
          <w:sz w:val="18"/>
          <w:szCs w:val="20"/>
          <w:lang w:eastAsia="fr-FR"/>
        </w:rPr>
        <w:t>Un</w:t>
      </w:r>
      <w:r w:rsidR="00DB3AF6" w:rsidRPr="00941D54">
        <w:rPr>
          <w:sz w:val="18"/>
          <w:szCs w:val="20"/>
          <w:lang w:eastAsia="fr-FR"/>
        </w:rPr>
        <w:t xml:space="preserve"> </w:t>
      </w:r>
      <w:r w:rsidRPr="00941D54">
        <w:rPr>
          <w:sz w:val="18"/>
          <w:szCs w:val="20"/>
          <w:lang w:eastAsia="fr-FR"/>
        </w:rPr>
        <w:t xml:space="preserve">chef de projet maîtrise d’œuvre interne, </w:t>
      </w:r>
    </w:p>
    <w:p w14:paraId="7A99B89A" w14:textId="7673AC41" w:rsidR="00DB3AF6" w:rsidRPr="00941D54" w:rsidRDefault="00DB3AF6" w:rsidP="00B616FC">
      <w:pPr>
        <w:pStyle w:val="Paragraphedeliste"/>
        <w:numPr>
          <w:ilvl w:val="1"/>
          <w:numId w:val="8"/>
        </w:numPr>
        <w:rPr>
          <w:sz w:val="18"/>
          <w:szCs w:val="20"/>
          <w:lang w:eastAsia="fr-FR"/>
        </w:rPr>
      </w:pPr>
      <w:r w:rsidRPr="00941D54">
        <w:rPr>
          <w:sz w:val="18"/>
          <w:szCs w:val="20"/>
          <w:lang w:eastAsia="fr-FR"/>
        </w:rPr>
        <w:t xml:space="preserve">Un chargé d’application maîtrise d’œuvre </w:t>
      </w:r>
    </w:p>
    <w:p w14:paraId="0DC873E6" w14:textId="447DE71A" w:rsidR="00511EDE" w:rsidRPr="00941D54" w:rsidRDefault="00511EDE" w:rsidP="00B616FC">
      <w:pPr>
        <w:pStyle w:val="Paragraphedeliste"/>
        <w:numPr>
          <w:ilvl w:val="1"/>
          <w:numId w:val="8"/>
        </w:numPr>
        <w:rPr>
          <w:sz w:val="18"/>
          <w:szCs w:val="20"/>
          <w:lang w:eastAsia="fr-FR"/>
        </w:rPr>
      </w:pPr>
      <w:r w:rsidRPr="00941D54">
        <w:rPr>
          <w:sz w:val="18"/>
          <w:szCs w:val="20"/>
          <w:lang w:eastAsia="fr-FR"/>
        </w:rPr>
        <w:t xml:space="preserve">D’un chef de projet du domaine Formation et Déploiement du CSA </w:t>
      </w:r>
    </w:p>
    <w:p w14:paraId="40DE7E6B" w14:textId="77777777" w:rsidR="00795292" w:rsidRPr="00941D54" w:rsidRDefault="00795292" w:rsidP="00D608CB">
      <w:pPr>
        <w:rPr>
          <w:sz w:val="18"/>
          <w:szCs w:val="20"/>
          <w:lang w:eastAsia="fr-FR"/>
        </w:rPr>
      </w:pPr>
      <w:r w:rsidRPr="00941D54">
        <w:rPr>
          <w:sz w:val="18"/>
          <w:szCs w:val="20"/>
          <w:lang w:eastAsia="fr-FR"/>
        </w:rPr>
        <w:t xml:space="preserve"> </w:t>
      </w:r>
    </w:p>
    <w:p w14:paraId="6FE696F0" w14:textId="38B8A965" w:rsidR="00795292" w:rsidRPr="00941D54" w:rsidRDefault="00795292" w:rsidP="00B616FC">
      <w:pPr>
        <w:pStyle w:val="Paragraphedeliste"/>
        <w:numPr>
          <w:ilvl w:val="0"/>
          <w:numId w:val="8"/>
        </w:numPr>
        <w:rPr>
          <w:sz w:val="18"/>
          <w:szCs w:val="20"/>
          <w:lang w:eastAsia="fr-FR"/>
        </w:rPr>
      </w:pPr>
      <w:r w:rsidRPr="00941D54">
        <w:rPr>
          <w:sz w:val="18"/>
          <w:szCs w:val="20"/>
          <w:lang w:eastAsia="fr-FR"/>
        </w:rPr>
        <w:t xml:space="preserve">La DSN s’appuiera sur les DSI de </w:t>
      </w:r>
      <w:r w:rsidR="009815AF">
        <w:rPr>
          <w:sz w:val="18"/>
          <w:szCs w:val="20"/>
          <w:lang w:eastAsia="fr-FR"/>
        </w:rPr>
        <w:t>GHU</w:t>
      </w:r>
      <w:r w:rsidRPr="00941D54">
        <w:rPr>
          <w:sz w:val="18"/>
          <w:szCs w:val="20"/>
          <w:lang w:eastAsia="fr-FR"/>
        </w:rPr>
        <w:t xml:space="preserve"> qui seront mobilisées tout au long du projet </w:t>
      </w:r>
    </w:p>
    <w:p w14:paraId="7C395757" w14:textId="77777777" w:rsidR="00795292" w:rsidRPr="00941D54" w:rsidRDefault="00795292" w:rsidP="00D608CB">
      <w:pPr>
        <w:rPr>
          <w:sz w:val="18"/>
          <w:szCs w:val="20"/>
          <w:lang w:eastAsia="fr-FR"/>
        </w:rPr>
      </w:pPr>
    </w:p>
    <w:p w14:paraId="663AA1F0" w14:textId="786FE441" w:rsidR="002A26AD" w:rsidRPr="00941D54" w:rsidRDefault="00795292" w:rsidP="00B616FC">
      <w:pPr>
        <w:pStyle w:val="Paragraphedeliste"/>
        <w:numPr>
          <w:ilvl w:val="0"/>
          <w:numId w:val="8"/>
        </w:numPr>
        <w:rPr>
          <w:sz w:val="18"/>
          <w:szCs w:val="20"/>
          <w:lang w:eastAsia="fr-FR"/>
        </w:rPr>
      </w:pPr>
      <w:r w:rsidRPr="00941D54">
        <w:rPr>
          <w:sz w:val="18"/>
          <w:szCs w:val="20"/>
          <w:lang w:eastAsia="fr-FR"/>
        </w:rPr>
        <w:t xml:space="preserve">Des experts métiers de </w:t>
      </w:r>
      <w:r w:rsidR="009815AF">
        <w:rPr>
          <w:sz w:val="18"/>
          <w:szCs w:val="20"/>
          <w:lang w:eastAsia="fr-FR"/>
        </w:rPr>
        <w:t>GHU</w:t>
      </w:r>
      <w:r w:rsidRPr="00941D54">
        <w:rPr>
          <w:sz w:val="18"/>
          <w:szCs w:val="20"/>
          <w:lang w:eastAsia="fr-FR"/>
        </w:rPr>
        <w:t xml:space="preserve"> et représentants des utilisateurs seront sollicités ponctuellement et en fonction des besoins (non dédiés à temps plein) pour participer aux ateliers de conception notamment</w:t>
      </w:r>
      <w:r w:rsidR="008548E8" w:rsidRPr="00941D54">
        <w:rPr>
          <w:sz w:val="18"/>
          <w:szCs w:val="20"/>
          <w:lang w:eastAsia="fr-FR"/>
        </w:rPr>
        <w:t xml:space="preserve">. </w:t>
      </w:r>
    </w:p>
    <w:p w14:paraId="5F7E1C35" w14:textId="77777777" w:rsidR="008548E8" w:rsidRPr="00941D54" w:rsidRDefault="008548E8" w:rsidP="00D608CB">
      <w:pPr>
        <w:pStyle w:val="Paragraphedeliste"/>
        <w:ind w:left="780"/>
        <w:rPr>
          <w:sz w:val="18"/>
          <w:szCs w:val="20"/>
          <w:lang w:eastAsia="fr-FR"/>
        </w:rPr>
      </w:pPr>
    </w:p>
    <w:p w14:paraId="273081BE" w14:textId="3EB1EDC0" w:rsidR="00595AB0" w:rsidRPr="00941D54" w:rsidRDefault="00E877D6" w:rsidP="00D608CB">
      <w:pPr>
        <w:pStyle w:val="Titre3"/>
        <w:rPr>
          <w:lang w:eastAsia="fr-FR"/>
        </w:rPr>
      </w:pPr>
      <w:bookmarkStart w:id="73" w:name="_Toc210810582"/>
      <w:r w:rsidRPr="47A0CED0">
        <w:rPr>
          <w:lang w:eastAsia="fr-FR"/>
        </w:rPr>
        <w:t>Intervenant</w:t>
      </w:r>
      <w:r w:rsidR="00BC251A" w:rsidRPr="47A0CED0">
        <w:rPr>
          <w:lang w:eastAsia="fr-FR"/>
        </w:rPr>
        <w:t>s</w:t>
      </w:r>
      <w:r w:rsidRPr="47A0CED0">
        <w:rPr>
          <w:lang w:eastAsia="fr-FR"/>
        </w:rPr>
        <w:t xml:space="preserve"> du titulaire</w:t>
      </w:r>
      <w:bookmarkEnd w:id="73"/>
      <w:r w:rsidRPr="47A0CED0">
        <w:rPr>
          <w:lang w:eastAsia="fr-FR"/>
        </w:rPr>
        <w:t xml:space="preserve"> </w:t>
      </w:r>
    </w:p>
    <w:p w14:paraId="0CF953C4" w14:textId="77777777" w:rsidR="00492E54" w:rsidRPr="00941D54" w:rsidRDefault="00492E54" w:rsidP="00D608CB">
      <w:pPr>
        <w:rPr>
          <w:bCs/>
          <w:sz w:val="18"/>
          <w:szCs w:val="20"/>
        </w:rPr>
      </w:pPr>
    </w:p>
    <w:p w14:paraId="655E6E50" w14:textId="5BADF6AC" w:rsidR="00492E54" w:rsidRPr="00941D54" w:rsidRDefault="00F26D5F" w:rsidP="00D608CB">
      <w:pPr>
        <w:rPr>
          <w:rFonts w:cs="Open Sans"/>
          <w:sz w:val="18"/>
          <w:szCs w:val="20"/>
        </w:rPr>
      </w:pPr>
      <w:r>
        <w:rPr>
          <w:rFonts w:cs="Open Sans"/>
          <w:sz w:val="18"/>
          <w:szCs w:val="20"/>
        </w:rPr>
        <w:t>L’</w:t>
      </w:r>
      <w:r w:rsidR="00492E54" w:rsidRPr="00941D54">
        <w:rPr>
          <w:rFonts w:cs="Open Sans"/>
          <w:sz w:val="18"/>
          <w:szCs w:val="20"/>
        </w:rPr>
        <w:t>organisation</w:t>
      </w:r>
      <w:r>
        <w:rPr>
          <w:rFonts w:cs="Open Sans"/>
          <w:sz w:val="18"/>
          <w:szCs w:val="20"/>
        </w:rPr>
        <w:t xml:space="preserve"> ci-dessous</w:t>
      </w:r>
      <w:r w:rsidR="00492E54" w:rsidRPr="00941D54">
        <w:rPr>
          <w:rFonts w:cs="Open Sans"/>
          <w:sz w:val="18"/>
          <w:szCs w:val="20"/>
        </w:rPr>
        <w:t xml:space="preserve"> s’intègre à la Politique Générale de Sécurité du SI (PGS SI)</w:t>
      </w:r>
      <w:r w:rsidR="00EA6177" w:rsidRPr="00941D54">
        <w:rPr>
          <w:rFonts w:ascii="Cambria" w:hAnsi="Cambria" w:cs="Cambria"/>
          <w:sz w:val="18"/>
          <w:szCs w:val="20"/>
        </w:rPr>
        <w:t> </w:t>
      </w:r>
      <w:r w:rsidR="006F06BF">
        <w:rPr>
          <w:rFonts w:cs="Open Sans"/>
          <w:sz w:val="18"/>
          <w:szCs w:val="20"/>
        </w:rPr>
        <w:t>(</w:t>
      </w:r>
      <w:r w:rsidR="00EA6177" w:rsidRPr="006F06BF">
        <w:rPr>
          <w:rFonts w:cs="Open Sans"/>
          <w:sz w:val="18"/>
          <w:szCs w:val="20"/>
        </w:rPr>
        <w:t xml:space="preserve">Annexe </w:t>
      </w:r>
      <w:r w:rsidR="003F62FD">
        <w:rPr>
          <w:rFonts w:cs="Open Sans"/>
          <w:sz w:val="18"/>
          <w:szCs w:val="20"/>
        </w:rPr>
        <w:t>2</w:t>
      </w:r>
      <w:r w:rsidR="006F06BF" w:rsidRPr="006F06BF">
        <w:rPr>
          <w:rFonts w:cs="Open Sans"/>
          <w:sz w:val="18"/>
          <w:szCs w:val="20"/>
        </w:rPr>
        <w:t xml:space="preserve"> – Politique Générale de Sécurité de l’Information de l’AP-HP</w:t>
      </w:r>
      <w:r w:rsidR="00DC4353">
        <w:rPr>
          <w:rFonts w:ascii="Times New Roman" w:hAnsi="Times New Roman" w:cs="Times New Roman"/>
          <w:sz w:val="18"/>
          <w:szCs w:val="20"/>
        </w:rPr>
        <w:t>).</w:t>
      </w:r>
      <w:r w:rsidR="00EA6177">
        <w:rPr>
          <w:rFonts w:ascii="Times New Roman" w:hAnsi="Times New Roman" w:cs="Times New Roman"/>
          <w:sz w:val="18"/>
          <w:szCs w:val="20"/>
        </w:rPr>
        <w:t xml:space="preserve"> </w:t>
      </w:r>
    </w:p>
    <w:p w14:paraId="72BAF1C3" w14:textId="77777777" w:rsidR="00492E54" w:rsidRPr="00941D54" w:rsidRDefault="00492E54" w:rsidP="00D608CB">
      <w:pPr>
        <w:rPr>
          <w:rFonts w:cs="Open Sans"/>
          <w:sz w:val="18"/>
          <w:szCs w:val="20"/>
        </w:rPr>
      </w:pPr>
    </w:p>
    <w:p w14:paraId="08D9CBF7" w14:textId="3996B87F" w:rsidR="00492E54" w:rsidRPr="008F2A72" w:rsidRDefault="00492E54" w:rsidP="00D608CB">
      <w:pPr>
        <w:pStyle w:val="Titre4"/>
        <w:rPr>
          <w:sz w:val="18"/>
          <w:szCs w:val="18"/>
        </w:rPr>
      </w:pPr>
      <w:bookmarkStart w:id="74" w:name="_Toc187312715"/>
      <w:bookmarkStart w:id="75" w:name="_Toc204596642"/>
      <w:bookmarkStart w:id="76" w:name="_Toc210810583"/>
      <w:r w:rsidRPr="47A0CED0">
        <w:rPr>
          <w:sz w:val="18"/>
          <w:szCs w:val="18"/>
        </w:rPr>
        <w:t>Directeur de Projet</w:t>
      </w:r>
      <w:bookmarkEnd w:id="74"/>
      <w:bookmarkEnd w:id="75"/>
      <w:bookmarkEnd w:id="76"/>
      <w:r w:rsidR="00AC110F" w:rsidRPr="47A0CED0">
        <w:rPr>
          <w:rFonts w:ascii="Cambria" w:hAnsi="Cambria" w:cs="Cambria"/>
          <w:sz w:val="18"/>
          <w:szCs w:val="18"/>
        </w:rPr>
        <w:t> </w:t>
      </w:r>
    </w:p>
    <w:p w14:paraId="26727B9A" w14:textId="77777777" w:rsidR="00492E54" w:rsidRPr="00941D54" w:rsidRDefault="00492E54" w:rsidP="00D608CB">
      <w:pPr>
        <w:rPr>
          <w:bCs/>
          <w:sz w:val="18"/>
          <w:szCs w:val="20"/>
        </w:rPr>
      </w:pPr>
    </w:p>
    <w:p w14:paraId="41F4CFDF" w14:textId="77777777" w:rsidR="00F51359" w:rsidRDefault="00492E54" w:rsidP="00D608CB">
      <w:pPr>
        <w:rPr>
          <w:rFonts w:cs="Open Sans"/>
          <w:sz w:val="18"/>
          <w:szCs w:val="20"/>
        </w:rPr>
      </w:pPr>
      <w:r w:rsidRPr="00941D54">
        <w:rPr>
          <w:rFonts w:cs="Open Sans"/>
          <w:sz w:val="18"/>
          <w:szCs w:val="20"/>
        </w:rPr>
        <w:t xml:space="preserve">Le Titulaire désigne, dans un délai de quinze jours calendaires à compter de la notification du marché, un directeur de projet ayant la compétence adéquate nécessaire pour le suivi du présent marché. </w:t>
      </w:r>
    </w:p>
    <w:p w14:paraId="522EA012" w14:textId="77777777" w:rsidR="00F51359" w:rsidRDefault="00F51359" w:rsidP="00D608CB">
      <w:pPr>
        <w:rPr>
          <w:rFonts w:cs="Open Sans"/>
          <w:sz w:val="18"/>
          <w:szCs w:val="20"/>
        </w:rPr>
      </w:pPr>
    </w:p>
    <w:p w14:paraId="6E209DDF" w14:textId="64291C5C" w:rsidR="00F26D5F" w:rsidRDefault="00492E54" w:rsidP="00D608CB">
      <w:pPr>
        <w:rPr>
          <w:rFonts w:cs="Open Sans"/>
          <w:sz w:val="18"/>
          <w:szCs w:val="20"/>
        </w:rPr>
      </w:pPr>
      <w:r w:rsidRPr="00941D54">
        <w:rPr>
          <w:rFonts w:cs="Open Sans"/>
          <w:sz w:val="18"/>
          <w:szCs w:val="20"/>
        </w:rPr>
        <w:t xml:space="preserve">Le directeur de projet ainsi désigné est l'interlocuteur </w:t>
      </w:r>
      <w:r w:rsidR="00F26D5F">
        <w:rPr>
          <w:rFonts w:cs="Open Sans"/>
          <w:sz w:val="18"/>
          <w:szCs w:val="20"/>
        </w:rPr>
        <w:t xml:space="preserve">privilégié </w:t>
      </w:r>
      <w:r w:rsidRPr="00941D54">
        <w:rPr>
          <w:rFonts w:cs="Open Sans"/>
          <w:sz w:val="18"/>
          <w:szCs w:val="20"/>
        </w:rPr>
        <w:t xml:space="preserve">de l’AP-HP pendant toute la durée du marché. </w:t>
      </w:r>
      <w:r w:rsidR="00786D40" w:rsidRPr="00786D40">
        <w:rPr>
          <w:rFonts w:cs="Open Sans"/>
          <w:sz w:val="18"/>
          <w:szCs w:val="20"/>
        </w:rPr>
        <w:t>Il est responsable de l’ensemble des intervenants du Titulaire et de ses sous-traitants ainsi que   du pilotage de ses derniers dans le cadre des prestations objet du présent marché.</w:t>
      </w:r>
    </w:p>
    <w:p w14:paraId="4B983B9D" w14:textId="77777777" w:rsidR="00786D40" w:rsidRDefault="00786D40" w:rsidP="00D608CB">
      <w:pPr>
        <w:rPr>
          <w:rFonts w:cs="Open Sans"/>
          <w:sz w:val="18"/>
          <w:szCs w:val="20"/>
        </w:rPr>
      </w:pPr>
    </w:p>
    <w:p w14:paraId="31D1DE3C" w14:textId="77777777" w:rsidR="00BC251A" w:rsidRPr="00941D54" w:rsidRDefault="00BC251A" w:rsidP="00BC251A">
      <w:pPr>
        <w:rPr>
          <w:rFonts w:cs="Open Sans"/>
          <w:sz w:val="18"/>
          <w:szCs w:val="20"/>
        </w:rPr>
      </w:pPr>
      <w:r w:rsidRPr="00941D54">
        <w:rPr>
          <w:rFonts w:cs="Open Sans"/>
          <w:sz w:val="18"/>
          <w:szCs w:val="20"/>
        </w:rPr>
        <w:t>Le Directeur de Projet du Titulaire peut être amené à animer des chefs de projets en fonction des prestations qui lui sont adressées. Les chefs de projet du Titulaire travaillent en étroite coordination avec les chefs de projets de l’AP-HP.</w:t>
      </w:r>
    </w:p>
    <w:p w14:paraId="4551459D" w14:textId="77777777" w:rsidR="00492E54" w:rsidRPr="00941D54" w:rsidRDefault="00492E54" w:rsidP="00D608CB">
      <w:pPr>
        <w:rPr>
          <w:rFonts w:cs="Open Sans"/>
          <w:sz w:val="18"/>
          <w:szCs w:val="20"/>
        </w:rPr>
      </w:pPr>
    </w:p>
    <w:p w14:paraId="59E8813C" w14:textId="1AE48724" w:rsidR="00492E54" w:rsidRPr="008F2A72" w:rsidRDefault="00DF230D" w:rsidP="00D608CB">
      <w:pPr>
        <w:pStyle w:val="Titre4"/>
        <w:rPr>
          <w:sz w:val="18"/>
          <w:szCs w:val="18"/>
        </w:rPr>
      </w:pPr>
      <w:bookmarkStart w:id="77" w:name="_Toc210810584"/>
      <w:r w:rsidRPr="47A0CED0">
        <w:rPr>
          <w:sz w:val="18"/>
          <w:szCs w:val="18"/>
        </w:rPr>
        <w:t>Responsable commercial</w:t>
      </w:r>
      <w:bookmarkEnd w:id="77"/>
    </w:p>
    <w:p w14:paraId="47B2B589" w14:textId="77777777" w:rsidR="00492E54" w:rsidRPr="00941D54" w:rsidRDefault="00492E54" w:rsidP="00D608CB">
      <w:pPr>
        <w:rPr>
          <w:rFonts w:cs="Open Sans"/>
          <w:sz w:val="18"/>
          <w:szCs w:val="20"/>
        </w:rPr>
      </w:pPr>
    </w:p>
    <w:p w14:paraId="589B6E5D" w14:textId="46684000" w:rsidR="00BC251A" w:rsidRDefault="00714CD2" w:rsidP="00D608CB">
      <w:pPr>
        <w:rPr>
          <w:rFonts w:cs="Open Sans"/>
          <w:sz w:val="18"/>
          <w:szCs w:val="20"/>
        </w:rPr>
      </w:pPr>
      <w:r w:rsidRPr="00714CD2">
        <w:rPr>
          <w:rFonts w:cs="Open Sans"/>
          <w:sz w:val="18"/>
          <w:szCs w:val="20"/>
        </w:rPr>
        <w:t>Le Titulaire désigne, dans un délai de quinze jours calendaires à compter de la notification du marché,</w:t>
      </w:r>
      <w:r>
        <w:rPr>
          <w:rFonts w:cs="Open Sans"/>
          <w:sz w:val="18"/>
          <w:szCs w:val="20"/>
        </w:rPr>
        <w:t xml:space="preserve"> un responsable commercial. </w:t>
      </w:r>
    </w:p>
    <w:p w14:paraId="5533C9C5" w14:textId="77777777" w:rsidR="00714CD2" w:rsidRDefault="00714CD2" w:rsidP="00D608CB">
      <w:pPr>
        <w:rPr>
          <w:rFonts w:cs="Open Sans"/>
          <w:sz w:val="18"/>
          <w:szCs w:val="20"/>
        </w:rPr>
      </w:pPr>
    </w:p>
    <w:p w14:paraId="791F7264" w14:textId="2F0864DD" w:rsidR="003D6B57" w:rsidRPr="003D6B57" w:rsidRDefault="003D6B57" w:rsidP="003D6B57">
      <w:pPr>
        <w:rPr>
          <w:rFonts w:cs="Open Sans"/>
          <w:sz w:val="18"/>
          <w:szCs w:val="20"/>
        </w:rPr>
      </w:pPr>
      <w:r w:rsidRPr="003D6B57">
        <w:rPr>
          <w:rFonts w:cs="Open Sans"/>
          <w:sz w:val="18"/>
          <w:szCs w:val="20"/>
        </w:rPr>
        <w:t xml:space="preserve">Il </w:t>
      </w:r>
      <w:r w:rsidR="00427CC1">
        <w:rPr>
          <w:rFonts w:cs="Open Sans"/>
          <w:sz w:val="18"/>
          <w:szCs w:val="20"/>
        </w:rPr>
        <w:t>est</w:t>
      </w:r>
      <w:r w:rsidRPr="003D6B57">
        <w:rPr>
          <w:rFonts w:cs="Open Sans"/>
          <w:sz w:val="18"/>
          <w:szCs w:val="20"/>
        </w:rPr>
        <w:t xml:space="preserve"> le point d'entrée unique entre l'AP-HP et le Titulaire pour les opérations suivantes :</w:t>
      </w:r>
    </w:p>
    <w:p w14:paraId="467457EB" w14:textId="07756B05"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Les demandes de devis,</w:t>
      </w:r>
    </w:p>
    <w:p w14:paraId="785DBA4B" w14:textId="4C8DAC51"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La réalisatio</w:t>
      </w:r>
      <w:r w:rsidR="003D6B57" w:rsidRPr="000E59B6">
        <w:rPr>
          <w:rFonts w:cs="Open Sans"/>
          <w:sz w:val="18"/>
          <w:szCs w:val="20"/>
        </w:rPr>
        <w:t>n des devis,</w:t>
      </w:r>
    </w:p>
    <w:p w14:paraId="3EC0CCFA" w14:textId="308670A7"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Le suivi des commandes,</w:t>
      </w:r>
    </w:p>
    <w:p w14:paraId="058464DF" w14:textId="7DF6C436"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Le suivi commercial du marché,</w:t>
      </w:r>
    </w:p>
    <w:p w14:paraId="431E6E84" w14:textId="62A86092"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Les demandes d'informations,</w:t>
      </w:r>
    </w:p>
    <w:p w14:paraId="01829DF1" w14:textId="07A30B90"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La gestion du compte,</w:t>
      </w:r>
    </w:p>
    <w:p w14:paraId="7971854B" w14:textId="21AFF505"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 xml:space="preserve">L’organisation des réunions </w:t>
      </w:r>
      <w:r w:rsidR="00767D86" w:rsidRPr="000E59B6">
        <w:rPr>
          <w:rFonts w:cs="Open Sans"/>
          <w:sz w:val="18"/>
          <w:szCs w:val="20"/>
        </w:rPr>
        <w:t>de comitologie</w:t>
      </w:r>
      <w:r w:rsidR="003D6B57" w:rsidRPr="000E59B6">
        <w:rPr>
          <w:rFonts w:cs="Open Sans"/>
          <w:sz w:val="18"/>
          <w:szCs w:val="20"/>
        </w:rPr>
        <w:t>,</w:t>
      </w:r>
    </w:p>
    <w:p w14:paraId="131386B2" w14:textId="17EC46B1"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Le suivi des inc</w:t>
      </w:r>
      <w:r w:rsidR="003D6B57" w:rsidRPr="000E59B6">
        <w:rPr>
          <w:rFonts w:cs="Open Sans"/>
          <w:sz w:val="18"/>
          <w:szCs w:val="20"/>
        </w:rPr>
        <w:t>idents et des anomalies,</w:t>
      </w:r>
    </w:p>
    <w:p w14:paraId="6F2320DF" w14:textId="3E813E69"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Le contrôle de la qualité,</w:t>
      </w:r>
    </w:p>
    <w:p w14:paraId="31B0EC6B" w14:textId="74511470" w:rsidR="003D6B57" w:rsidRPr="000E59B6" w:rsidRDefault="00427CC1" w:rsidP="00B616FC">
      <w:pPr>
        <w:pStyle w:val="Paragraphedeliste"/>
        <w:numPr>
          <w:ilvl w:val="0"/>
          <w:numId w:val="60"/>
        </w:numPr>
        <w:rPr>
          <w:rFonts w:cs="Open Sans"/>
          <w:sz w:val="18"/>
          <w:szCs w:val="20"/>
        </w:rPr>
      </w:pPr>
      <w:r w:rsidRPr="00427CC1">
        <w:rPr>
          <w:rFonts w:cs="Open Sans"/>
          <w:sz w:val="18"/>
          <w:szCs w:val="20"/>
        </w:rPr>
        <w:t xml:space="preserve">L’établissement </w:t>
      </w:r>
      <w:r w:rsidR="003D6B57" w:rsidRPr="000E59B6">
        <w:rPr>
          <w:rFonts w:cs="Open Sans"/>
          <w:sz w:val="18"/>
          <w:szCs w:val="20"/>
        </w:rPr>
        <w:t>et le suivi des indicateurs et tableaux de bord</w:t>
      </w:r>
      <w:r w:rsidR="00767D86" w:rsidRPr="000E59B6">
        <w:rPr>
          <w:rFonts w:cs="Open Sans"/>
          <w:sz w:val="18"/>
          <w:szCs w:val="20"/>
        </w:rPr>
        <w:t>.</w:t>
      </w:r>
    </w:p>
    <w:p w14:paraId="54D50DB0" w14:textId="77777777" w:rsidR="00BC251A" w:rsidRPr="00941D54" w:rsidRDefault="00BC251A" w:rsidP="00D608CB">
      <w:pPr>
        <w:rPr>
          <w:rFonts w:cs="Open Sans"/>
          <w:sz w:val="18"/>
          <w:szCs w:val="20"/>
        </w:rPr>
      </w:pPr>
    </w:p>
    <w:p w14:paraId="07B6DD38" w14:textId="77777777" w:rsidR="00492E54" w:rsidRPr="008F2A72" w:rsidRDefault="00492E54" w:rsidP="00D608CB">
      <w:pPr>
        <w:pStyle w:val="Titre4"/>
        <w:rPr>
          <w:sz w:val="18"/>
          <w:szCs w:val="18"/>
        </w:rPr>
      </w:pPr>
      <w:r w:rsidRPr="47A0CED0">
        <w:rPr>
          <w:sz w:val="18"/>
          <w:szCs w:val="18"/>
        </w:rPr>
        <w:t xml:space="preserve"> </w:t>
      </w:r>
      <w:bookmarkStart w:id="78" w:name="_Toc204596644"/>
      <w:bookmarkStart w:id="79" w:name="_Toc210810585"/>
      <w:r w:rsidRPr="47A0CED0">
        <w:rPr>
          <w:sz w:val="18"/>
          <w:szCs w:val="18"/>
        </w:rPr>
        <w:t>Synthèse</w:t>
      </w:r>
      <w:bookmarkEnd w:id="78"/>
      <w:bookmarkEnd w:id="79"/>
      <w:r w:rsidRPr="47A0CED0">
        <w:rPr>
          <w:sz w:val="18"/>
          <w:szCs w:val="18"/>
        </w:rPr>
        <w:t xml:space="preserve"> </w:t>
      </w:r>
    </w:p>
    <w:p w14:paraId="0D517534" w14:textId="77777777" w:rsidR="00492E54" w:rsidRPr="00941D54" w:rsidRDefault="00492E54" w:rsidP="00D608CB">
      <w:pPr>
        <w:rPr>
          <w:rFonts w:cs="Open Sans"/>
          <w:sz w:val="18"/>
          <w:szCs w:val="20"/>
        </w:rPr>
      </w:pPr>
    </w:p>
    <w:p w14:paraId="090A06CA" w14:textId="452E2D47" w:rsidR="00492E54" w:rsidRPr="00941D54" w:rsidRDefault="00492E54" w:rsidP="00D608CB">
      <w:pPr>
        <w:spacing w:after="60"/>
        <w:rPr>
          <w:rFonts w:cs="Open Sans"/>
          <w:sz w:val="18"/>
          <w:szCs w:val="20"/>
        </w:rPr>
      </w:pPr>
      <w:r w:rsidRPr="00941D54">
        <w:rPr>
          <w:rFonts w:cs="Open Sans"/>
          <w:sz w:val="18"/>
          <w:szCs w:val="20"/>
        </w:rPr>
        <w:lastRenderedPageBreak/>
        <w:t xml:space="preserve">Pour traiter l’ensemble des prestations demandées au titre du présent marché, l’AP-HP a mis en place un </w:t>
      </w:r>
      <w:r w:rsidR="001404CD">
        <w:rPr>
          <w:rFonts w:cs="Open Sans"/>
          <w:sz w:val="18"/>
          <w:szCs w:val="20"/>
        </w:rPr>
        <w:t>r</w:t>
      </w:r>
      <w:r w:rsidRPr="00941D54">
        <w:rPr>
          <w:rFonts w:cs="Open Sans"/>
          <w:sz w:val="18"/>
          <w:szCs w:val="20"/>
        </w:rPr>
        <w:t xml:space="preserve">éférentiel de profils/expériences. </w:t>
      </w:r>
    </w:p>
    <w:p w14:paraId="60B31E04" w14:textId="77777777" w:rsidR="00492E54" w:rsidRPr="00941D54" w:rsidRDefault="00492E54" w:rsidP="00D608CB">
      <w:pPr>
        <w:spacing w:after="60"/>
        <w:rPr>
          <w:rFonts w:cs="Open Sans"/>
          <w:sz w:val="18"/>
          <w:szCs w:val="20"/>
        </w:rPr>
      </w:pPr>
      <w:r w:rsidRPr="00941D54">
        <w:rPr>
          <w:rFonts w:cs="Open Sans"/>
          <w:sz w:val="18"/>
          <w:szCs w:val="20"/>
        </w:rPr>
        <w:t>L’AP-HP a personnalisé ces profils de compétences en définissant des profils-types combinant ces profils de compétences et une grille de niveaux d’expérience.</w:t>
      </w:r>
    </w:p>
    <w:p w14:paraId="529366DA" w14:textId="77777777" w:rsidR="00492E54" w:rsidRPr="00941D54" w:rsidRDefault="00492E54" w:rsidP="00D608CB">
      <w:pPr>
        <w:spacing w:after="60"/>
        <w:rPr>
          <w:rFonts w:cs="Open Sans"/>
          <w:sz w:val="18"/>
          <w:szCs w:val="20"/>
        </w:rPr>
      </w:pPr>
      <w:r w:rsidRPr="00941D54">
        <w:rPr>
          <w:rFonts w:cs="Open Sans"/>
          <w:sz w:val="18"/>
          <w:szCs w:val="20"/>
        </w:rPr>
        <w:t>Ce croisement a permis d’aboutir au tableau suivant :</w:t>
      </w:r>
    </w:p>
    <w:p w14:paraId="7BDDAC82" w14:textId="77777777" w:rsidR="00492E54" w:rsidRPr="00941D54" w:rsidRDefault="00492E54" w:rsidP="00D608CB">
      <w:pPr>
        <w:rPr>
          <w:rFonts w:cs="Open Sans"/>
          <w:b/>
          <w:bCs/>
          <w:sz w:val="18"/>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156"/>
      </w:tblGrid>
      <w:tr w:rsidR="00492E54" w:rsidRPr="00941D54" w14:paraId="5A2B6775" w14:textId="77777777" w:rsidTr="002A6208">
        <w:trPr>
          <w:cantSplit/>
          <w:tblHeader/>
          <w:jc w:val="right"/>
        </w:trPr>
        <w:tc>
          <w:tcPr>
            <w:tcW w:w="2122" w:type="dxa"/>
            <w:shd w:val="clear" w:color="auto" w:fill="F2F2F2" w:themeFill="background1" w:themeFillShade="F2"/>
            <w:vAlign w:val="center"/>
          </w:tcPr>
          <w:p w14:paraId="022FE5FA" w14:textId="77777777" w:rsidR="00492E54" w:rsidRPr="00941D54" w:rsidRDefault="00492E54" w:rsidP="002A6208">
            <w:pPr>
              <w:ind w:left="171"/>
              <w:jc w:val="center"/>
              <w:rPr>
                <w:rFonts w:cs="Tahoma"/>
                <w:b/>
                <w:sz w:val="18"/>
                <w:szCs w:val="20"/>
              </w:rPr>
            </w:pPr>
            <w:r w:rsidRPr="00941D54">
              <w:rPr>
                <w:rFonts w:cs="Tahoma"/>
                <w:b/>
                <w:sz w:val="18"/>
                <w:szCs w:val="20"/>
              </w:rPr>
              <w:t>Profil type</w:t>
            </w:r>
          </w:p>
        </w:tc>
        <w:tc>
          <w:tcPr>
            <w:tcW w:w="7156" w:type="dxa"/>
            <w:shd w:val="clear" w:color="auto" w:fill="F2F2F2" w:themeFill="background1" w:themeFillShade="F2"/>
            <w:vAlign w:val="center"/>
          </w:tcPr>
          <w:p w14:paraId="029646EB" w14:textId="77777777" w:rsidR="00492E54" w:rsidRPr="00941D54" w:rsidRDefault="00492E54" w:rsidP="002A6208">
            <w:pPr>
              <w:ind w:left="198"/>
              <w:jc w:val="center"/>
              <w:rPr>
                <w:rFonts w:cs="Tahoma"/>
                <w:b/>
                <w:sz w:val="18"/>
                <w:szCs w:val="20"/>
              </w:rPr>
            </w:pPr>
            <w:r w:rsidRPr="00941D54">
              <w:rPr>
                <w:rFonts w:cs="Tahoma"/>
                <w:b/>
                <w:sz w:val="18"/>
                <w:szCs w:val="20"/>
              </w:rPr>
              <w:t>Profil(s) compétence de la nomenclature CIGREF</w:t>
            </w:r>
          </w:p>
        </w:tc>
      </w:tr>
      <w:tr w:rsidR="00492E54" w:rsidRPr="00941D54" w14:paraId="17F7A338" w14:textId="77777777" w:rsidTr="0578FB7E">
        <w:trPr>
          <w:cantSplit/>
          <w:trHeight w:val="900"/>
          <w:jc w:val="right"/>
        </w:trPr>
        <w:tc>
          <w:tcPr>
            <w:tcW w:w="2122" w:type="dxa"/>
            <w:vAlign w:val="center"/>
          </w:tcPr>
          <w:p w14:paraId="4E2CEC48" w14:textId="77777777" w:rsidR="00492E54" w:rsidRPr="002A6208" w:rsidRDefault="00492E54" w:rsidP="002A6208">
            <w:pPr>
              <w:jc w:val="center"/>
              <w:rPr>
                <w:sz w:val="18"/>
                <w:szCs w:val="20"/>
              </w:rPr>
            </w:pPr>
            <w:r w:rsidRPr="002A6208">
              <w:rPr>
                <w:sz w:val="18"/>
                <w:szCs w:val="20"/>
              </w:rPr>
              <w:t>Consultant</w:t>
            </w:r>
          </w:p>
        </w:tc>
        <w:tc>
          <w:tcPr>
            <w:tcW w:w="7156" w:type="dxa"/>
            <w:vAlign w:val="center"/>
          </w:tcPr>
          <w:p w14:paraId="2C717739" w14:textId="77777777" w:rsidR="00492E54" w:rsidRPr="002A6208" w:rsidRDefault="00492E54" w:rsidP="002A6208">
            <w:pPr>
              <w:jc w:val="center"/>
              <w:rPr>
                <w:sz w:val="18"/>
                <w:szCs w:val="20"/>
              </w:rPr>
            </w:pPr>
            <w:r w:rsidRPr="002A6208">
              <w:rPr>
                <w:sz w:val="18"/>
                <w:szCs w:val="20"/>
              </w:rPr>
              <w:t>Consultant apportant un appui méthodologique ou technique pour accompagner la transformation numérique ou optimiser un processus métier.</w:t>
            </w:r>
          </w:p>
        </w:tc>
      </w:tr>
      <w:tr w:rsidR="00492E54" w:rsidRPr="00941D54" w14:paraId="7924CF88" w14:textId="77777777" w:rsidTr="0578FB7E">
        <w:trPr>
          <w:cantSplit/>
          <w:trHeight w:val="900"/>
          <w:jc w:val="right"/>
        </w:trPr>
        <w:tc>
          <w:tcPr>
            <w:tcW w:w="2122" w:type="dxa"/>
            <w:vAlign w:val="center"/>
          </w:tcPr>
          <w:p w14:paraId="4B7F70FE" w14:textId="09B21AA6" w:rsidR="00492E54" w:rsidRPr="002A6208" w:rsidRDefault="00492E54" w:rsidP="002A6208">
            <w:pPr>
              <w:jc w:val="center"/>
              <w:rPr>
                <w:sz w:val="18"/>
                <w:szCs w:val="20"/>
              </w:rPr>
            </w:pPr>
            <w:r w:rsidRPr="002A6208">
              <w:rPr>
                <w:sz w:val="18"/>
                <w:szCs w:val="20"/>
              </w:rPr>
              <w:t>Chef de Projet</w:t>
            </w:r>
          </w:p>
        </w:tc>
        <w:tc>
          <w:tcPr>
            <w:tcW w:w="7156" w:type="dxa"/>
            <w:vAlign w:val="center"/>
          </w:tcPr>
          <w:p w14:paraId="731EA174" w14:textId="77777777" w:rsidR="00492E54" w:rsidRPr="002A6208" w:rsidRDefault="00492E54" w:rsidP="002A6208">
            <w:pPr>
              <w:jc w:val="center"/>
              <w:rPr>
                <w:sz w:val="18"/>
                <w:szCs w:val="20"/>
              </w:rPr>
            </w:pPr>
            <w:r w:rsidRPr="002A6208">
              <w:rPr>
                <w:sz w:val="18"/>
                <w:szCs w:val="20"/>
              </w:rPr>
              <w:t>Chef de Projet MOE (ou MOA), un directeur de projet chargé de piloter un projet SI, de la phase d’étude à la mise en production.</w:t>
            </w:r>
          </w:p>
        </w:tc>
      </w:tr>
      <w:tr w:rsidR="00492E54" w:rsidRPr="00941D54" w14:paraId="01AACC2A" w14:textId="77777777" w:rsidTr="0578FB7E">
        <w:trPr>
          <w:cantSplit/>
          <w:trHeight w:val="900"/>
          <w:jc w:val="right"/>
        </w:trPr>
        <w:tc>
          <w:tcPr>
            <w:tcW w:w="2122" w:type="dxa"/>
            <w:shd w:val="clear" w:color="auto" w:fill="auto"/>
            <w:vAlign w:val="center"/>
          </w:tcPr>
          <w:p w14:paraId="5B688C38" w14:textId="77777777" w:rsidR="00492E54" w:rsidRPr="002A6208" w:rsidRDefault="00492E54" w:rsidP="002A6208">
            <w:pPr>
              <w:jc w:val="center"/>
              <w:rPr>
                <w:sz w:val="18"/>
                <w:szCs w:val="20"/>
              </w:rPr>
            </w:pPr>
            <w:r w:rsidRPr="002A6208">
              <w:rPr>
                <w:sz w:val="18"/>
                <w:szCs w:val="20"/>
              </w:rPr>
              <w:t>Expert technique</w:t>
            </w:r>
          </w:p>
        </w:tc>
        <w:tc>
          <w:tcPr>
            <w:tcW w:w="7156" w:type="dxa"/>
            <w:shd w:val="clear" w:color="auto" w:fill="auto"/>
            <w:vAlign w:val="center"/>
          </w:tcPr>
          <w:p w14:paraId="54D81BAE" w14:textId="77777777" w:rsidR="00492E54" w:rsidRPr="002A6208" w:rsidRDefault="00492E54" w:rsidP="002A6208">
            <w:pPr>
              <w:jc w:val="center"/>
              <w:rPr>
                <w:sz w:val="18"/>
                <w:szCs w:val="20"/>
              </w:rPr>
            </w:pPr>
            <w:r w:rsidRPr="002A6208">
              <w:rPr>
                <w:sz w:val="18"/>
                <w:szCs w:val="20"/>
              </w:rPr>
              <w:t>Expert technique et fonctionnel agréé de la solution-cible. Apporte une expertise pointue sur un domaine technologique spécifique (base de données, réseau, cybersécurité, etc.).</w:t>
            </w:r>
          </w:p>
        </w:tc>
      </w:tr>
      <w:tr w:rsidR="00492E54" w:rsidRPr="00941D54" w14:paraId="2D4AA21B" w14:textId="77777777" w:rsidTr="002A6208">
        <w:trPr>
          <w:cantSplit/>
          <w:trHeight w:val="464"/>
          <w:jc w:val="right"/>
        </w:trPr>
        <w:tc>
          <w:tcPr>
            <w:tcW w:w="2122" w:type="dxa"/>
            <w:vAlign w:val="center"/>
          </w:tcPr>
          <w:p w14:paraId="61997B05" w14:textId="10B5058F" w:rsidR="00492E54" w:rsidRPr="002A6208" w:rsidRDefault="00492E54" w:rsidP="002A6208">
            <w:pPr>
              <w:jc w:val="center"/>
              <w:rPr>
                <w:sz w:val="18"/>
                <w:szCs w:val="20"/>
              </w:rPr>
            </w:pPr>
            <w:r w:rsidRPr="002A6208">
              <w:rPr>
                <w:sz w:val="18"/>
                <w:szCs w:val="20"/>
              </w:rPr>
              <w:t>Ingénieur Etudes et Développement</w:t>
            </w:r>
          </w:p>
        </w:tc>
        <w:tc>
          <w:tcPr>
            <w:tcW w:w="7156" w:type="dxa"/>
            <w:vAlign w:val="center"/>
          </w:tcPr>
          <w:p w14:paraId="58115DDC" w14:textId="77777777" w:rsidR="00492E54" w:rsidRPr="002A6208" w:rsidRDefault="00492E54" w:rsidP="002A6208">
            <w:pPr>
              <w:jc w:val="center"/>
              <w:rPr>
                <w:sz w:val="18"/>
                <w:szCs w:val="20"/>
              </w:rPr>
            </w:pPr>
            <w:r w:rsidRPr="002A6208">
              <w:rPr>
                <w:sz w:val="18"/>
                <w:szCs w:val="20"/>
              </w:rPr>
              <w:t>Ingénieur chargé de concevoir, développer et maintenir des applications répondant aux besoins des utilisateurs.</w:t>
            </w:r>
          </w:p>
        </w:tc>
      </w:tr>
      <w:tr w:rsidR="0578FB7E" w14:paraId="72882725" w14:textId="77777777" w:rsidTr="0578FB7E">
        <w:trPr>
          <w:cantSplit/>
          <w:trHeight w:val="300"/>
          <w:jc w:val="right"/>
        </w:trPr>
        <w:tc>
          <w:tcPr>
            <w:tcW w:w="2122" w:type="dxa"/>
            <w:vAlign w:val="center"/>
          </w:tcPr>
          <w:p w14:paraId="065263D4" w14:textId="77777777" w:rsidR="0578FB7E" w:rsidRDefault="0578FB7E" w:rsidP="0578FB7E">
            <w:pPr>
              <w:jc w:val="center"/>
              <w:rPr>
                <w:sz w:val="18"/>
                <w:szCs w:val="18"/>
              </w:rPr>
            </w:pPr>
            <w:r w:rsidRPr="0578FB7E">
              <w:rPr>
                <w:sz w:val="18"/>
                <w:szCs w:val="18"/>
              </w:rPr>
              <w:t>Ingénieur technique</w:t>
            </w:r>
          </w:p>
        </w:tc>
        <w:tc>
          <w:tcPr>
            <w:tcW w:w="7156" w:type="dxa"/>
            <w:vAlign w:val="center"/>
          </w:tcPr>
          <w:p w14:paraId="216D4666" w14:textId="77777777" w:rsidR="0578FB7E" w:rsidRDefault="0578FB7E" w:rsidP="0578FB7E">
            <w:pPr>
              <w:jc w:val="center"/>
              <w:rPr>
                <w:sz w:val="18"/>
                <w:szCs w:val="18"/>
              </w:rPr>
            </w:pPr>
            <w:r w:rsidRPr="0578FB7E">
              <w:rPr>
                <w:sz w:val="18"/>
                <w:szCs w:val="18"/>
              </w:rPr>
              <w:t>Ingénieur chargé d’assurer le bon fonctionnement, la maintenance et l'évolution des infrastructures techniques.</w:t>
            </w:r>
          </w:p>
        </w:tc>
      </w:tr>
      <w:tr w:rsidR="0578FB7E" w14:paraId="286180F4" w14:textId="77777777" w:rsidTr="0578FB7E">
        <w:trPr>
          <w:cantSplit/>
          <w:trHeight w:val="300"/>
          <w:jc w:val="right"/>
        </w:trPr>
        <w:tc>
          <w:tcPr>
            <w:tcW w:w="2122" w:type="dxa"/>
            <w:vAlign w:val="center"/>
          </w:tcPr>
          <w:p w14:paraId="79E04EE6" w14:textId="77777777" w:rsidR="0578FB7E" w:rsidRDefault="0578FB7E" w:rsidP="0578FB7E">
            <w:pPr>
              <w:jc w:val="center"/>
              <w:rPr>
                <w:sz w:val="18"/>
                <w:szCs w:val="18"/>
              </w:rPr>
            </w:pPr>
            <w:r w:rsidRPr="0578FB7E">
              <w:rPr>
                <w:sz w:val="18"/>
                <w:szCs w:val="18"/>
              </w:rPr>
              <w:t>Formateur</w:t>
            </w:r>
          </w:p>
        </w:tc>
        <w:tc>
          <w:tcPr>
            <w:tcW w:w="7156" w:type="dxa"/>
            <w:vAlign w:val="center"/>
          </w:tcPr>
          <w:p w14:paraId="1A77E527" w14:textId="77777777" w:rsidR="0578FB7E" w:rsidRDefault="0578FB7E" w:rsidP="0578FB7E">
            <w:pPr>
              <w:jc w:val="center"/>
              <w:rPr>
                <w:sz w:val="18"/>
                <w:szCs w:val="18"/>
              </w:rPr>
            </w:pPr>
            <w:r w:rsidRPr="0578FB7E">
              <w:rPr>
                <w:sz w:val="18"/>
                <w:szCs w:val="18"/>
              </w:rPr>
              <w:t>Formateur agréé de la solution-cible. Conçoit, organise et animer des sessions de formation aux outils ou processus IT.</w:t>
            </w:r>
          </w:p>
        </w:tc>
      </w:tr>
      <w:tr w:rsidR="00492E54" w:rsidRPr="00941D54" w14:paraId="7BAAD813" w14:textId="77777777" w:rsidTr="002A6208">
        <w:trPr>
          <w:cantSplit/>
          <w:trHeight w:val="464"/>
          <w:jc w:val="right"/>
        </w:trPr>
        <w:tc>
          <w:tcPr>
            <w:tcW w:w="2122" w:type="dxa"/>
            <w:vAlign w:val="center"/>
          </w:tcPr>
          <w:p w14:paraId="29F38F36" w14:textId="77777777" w:rsidR="00492E54" w:rsidRPr="002A6208" w:rsidRDefault="00492E54" w:rsidP="002A6208">
            <w:pPr>
              <w:jc w:val="center"/>
              <w:rPr>
                <w:sz w:val="18"/>
                <w:szCs w:val="20"/>
              </w:rPr>
            </w:pPr>
            <w:r w:rsidRPr="002A6208">
              <w:rPr>
                <w:sz w:val="18"/>
                <w:szCs w:val="20"/>
              </w:rPr>
              <w:t>Qualificateur</w:t>
            </w:r>
          </w:p>
        </w:tc>
        <w:tc>
          <w:tcPr>
            <w:tcW w:w="7156" w:type="dxa"/>
            <w:vAlign w:val="center"/>
          </w:tcPr>
          <w:p w14:paraId="7FC9CC2D" w14:textId="77777777" w:rsidR="00492E54" w:rsidRPr="002A6208" w:rsidRDefault="00492E54" w:rsidP="002A6208">
            <w:pPr>
              <w:jc w:val="center"/>
              <w:rPr>
                <w:sz w:val="18"/>
                <w:szCs w:val="20"/>
              </w:rPr>
            </w:pPr>
            <w:r w:rsidRPr="002A6208">
              <w:rPr>
                <w:sz w:val="18"/>
                <w:szCs w:val="20"/>
              </w:rPr>
              <w:t>Vérifier la conformité des applications développées aux spécifications fonctionnelles et techniques, en assurant la qualité des livrables.</w:t>
            </w:r>
          </w:p>
        </w:tc>
      </w:tr>
    </w:tbl>
    <w:p w14:paraId="6430494F" w14:textId="77777777" w:rsidR="00492E54" w:rsidRPr="00941D54" w:rsidRDefault="00492E54" w:rsidP="00D608CB">
      <w:pPr>
        <w:rPr>
          <w:rFonts w:asciiTheme="minorHAnsi" w:hAnsiTheme="minorHAnsi"/>
          <w:sz w:val="18"/>
          <w:szCs w:val="20"/>
        </w:rPr>
      </w:pPr>
    </w:p>
    <w:p w14:paraId="69320550" w14:textId="77777777" w:rsidR="00492E54" w:rsidRDefault="00492E54" w:rsidP="00D608CB">
      <w:pPr>
        <w:spacing w:before="60" w:after="60"/>
        <w:rPr>
          <w:rFonts w:cs="Open Sans"/>
          <w:sz w:val="18"/>
          <w:szCs w:val="20"/>
        </w:rPr>
      </w:pPr>
      <w:r w:rsidRPr="00941D54">
        <w:rPr>
          <w:rFonts w:cs="Open Sans"/>
          <w:sz w:val="18"/>
          <w:szCs w:val="20"/>
        </w:rPr>
        <w:t xml:space="preserve">Dans le cadre de ses prestations, le Titulaire fait ainsi intervenir les personnels techniques présentant les profils adéquats et conforme à ce référentiel de compétences, en quantité nécessaire et suffisante pour réaliser au mieux et dans les délais impartis les prestations commandées. </w:t>
      </w:r>
    </w:p>
    <w:p w14:paraId="3F02BDEE" w14:textId="75DD40D3" w:rsidR="00492E54" w:rsidRDefault="00492E54" w:rsidP="006702CA">
      <w:pPr>
        <w:spacing w:after="60"/>
        <w:rPr>
          <w:rFonts w:cs="Open Sans"/>
          <w:sz w:val="18"/>
          <w:szCs w:val="20"/>
        </w:rPr>
      </w:pPr>
      <w:r w:rsidRPr="00941D54">
        <w:rPr>
          <w:rFonts w:cs="Open Sans"/>
          <w:sz w:val="18"/>
          <w:szCs w:val="20"/>
        </w:rPr>
        <w:t xml:space="preserve">En outre, le </w:t>
      </w:r>
      <w:r w:rsidRPr="00D73EDF">
        <w:rPr>
          <w:rFonts w:cs="Open Sans"/>
          <w:bCs/>
          <w:sz w:val="18"/>
          <w:szCs w:val="20"/>
        </w:rPr>
        <w:t xml:space="preserve">Titulaire </w:t>
      </w:r>
      <w:r w:rsidR="005511C5">
        <w:rPr>
          <w:rFonts w:cs="Open Sans"/>
          <w:bCs/>
          <w:sz w:val="18"/>
          <w:szCs w:val="20"/>
        </w:rPr>
        <w:t>maintient</w:t>
      </w:r>
      <w:r w:rsidRPr="00D73EDF">
        <w:rPr>
          <w:rFonts w:cs="Open Sans"/>
          <w:bCs/>
          <w:sz w:val="18"/>
          <w:szCs w:val="20"/>
        </w:rPr>
        <w:t xml:space="preserve"> </w:t>
      </w:r>
      <w:r w:rsidR="009D227D">
        <w:rPr>
          <w:rFonts w:cs="Open Sans"/>
          <w:bCs/>
          <w:sz w:val="18"/>
          <w:szCs w:val="20"/>
        </w:rPr>
        <w:t xml:space="preserve">une </w:t>
      </w:r>
      <w:r w:rsidR="009D227D" w:rsidRPr="009D227D">
        <w:rPr>
          <w:rFonts w:cs="Open Sans"/>
          <w:bCs/>
          <w:sz w:val="18"/>
          <w:szCs w:val="20"/>
        </w:rPr>
        <w:t>matrice de compétences adéquate, en termes de profils, de qualifications et de disponibilité, afin de répondre aux besoins de l’AP-HP dans les délais contractuellement définis. Cette matrice devra permettre de garantir la continuité du service, la réactivité en cas d’incident, ainsi que la bonne exécution des prestations prévues.</w:t>
      </w:r>
      <w:bookmarkStart w:id="80" w:name="_Toc411253674"/>
      <w:bookmarkStart w:id="81" w:name="_Toc416272881"/>
      <w:bookmarkStart w:id="82" w:name="_Toc176178213"/>
      <w:bookmarkStart w:id="83" w:name="_Toc177051129"/>
      <w:bookmarkStart w:id="84" w:name="_Toc183444583"/>
      <w:bookmarkStart w:id="85" w:name="_Toc187312722"/>
    </w:p>
    <w:p w14:paraId="1E76FEAE" w14:textId="631AF586" w:rsidR="00595AB0" w:rsidRPr="008F2A72" w:rsidRDefault="00595AB0" w:rsidP="00D608CB">
      <w:pPr>
        <w:pStyle w:val="Titre2"/>
        <w:rPr>
          <w:sz w:val="28"/>
          <w:szCs w:val="28"/>
          <w:lang w:eastAsia="fr-FR"/>
        </w:rPr>
      </w:pPr>
      <w:bookmarkStart w:id="86" w:name="_Toc210810586"/>
      <w:bookmarkEnd w:id="80"/>
      <w:bookmarkEnd w:id="81"/>
      <w:bookmarkEnd w:id="82"/>
      <w:bookmarkEnd w:id="83"/>
      <w:bookmarkEnd w:id="84"/>
      <w:bookmarkEnd w:id="85"/>
      <w:r w:rsidRPr="47A0CED0">
        <w:rPr>
          <w:sz w:val="28"/>
          <w:szCs w:val="28"/>
          <w:lang w:eastAsia="fr-FR"/>
        </w:rPr>
        <w:t>Phasage du projet</w:t>
      </w:r>
      <w:bookmarkEnd w:id="86"/>
      <w:r w:rsidRPr="47A0CED0">
        <w:rPr>
          <w:sz w:val="28"/>
          <w:szCs w:val="28"/>
          <w:lang w:eastAsia="fr-FR"/>
        </w:rPr>
        <w:t xml:space="preserve"> </w:t>
      </w:r>
    </w:p>
    <w:p w14:paraId="1EEEBF21" w14:textId="79A4F892" w:rsidR="00BF026D" w:rsidRPr="002613D2" w:rsidRDefault="00BF026D" w:rsidP="002613D2">
      <w:pPr>
        <w:spacing w:before="60" w:after="60"/>
        <w:rPr>
          <w:rFonts w:cs="Open Sans"/>
          <w:sz w:val="18"/>
          <w:szCs w:val="20"/>
        </w:rPr>
      </w:pPr>
      <w:r w:rsidRPr="002613D2">
        <w:rPr>
          <w:rFonts w:cs="Open Sans"/>
          <w:sz w:val="18"/>
          <w:szCs w:val="20"/>
        </w:rPr>
        <w:t>Afin de garantir une mise en œuvre progressive, maîtrisée et conforme aux besoins de l’AP-HP, le projet est structuré en plusieurs phases successives.</w:t>
      </w:r>
    </w:p>
    <w:p w14:paraId="784B2257" w14:textId="77777777" w:rsidR="00BF026D" w:rsidRPr="002613D2" w:rsidRDefault="00BF026D" w:rsidP="002613D2">
      <w:pPr>
        <w:spacing w:before="60" w:after="60"/>
        <w:rPr>
          <w:rFonts w:cs="Open Sans"/>
          <w:sz w:val="18"/>
          <w:szCs w:val="20"/>
        </w:rPr>
      </w:pPr>
    </w:p>
    <w:p w14:paraId="16519917" w14:textId="301F52CC" w:rsidR="00BF026D" w:rsidRPr="002613D2" w:rsidRDefault="008B421E" w:rsidP="002613D2">
      <w:pPr>
        <w:spacing w:before="60" w:after="60"/>
        <w:rPr>
          <w:rFonts w:cs="Open Sans"/>
          <w:sz w:val="18"/>
          <w:szCs w:val="20"/>
        </w:rPr>
      </w:pPr>
      <w:r w:rsidRPr="002613D2">
        <w:rPr>
          <w:rFonts w:cs="Open Sans"/>
          <w:sz w:val="18"/>
          <w:szCs w:val="20"/>
        </w:rPr>
        <w:t>Chaque phase poursuit des objectifs précis et donne lieu à des livrables validés par l’AP-HP avant le passage à l’étape suivante.</w:t>
      </w:r>
    </w:p>
    <w:p w14:paraId="00AA2C16" w14:textId="77777777" w:rsidR="008B421E" w:rsidRPr="002613D2" w:rsidRDefault="008B421E" w:rsidP="002613D2">
      <w:pPr>
        <w:spacing w:before="60" w:after="60"/>
        <w:rPr>
          <w:rFonts w:cs="Open Sans"/>
          <w:sz w:val="18"/>
          <w:szCs w:val="20"/>
        </w:rPr>
      </w:pPr>
    </w:p>
    <w:p w14:paraId="495479A0" w14:textId="56CADDF8" w:rsidR="008B421E" w:rsidRPr="002613D2" w:rsidRDefault="008B421E" w:rsidP="002613D2">
      <w:pPr>
        <w:spacing w:before="60" w:after="60"/>
        <w:rPr>
          <w:rFonts w:cs="Open Sans"/>
          <w:sz w:val="18"/>
          <w:szCs w:val="20"/>
        </w:rPr>
      </w:pPr>
      <w:r w:rsidRPr="002613D2">
        <w:rPr>
          <w:rFonts w:cs="Open Sans"/>
          <w:sz w:val="18"/>
          <w:szCs w:val="20"/>
        </w:rPr>
        <w:t>Ce phasage permet d’assurer la qualité de la solution, de sécuriser son intégration dans le système d’information existant et de faciliter l’appropriation par les utilisateurs.</w:t>
      </w:r>
    </w:p>
    <w:p w14:paraId="1EC6F486" w14:textId="77777777" w:rsidR="00BF026D" w:rsidRPr="00BF026D" w:rsidRDefault="00BF026D" w:rsidP="00BF026D">
      <w:pPr>
        <w:rPr>
          <w:lang w:eastAsia="fr-FR"/>
        </w:rPr>
      </w:pPr>
    </w:p>
    <w:p w14:paraId="3E889D1E" w14:textId="069FFA1B" w:rsidR="00330F08" w:rsidRDefault="00330F08" w:rsidP="00D73EDF">
      <w:pPr>
        <w:pStyle w:val="Titre3"/>
        <w:spacing w:before="0" w:after="0"/>
        <w:rPr>
          <w:rFonts w:ascii="Times New Roman" w:hAnsi="Times New Roman" w:cs="Times New Roman"/>
          <w:lang w:eastAsia="fr-FR"/>
        </w:rPr>
      </w:pPr>
      <w:bookmarkStart w:id="87" w:name="_Toc210810587"/>
      <w:r w:rsidRPr="47A0CED0">
        <w:rPr>
          <w:lang w:eastAsia="fr-FR"/>
        </w:rPr>
        <w:t>Phase 1 : Préparation du projet</w:t>
      </w:r>
      <w:r w:rsidRPr="47A0CED0">
        <w:rPr>
          <w:rFonts w:ascii="Times New Roman" w:hAnsi="Times New Roman" w:cs="Times New Roman"/>
          <w:lang w:eastAsia="fr-FR"/>
        </w:rPr>
        <w:t> </w:t>
      </w:r>
      <w:bookmarkEnd w:id="87"/>
    </w:p>
    <w:p w14:paraId="5620BA50" w14:textId="77777777" w:rsidR="00D73EDF" w:rsidRPr="00D73EDF" w:rsidRDefault="00D73EDF" w:rsidP="00D73EDF">
      <w:pPr>
        <w:rPr>
          <w:lang w:eastAsia="fr-FR"/>
        </w:rPr>
      </w:pPr>
    </w:p>
    <w:p w14:paraId="78AAB1D7" w14:textId="6E330D26" w:rsidR="006E5E75" w:rsidRDefault="006E5E75" w:rsidP="00D73EDF">
      <w:pPr>
        <w:rPr>
          <w:sz w:val="18"/>
          <w:szCs w:val="20"/>
          <w:lang w:eastAsia="fr-FR"/>
        </w:rPr>
      </w:pPr>
      <w:r w:rsidRPr="006E5E75">
        <w:rPr>
          <w:sz w:val="18"/>
          <w:szCs w:val="20"/>
          <w:lang w:eastAsia="fr-FR"/>
        </w:rPr>
        <w:t>Cette phase initiale vise à assurer une prise de connaissance approfondie du contexte de l’AP-HP et à préparer les environnements techniques et organisationnels nécessaires au projet.</w:t>
      </w:r>
    </w:p>
    <w:p w14:paraId="001555A5" w14:textId="378C60F8" w:rsidR="006E5E75" w:rsidRDefault="006E5E75" w:rsidP="00D73EDF">
      <w:pPr>
        <w:rPr>
          <w:sz w:val="18"/>
          <w:szCs w:val="20"/>
          <w:lang w:eastAsia="fr-FR"/>
        </w:rPr>
      </w:pPr>
    </w:p>
    <w:p w14:paraId="0F892AC1" w14:textId="77777777" w:rsidR="00A56BD7" w:rsidRPr="00A56BD7" w:rsidRDefault="00A56BD7" w:rsidP="00A56BD7">
      <w:pPr>
        <w:rPr>
          <w:sz w:val="18"/>
          <w:szCs w:val="20"/>
          <w:lang w:eastAsia="fr-FR"/>
        </w:rPr>
      </w:pPr>
      <w:r w:rsidRPr="00A56BD7">
        <w:rPr>
          <w:sz w:val="18"/>
          <w:szCs w:val="20"/>
          <w:lang w:eastAsia="fr-FR"/>
        </w:rPr>
        <w:t>Le Titulaire :</w:t>
      </w:r>
    </w:p>
    <w:p w14:paraId="72CCB852" w14:textId="6ED79208" w:rsidR="00A56BD7" w:rsidRPr="00015DFA" w:rsidRDefault="00A56BD7" w:rsidP="009A4CDD">
      <w:pPr>
        <w:pStyle w:val="Paragraphedeliste"/>
        <w:numPr>
          <w:ilvl w:val="0"/>
          <w:numId w:val="90"/>
        </w:numPr>
        <w:rPr>
          <w:sz w:val="18"/>
          <w:szCs w:val="20"/>
          <w:lang w:eastAsia="fr-FR"/>
        </w:rPr>
      </w:pPr>
      <w:r w:rsidRPr="00015DFA">
        <w:rPr>
          <w:sz w:val="18"/>
          <w:szCs w:val="20"/>
          <w:lang w:eastAsia="fr-FR"/>
        </w:rPr>
        <w:t xml:space="preserve">Prépare et configure l’ensemble des environnements techniques de travail (développement, test, </w:t>
      </w:r>
      <w:r w:rsidR="001849C5" w:rsidRPr="001849C5">
        <w:rPr>
          <w:sz w:val="18"/>
          <w:szCs w:val="20"/>
          <w:lang w:eastAsia="fr-FR"/>
        </w:rPr>
        <w:t>préproduction</w:t>
      </w:r>
      <w:r w:rsidRPr="00015DFA">
        <w:rPr>
          <w:sz w:val="18"/>
          <w:szCs w:val="20"/>
          <w:lang w:eastAsia="fr-FR"/>
        </w:rPr>
        <w:t>, production).</w:t>
      </w:r>
    </w:p>
    <w:p w14:paraId="3EBC4DD6" w14:textId="77777777" w:rsidR="00A56BD7" w:rsidRPr="00015DFA" w:rsidRDefault="00A56BD7" w:rsidP="009A4CDD">
      <w:pPr>
        <w:pStyle w:val="Paragraphedeliste"/>
        <w:numPr>
          <w:ilvl w:val="0"/>
          <w:numId w:val="90"/>
        </w:numPr>
        <w:rPr>
          <w:sz w:val="18"/>
          <w:szCs w:val="20"/>
          <w:lang w:eastAsia="fr-FR"/>
        </w:rPr>
      </w:pPr>
      <w:r w:rsidRPr="00015DFA">
        <w:rPr>
          <w:sz w:val="18"/>
          <w:szCs w:val="20"/>
          <w:lang w:eastAsia="fr-FR"/>
        </w:rPr>
        <w:t>Prend connaissance des dispositifs de gouvernance projet et des modalités d’échange avec les équipes de l’AP-HP.</w:t>
      </w:r>
    </w:p>
    <w:p w14:paraId="5F5B560C" w14:textId="77777777" w:rsidR="00A56BD7" w:rsidRPr="00015DFA" w:rsidRDefault="00A56BD7" w:rsidP="009A4CDD">
      <w:pPr>
        <w:pStyle w:val="Paragraphedeliste"/>
        <w:numPr>
          <w:ilvl w:val="0"/>
          <w:numId w:val="90"/>
        </w:numPr>
        <w:rPr>
          <w:sz w:val="18"/>
          <w:szCs w:val="20"/>
          <w:lang w:eastAsia="fr-FR"/>
        </w:rPr>
      </w:pPr>
      <w:r w:rsidRPr="00015DFA">
        <w:rPr>
          <w:sz w:val="18"/>
          <w:szCs w:val="20"/>
          <w:lang w:eastAsia="fr-FR"/>
        </w:rPr>
        <w:lastRenderedPageBreak/>
        <w:t>Valide, en lien avec l’AP-HP, le planning détaillé, les jalons contractuels et, le cas échéant, les livrables attendus.</w:t>
      </w:r>
    </w:p>
    <w:p w14:paraId="18443065" w14:textId="77777777" w:rsidR="00A56BD7" w:rsidRPr="00015DFA" w:rsidRDefault="00A56BD7" w:rsidP="009A4CDD">
      <w:pPr>
        <w:pStyle w:val="Paragraphedeliste"/>
        <w:numPr>
          <w:ilvl w:val="0"/>
          <w:numId w:val="90"/>
        </w:numPr>
        <w:rPr>
          <w:sz w:val="18"/>
          <w:szCs w:val="20"/>
          <w:lang w:eastAsia="fr-FR"/>
        </w:rPr>
      </w:pPr>
      <w:r w:rsidRPr="00015DFA">
        <w:rPr>
          <w:sz w:val="18"/>
          <w:szCs w:val="20"/>
          <w:lang w:eastAsia="fr-FR"/>
        </w:rPr>
        <w:t>Identifie les risques initiaux (techniques, organisationnels, calendaires, etc.) et propose des mesures de mitigation documentées et adaptées.</w:t>
      </w:r>
    </w:p>
    <w:p w14:paraId="0B01450C" w14:textId="77777777" w:rsidR="00A56BD7" w:rsidRPr="00A56BD7" w:rsidRDefault="00A56BD7" w:rsidP="00A56BD7">
      <w:pPr>
        <w:rPr>
          <w:sz w:val="18"/>
          <w:szCs w:val="20"/>
          <w:lang w:eastAsia="fr-FR"/>
        </w:rPr>
      </w:pPr>
    </w:p>
    <w:p w14:paraId="72BB9C5D" w14:textId="2FAA226D" w:rsidR="00A56BD7" w:rsidRDefault="00A56BD7" w:rsidP="00D73EDF">
      <w:pPr>
        <w:rPr>
          <w:sz w:val="18"/>
          <w:szCs w:val="20"/>
          <w:lang w:eastAsia="fr-FR"/>
        </w:rPr>
      </w:pPr>
      <w:r w:rsidRPr="00A56BD7">
        <w:rPr>
          <w:sz w:val="18"/>
          <w:szCs w:val="20"/>
          <w:lang w:eastAsia="fr-FR"/>
        </w:rPr>
        <w:t>L’ensemble de ces éléments est formalisé dans un dossier de cadrage projet validé par l’AP-HP à l’issue de cette phase.</w:t>
      </w:r>
    </w:p>
    <w:p w14:paraId="5BA19065" w14:textId="77777777" w:rsidR="00A56BD7" w:rsidRPr="00941D54" w:rsidRDefault="00A56BD7" w:rsidP="00D73EDF">
      <w:pPr>
        <w:rPr>
          <w:sz w:val="18"/>
          <w:szCs w:val="20"/>
          <w:lang w:eastAsia="fr-FR"/>
        </w:rPr>
      </w:pPr>
    </w:p>
    <w:p w14:paraId="1B2E2749" w14:textId="0841512F" w:rsidR="00330F08" w:rsidRDefault="00330F08" w:rsidP="00D73EDF">
      <w:pPr>
        <w:pStyle w:val="Titre3"/>
        <w:spacing w:before="0" w:after="0"/>
        <w:rPr>
          <w:rFonts w:ascii="Times New Roman" w:hAnsi="Times New Roman" w:cs="Times New Roman"/>
          <w:lang w:eastAsia="fr-FR"/>
        </w:rPr>
      </w:pPr>
      <w:bookmarkStart w:id="88" w:name="_Toc210810588"/>
      <w:r w:rsidRPr="47A0CED0">
        <w:rPr>
          <w:lang w:eastAsia="fr-FR"/>
        </w:rPr>
        <w:t>Phase 2 : Conception de la solution</w:t>
      </w:r>
      <w:r w:rsidRPr="47A0CED0">
        <w:rPr>
          <w:rFonts w:ascii="Times New Roman" w:hAnsi="Times New Roman" w:cs="Times New Roman"/>
          <w:lang w:eastAsia="fr-FR"/>
        </w:rPr>
        <w:t> </w:t>
      </w:r>
      <w:bookmarkEnd w:id="88"/>
    </w:p>
    <w:p w14:paraId="1650A97B" w14:textId="77777777" w:rsidR="00D73EDF" w:rsidRPr="00D73EDF" w:rsidRDefault="00D73EDF" w:rsidP="00D73EDF">
      <w:pPr>
        <w:rPr>
          <w:lang w:eastAsia="fr-FR"/>
        </w:rPr>
      </w:pPr>
    </w:p>
    <w:p w14:paraId="7543DBAB" w14:textId="40E4C484" w:rsidR="00996994" w:rsidRDefault="006C6BBB" w:rsidP="00D73EDF">
      <w:pPr>
        <w:pStyle w:val="paragraph"/>
        <w:spacing w:before="0" w:beforeAutospacing="0" w:after="0" w:afterAutospacing="0"/>
        <w:textAlignment w:val="baseline"/>
        <w:rPr>
          <w:rStyle w:val="normaltextrun"/>
          <w:rFonts w:ascii="Montserrat" w:hAnsi="Montserrat" w:cs="Open Sans"/>
          <w:color w:val="000000"/>
          <w:sz w:val="18"/>
          <w:szCs w:val="18"/>
        </w:rPr>
      </w:pPr>
      <w:r w:rsidRPr="006C6BBB">
        <w:rPr>
          <w:rStyle w:val="normaltextrun"/>
          <w:rFonts w:ascii="Montserrat" w:hAnsi="Montserrat" w:cs="Open Sans"/>
          <w:color w:val="000000"/>
          <w:sz w:val="18"/>
          <w:szCs w:val="18"/>
        </w:rPr>
        <w:t xml:space="preserve">Cette phase correspond à la définition détaillée de la solution cible, en conformité avec les spécifications fonctionnelles, techniques et de </w:t>
      </w:r>
      <w:r w:rsidR="00B01BDB" w:rsidRPr="006C6BBB">
        <w:rPr>
          <w:rStyle w:val="normaltextrun"/>
          <w:rFonts w:ascii="Montserrat" w:hAnsi="Montserrat" w:cs="Open Sans"/>
          <w:color w:val="000000"/>
          <w:sz w:val="18"/>
          <w:szCs w:val="18"/>
        </w:rPr>
        <w:t>sécurité validée</w:t>
      </w:r>
      <w:r w:rsidRPr="006C6BBB">
        <w:rPr>
          <w:rStyle w:val="normaltextrun"/>
          <w:rFonts w:ascii="Montserrat" w:hAnsi="Montserrat" w:cs="Open Sans"/>
          <w:color w:val="000000"/>
          <w:sz w:val="18"/>
          <w:szCs w:val="18"/>
        </w:rPr>
        <w:t xml:space="preserve"> par l’AP-HP.</w:t>
      </w:r>
    </w:p>
    <w:p w14:paraId="032C7B57" w14:textId="77777777" w:rsidR="006C6BBB" w:rsidRDefault="006C6BBB" w:rsidP="00D73EDF">
      <w:pPr>
        <w:pStyle w:val="paragraph"/>
        <w:spacing w:before="0" w:beforeAutospacing="0" w:after="0" w:afterAutospacing="0"/>
        <w:textAlignment w:val="baseline"/>
        <w:rPr>
          <w:rStyle w:val="normaltextrun"/>
          <w:rFonts w:ascii="Montserrat" w:hAnsi="Montserrat" w:cs="Open Sans"/>
          <w:color w:val="000000"/>
          <w:sz w:val="18"/>
          <w:szCs w:val="18"/>
        </w:rPr>
      </w:pPr>
    </w:p>
    <w:p w14:paraId="3A254140" w14:textId="77777777" w:rsidR="00B01BDB" w:rsidRPr="00B01BDB" w:rsidRDefault="00B01BDB" w:rsidP="00015DFA">
      <w:pPr>
        <w:pStyle w:val="paragraph"/>
        <w:spacing w:before="0" w:beforeAutospacing="0" w:after="0" w:afterAutospacing="0"/>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Le Titulaire :</w:t>
      </w:r>
    </w:p>
    <w:p w14:paraId="6D3A9100" w14:textId="77777777" w:rsidR="00B01BDB" w:rsidRPr="00B01BDB" w:rsidRDefault="00B01BDB" w:rsidP="009A4CDD">
      <w:pPr>
        <w:pStyle w:val="paragraph"/>
        <w:numPr>
          <w:ilvl w:val="0"/>
          <w:numId w:val="91"/>
        </w:numPr>
        <w:spacing w:before="0" w:beforeAutospacing="0"/>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Organise, anime et formalise les ateliers de conception avec les représentants métier, techniques et sécurité de l’AP-HP.</w:t>
      </w:r>
    </w:p>
    <w:p w14:paraId="080AE15A" w14:textId="77777777" w:rsidR="00B01BDB" w:rsidRPr="00B01BDB" w:rsidRDefault="00B01BDB" w:rsidP="009A4CDD">
      <w:pPr>
        <w:pStyle w:val="paragraph"/>
        <w:numPr>
          <w:ilvl w:val="0"/>
          <w:numId w:val="91"/>
        </w:numPr>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Produit les livrables de conception (spécifications fonctionnelles détaillées, architecture technique, documentation de sécurité, cartographie des flux, etc.).</w:t>
      </w:r>
    </w:p>
    <w:p w14:paraId="1121A2D8" w14:textId="77777777" w:rsidR="00B01BDB" w:rsidRPr="00B01BDB" w:rsidRDefault="00B01BDB" w:rsidP="009A4CDD">
      <w:pPr>
        <w:pStyle w:val="paragraph"/>
        <w:numPr>
          <w:ilvl w:val="0"/>
          <w:numId w:val="91"/>
        </w:numPr>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Valide l’ensemble des livrables de conception avec l’AP-HP avant tout engagement de développement.</w:t>
      </w:r>
    </w:p>
    <w:p w14:paraId="3CFE07C6" w14:textId="4DCCE84C" w:rsidR="00D73EDF" w:rsidRDefault="0063450B" w:rsidP="00D73EDF">
      <w:pPr>
        <w:pStyle w:val="paragraph"/>
        <w:spacing w:before="0" w:beforeAutospacing="0" w:after="0" w:afterAutospacing="0"/>
        <w:textAlignment w:val="baseline"/>
        <w:rPr>
          <w:rStyle w:val="normaltextrun"/>
          <w:rFonts w:ascii="Montserrat" w:hAnsi="Montserrat" w:cs="Open Sans"/>
          <w:color w:val="000000"/>
          <w:sz w:val="18"/>
          <w:szCs w:val="18"/>
        </w:rPr>
      </w:pPr>
      <w:r>
        <w:rPr>
          <w:rStyle w:val="normaltextrun"/>
          <w:rFonts w:ascii="Montserrat" w:hAnsi="Montserrat" w:cs="Open Sans"/>
          <w:color w:val="000000"/>
          <w:sz w:val="18"/>
          <w:szCs w:val="18"/>
        </w:rPr>
        <w:t>Le passage à la phase suivante</w:t>
      </w:r>
      <w:r w:rsidR="00B01BDB" w:rsidRPr="00B01BDB">
        <w:rPr>
          <w:rStyle w:val="normaltextrun"/>
          <w:rFonts w:ascii="Montserrat" w:hAnsi="Montserrat" w:cs="Open Sans"/>
          <w:color w:val="000000"/>
          <w:sz w:val="18"/>
          <w:szCs w:val="18"/>
        </w:rPr>
        <w:t xml:space="preserve"> ne peut être engagé sans validation formelle des livrables de </w:t>
      </w:r>
      <w:r>
        <w:rPr>
          <w:rStyle w:val="normaltextrun"/>
          <w:rFonts w:ascii="Montserrat" w:hAnsi="Montserrat" w:cs="Open Sans"/>
          <w:color w:val="000000"/>
          <w:sz w:val="18"/>
          <w:szCs w:val="18"/>
        </w:rPr>
        <w:t>la</w:t>
      </w:r>
      <w:r w:rsidR="00B01BDB" w:rsidRPr="00B01BDB">
        <w:rPr>
          <w:rStyle w:val="normaltextrun"/>
          <w:rFonts w:ascii="Montserrat" w:hAnsi="Montserrat" w:cs="Open Sans"/>
          <w:color w:val="000000"/>
          <w:sz w:val="18"/>
          <w:szCs w:val="18"/>
        </w:rPr>
        <w:t xml:space="preserve"> </w:t>
      </w:r>
      <w:r>
        <w:rPr>
          <w:rStyle w:val="normaltextrun"/>
          <w:rFonts w:ascii="Montserrat" w:hAnsi="Montserrat" w:cs="Open Sans"/>
          <w:color w:val="000000"/>
          <w:sz w:val="18"/>
          <w:szCs w:val="18"/>
        </w:rPr>
        <w:t>P</w:t>
      </w:r>
      <w:r w:rsidR="00B01BDB" w:rsidRPr="00B01BDB">
        <w:rPr>
          <w:rStyle w:val="normaltextrun"/>
          <w:rFonts w:ascii="Montserrat" w:hAnsi="Montserrat" w:cs="Open Sans"/>
          <w:color w:val="000000"/>
          <w:sz w:val="18"/>
          <w:szCs w:val="18"/>
        </w:rPr>
        <w:t>hase</w:t>
      </w:r>
      <w:r>
        <w:rPr>
          <w:rStyle w:val="normaltextrun"/>
          <w:rFonts w:ascii="Montserrat" w:hAnsi="Montserrat" w:cs="Open Sans"/>
          <w:color w:val="000000"/>
          <w:sz w:val="18"/>
          <w:szCs w:val="18"/>
        </w:rPr>
        <w:t xml:space="preserve"> 2</w:t>
      </w:r>
      <w:r w:rsidR="00B01BDB" w:rsidRPr="00B01BDB">
        <w:rPr>
          <w:rStyle w:val="normaltextrun"/>
          <w:rFonts w:ascii="Montserrat" w:hAnsi="Montserrat" w:cs="Open Sans"/>
          <w:color w:val="000000"/>
          <w:sz w:val="18"/>
          <w:szCs w:val="18"/>
        </w:rPr>
        <w:t>.</w:t>
      </w:r>
    </w:p>
    <w:p w14:paraId="7FF90FE2" w14:textId="77777777" w:rsidR="00015DFA" w:rsidRPr="00941D54" w:rsidRDefault="00015DFA" w:rsidP="00D73EDF">
      <w:pPr>
        <w:pStyle w:val="paragraph"/>
        <w:spacing w:before="0" w:beforeAutospacing="0" w:after="0" w:afterAutospacing="0"/>
        <w:textAlignment w:val="baseline"/>
        <w:rPr>
          <w:rFonts w:ascii="Montserrat" w:hAnsi="Montserrat" w:cs="Segoe UI"/>
          <w:color w:val="000000"/>
          <w:sz w:val="18"/>
          <w:szCs w:val="18"/>
        </w:rPr>
      </w:pPr>
    </w:p>
    <w:p w14:paraId="779B62F6" w14:textId="17E3F773" w:rsidR="00330F08" w:rsidRDefault="00330F08" w:rsidP="00D73EDF">
      <w:pPr>
        <w:pStyle w:val="Titre3"/>
        <w:spacing w:before="0" w:after="0"/>
        <w:rPr>
          <w:lang w:eastAsia="fr-FR"/>
        </w:rPr>
      </w:pPr>
      <w:bookmarkStart w:id="89" w:name="_Toc210810589"/>
      <w:r w:rsidRPr="47A0CED0">
        <w:rPr>
          <w:lang w:eastAsia="fr-FR"/>
        </w:rPr>
        <w:t>Phase 3 : Réalisation</w:t>
      </w:r>
      <w:bookmarkEnd w:id="89"/>
    </w:p>
    <w:p w14:paraId="71CDDDAA" w14:textId="77777777" w:rsidR="00D73EDF" w:rsidRPr="00D73EDF" w:rsidRDefault="00D73EDF" w:rsidP="00D73EDF">
      <w:pPr>
        <w:rPr>
          <w:lang w:eastAsia="fr-FR"/>
        </w:rPr>
      </w:pPr>
    </w:p>
    <w:p w14:paraId="46F3F19C" w14:textId="581024CE" w:rsidR="0063450B" w:rsidRDefault="0063450B" w:rsidP="00D608CB">
      <w:pPr>
        <w:rPr>
          <w:sz w:val="18"/>
          <w:szCs w:val="20"/>
          <w:lang w:eastAsia="fr-FR"/>
        </w:rPr>
      </w:pPr>
      <w:r w:rsidRPr="0063450B">
        <w:rPr>
          <w:sz w:val="18"/>
          <w:szCs w:val="20"/>
          <w:lang w:eastAsia="fr-FR"/>
        </w:rPr>
        <w:t>Cette phase consiste en la construction de la solution, strictement conforme aux spécifications validées lors de la phase de conception.</w:t>
      </w:r>
    </w:p>
    <w:p w14:paraId="00A39A20" w14:textId="77777777" w:rsidR="00CD565F" w:rsidRDefault="00CD565F" w:rsidP="00D608CB">
      <w:pPr>
        <w:rPr>
          <w:sz w:val="18"/>
          <w:szCs w:val="20"/>
          <w:lang w:eastAsia="fr-FR"/>
        </w:rPr>
      </w:pPr>
    </w:p>
    <w:p w14:paraId="5712FADB" w14:textId="77777777" w:rsidR="0063450B" w:rsidRPr="00B01BDB" w:rsidRDefault="0063450B" w:rsidP="0063450B">
      <w:pPr>
        <w:pStyle w:val="paragraph"/>
        <w:spacing w:before="0" w:beforeAutospacing="0" w:after="0" w:afterAutospacing="0"/>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Le Titulaire :</w:t>
      </w:r>
    </w:p>
    <w:p w14:paraId="1F939D07" w14:textId="5EA9276D" w:rsidR="00544A61" w:rsidRPr="00544A61" w:rsidRDefault="00544A61" w:rsidP="009A4CDD">
      <w:pPr>
        <w:pStyle w:val="Paragraphedeliste"/>
        <w:numPr>
          <w:ilvl w:val="0"/>
          <w:numId w:val="92"/>
        </w:numPr>
        <w:rPr>
          <w:sz w:val="18"/>
          <w:szCs w:val="18"/>
          <w:lang w:eastAsia="fr-FR"/>
        </w:rPr>
      </w:pPr>
      <w:r w:rsidRPr="3CB64DD0">
        <w:rPr>
          <w:sz w:val="18"/>
          <w:szCs w:val="18"/>
          <w:lang w:eastAsia="fr-FR"/>
        </w:rPr>
        <w:t>Réalise l’ensemble des développements, configurations et intégrations nécessaires.</w:t>
      </w:r>
    </w:p>
    <w:p w14:paraId="049E5112" w14:textId="030F0D51" w:rsidR="00544A61" w:rsidRPr="00544A61" w:rsidRDefault="00544A61" w:rsidP="009A4CDD">
      <w:pPr>
        <w:pStyle w:val="Paragraphedeliste"/>
        <w:numPr>
          <w:ilvl w:val="0"/>
          <w:numId w:val="92"/>
        </w:numPr>
        <w:rPr>
          <w:sz w:val="18"/>
          <w:szCs w:val="20"/>
          <w:lang w:eastAsia="fr-FR"/>
        </w:rPr>
      </w:pPr>
      <w:r w:rsidRPr="00544A61">
        <w:rPr>
          <w:sz w:val="18"/>
          <w:szCs w:val="20"/>
          <w:lang w:eastAsia="fr-FR"/>
        </w:rPr>
        <w:t xml:space="preserve">Documente les développements </w:t>
      </w:r>
      <w:r w:rsidR="004A2DB4">
        <w:rPr>
          <w:sz w:val="18"/>
          <w:szCs w:val="20"/>
          <w:lang w:eastAsia="fr-FR"/>
        </w:rPr>
        <w:t xml:space="preserve">et configurations </w:t>
      </w:r>
      <w:r w:rsidRPr="00544A61">
        <w:rPr>
          <w:sz w:val="18"/>
          <w:szCs w:val="20"/>
          <w:lang w:eastAsia="fr-FR"/>
        </w:rPr>
        <w:t>réalisés et les met à disposition de l’AP-HP.</w:t>
      </w:r>
    </w:p>
    <w:p w14:paraId="7571BD39" w14:textId="3F61EA31" w:rsidR="0063450B" w:rsidRDefault="00544A61" w:rsidP="009A4CDD">
      <w:pPr>
        <w:pStyle w:val="Paragraphedeliste"/>
        <w:numPr>
          <w:ilvl w:val="0"/>
          <w:numId w:val="92"/>
        </w:numPr>
        <w:rPr>
          <w:sz w:val="18"/>
          <w:szCs w:val="20"/>
          <w:lang w:eastAsia="fr-FR"/>
        </w:rPr>
      </w:pPr>
      <w:r w:rsidRPr="00544A61">
        <w:rPr>
          <w:sz w:val="18"/>
          <w:szCs w:val="20"/>
          <w:lang w:eastAsia="fr-FR"/>
        </w:rPr>
        <w:t>Met en œuvre un plan de tests interne avant toute livraison.</w:t>
      </w:r>
    </w:p>
    <w:p w14:paraId="31086116" w14:textId="77777777" w:rsidR="009D7056" w:rsidRDefault="009D7056" w:rsidP="009D7056">
      <w:pPr>
        <w:rPr>
          <w:sz w:val="18"/>
          <w:szCs w:val="20"/>
          <w:lang w:eastAsia="fr-FR"/>
        </w:rPr>
      </w:pPr>
    </w:p>
    <w:p w14:paraId="36B34495" w14:textId="275CE208" w:rsidR="009D7056" w:rsidRPr="00015DFA" w:rsidRDefault="009D7056" w:rsidP="009D7056">
      <w:pPr>
        <w:rPr>
          <w:sz w:val="18"/>
          <w:szCs w:val="20"/>
          <w:lang w:eastAsia="fr-FR"/>
        </w:rPr>
      </w:pPr>
      <w:r w:rsidRPr="009D7056">
        <w:rPr>
          <w:sz w:val="18"/>
          <w:szCs w:val="20"/>
          <w:lang w:eastAsia="fr-FR"/>
        </w:rPr>
        <w:t>Les livraisons sont accompagnées d’un dossier de version précisant les éléments suivants : fonctionnalités livrées, correctifs inclus, anomalies connues, documentation associée.</w:t>
      </w:r>
    </w:p>
    <w:p w14:paraId="6826A686" w14:textId="77777777" w:rsidR="00D73EDF" w:rsidRPr="00941D54" w:rsidRDefault="00D73EDF" w:rsidP="00D73EDF">
      <w:pPr>
        <w:rPr>
          <w:sz w:val="18"/>
          <w:szCs w:val="20"/>
          <w:lang w:eastAsia="fr-FR"/>
        </w:rPr>
      </w:pPr>
    </w:p>
    <w:p w14:paraId="2093375C" w14:textId="59F71FAB" w:rsidR="00330F08" w:rsidRPr="00941D54" w:rsidRDefault="00330F08" w:rsidP="00D73EDF">
      <w:pPr>
        <w:pStyle w:val="Titre3"/>
        <w:spacing w:before="0" w:after="0"/>
        <w:rPr>
          <w:rFonts w:ascii="Times New Roman" w:hAnsi="Times New Roman" w:cs="Times New Roman"/>
          <w:lang w:eastAsia="fr-FR"/>
        </w:rPr>
      </w:pPr>
      <w:bookmarkStart w:id="90" w:name="_Toc210810590"/>
      <w:r w:rsidRPr="47A0CED0">
        <w:rPr>
          <w:lang w:eastAsia="fr-FR"/>
        </w:rPr>
        <w:t>Phase 4 : Qualification/recette</w:t>
      </w:r>
      <w:r w:rsidRPr="47A0CED0">
        <w:rPr>
          <w:rFonts w:ascii="Times New Roman" w:hAnsi="Times New Roman" w:cs="Times New Roman"/>
          <w:lang w:eastAsia="fr-FR"/>
        </w:rPr>
        <w:t> </w:t>
      </w:r>
      <w:bookmarkEnd w:id="90"/>
    </w:p>
    <w:p w14:paraId="7492DAFD" w14:textId="77777777" w:rsidR="00C41D91" w:rsidRPr="00941D54" w:rsidRDefault="00C41D91" w:rsidP="00D608CB">
      <w:pPr>
        <w:rPr>
          <w:sz w:val="18"/>
          <w:szCs w:val="20"/>
          <w:lang w:eastAsia="fr-FR"/>
        </w:rPr>
      </w:pPr>
    </w:p>
    <w:p w14:paraId="31692677" w14:textId="74785DA1" w:rsidR="0069029C" w:rsidRDefault="00CE1718" w:rsidP="00D73EDF">
      <w:pPr>
        <w:rPr>
          <w:sz w:val="18"/>
          <w:szCs w:val="20"/>
          <w:lang w:eastAsia="fr-FR"/>
        </w:rPr>
      </w:pPr>
      <w:r w:rsidRPr="00CE1718">
        <w:rPr>
          <w:sz w:val="18"/>
          <w:szCs w:val="20"/>
          <w:lang w:eastAsia="fr-FR"/>
        </w:rPr>
        <w:t xml:space="preserve">Cette étape a pour objectif de </w:t>
      </w:r>
      <w:r w:rsidR="009D7056">
        <w:rPr>
          <w:sz w:val="18"/>
          <w:szCs w:val="20"/>
          <w:lang w:eastAsia="fr-FR"/>
        </w:rPr>
        <w:t>valider</w:t>
      </w:r>
      <w:r w:rsidR="009D7056" w:rsidRPr="00CE1718">
        <w:rPr>
          <w:sz w:val="18"/>
          <w:szCs w:val="20"/>
          <w:lang w:eastAsia="fr-FR"/>
        </w:rPr>
        <w:t xml:space="preserve"> </w:t>
      </w:r>
      <w:r w:rsidRPr="00CE1718">
        <w:rPr>
          <w:sz w:val="18"/>
          <w:szCs w:val="20"/>
          <w:lang w:eastAsia="fr-FR"/>
        </w:rPr>
        <w:t>la conformité de la solution développée aux exigences du marché et aux spécifications validées</w:t>
      </w:r>
      <w:r>
        <w:rPr>
          <w:sz w:val="18"/>
          <w:szCs w:val="20"/>
          <w:lang w:eastAsia="fr-FR"/>
        </w:rPr>
        <w:t xml:space="preserve"> par </w:t>
      </w:r>
      <w:r w:rsidR="00C41D91" w:rsidRPr="00941D54">
        <w:rPr>
          <w:sz w:val="18"/>
          <w:szCs w:val="20"/>
          <w:lang w:eastAsia="fr-FR"/>
        </w:rPr>
        <w:t xml:space="preserve">l’AP-HP.  </w:t>
      </w:r>
    </w:p>
    <w:p w14:paraId="5692269C" w14:textId="77777777" w:rsidR="009D7056" w:rsidRPr="00B01BDB" w:rsidRDefault="009D7056" w:rsidP="009D7056">
      <w:pPr>
        <w:pStyle w:val="paragraph"/>
        <w:spacing w:before="0" w:beforeAutospacing="0" w:after="0" w:afterAutospacing="0"/>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Le Titulaire :</w:t>
      </w:r>
    </w:p>
    <w:p w14:paraId="390CBB8A" w14:textId="02970EB2" w:rsidR="009D7056" w:rsidRDefault="0080002E" w:rsidP="009A4CDD">
      <w:pPr>
        <w:pStyle w:val="Paragraphedeliste"/>
        <w:numPr>
          <w:ilvl w:val="0"/>
          <w:numId w:val="93"/>
        </w:numPr>
        <w:rPr>
          <w:sz w:val="18"/>
          <w:szCs w:val="20"/>
          <w:lang w:eastAsia="fr-FR"/>
        </w:rPr>
      </w:pPr>
      <w:r w:rsidRPr="0080002E">
        <w:rPr>
          <w:sz w:val="18"/>
          <w:szCs w:val="20"/>
          <w:lang w:eastAsia="fr-FR"/>
        </w:rPr>
        <w:t>Assiste l’AP-HP dans la préparation et l’exécution de la recette fonctionnelle et technique.</w:t>
      </w:r>
    </w:p>
    <w:p w14:paraId="4DF26142" w14:textId="683F8996" w:rsidR="0080002E" w:rsidRDefault="0080002E" w:rsidP="009A4CDD">
      <w:pPr>
        <w:pStyle w:val="Paragraphedeliste"/>
        <w:numPr>
          <w:ilvl w:val="0"/>
          <w:numId w:val="93"/>
        </w:numPr>
        <w:rPr>
          <w:sz w:val="18"/>
          <w:szCs w:val="20"/>
          <w:lang w:eastAsia="fr-FR"/>
        </w:rPr>
      </w:pPr>
      <w:r w:rsidRPr="0080002E">
        <w:rPr>
          <w:sz w:val="18"/>
          <w:szCs w:val="20"/>
          <w:lang w:eastAsia="fr-FR"/>
        </w:rPr>
        <w:t>Reste responsable de la bonne intégration de la solution dans le SI de l’AP-HP, y compris des interfaces.</w:t>
      </w:r>
    </w:p>
    <w:p w14:paraId="33AD0728" w14:textId="119DC49E" w:rsidR="0080002E" w:rsidRPr="00015DFA" w:rsidRDefault="00015DFA" w:rsidP="009A4CDD">
      <w:pPr>
        <w:pStyle w:val="Paragraphedeliste"/>
        <w:numPr>
          <w:ilvl w:val="0"/>
          <w:numId w:val="93"/>
        </w:numPr>
        <w:rPr>
          <w:sz w:val="18"/>
          <w:szCs w:val="20"/>
          <w:lang w:eastAsia="fr-FR"/>
        </w:rPr>
      </w:pPr>
      <w:r>
        <w:rPr>
          <w:sz w:val="18"/>
          <w:szCs w:val="20"/>
          <w:lang w:eastAsia="fr-FR"/>
        </w:rPr>
        <w:t>T</w:t>
      </w:r>
      <w:r w:rsidR="0080002E" w:rsidRPr="0080002E">
        <w:rPr>
          <w:sz w:val="18"/>
          <w:szCs w:val="20"/>
          <w:lang w:eastAsia="fr-FR"/>
        </w:rPr>
        <w:t>ransmet, à chaque livraison, un dossier de tests incluant : les cas de tests réalisés, les résultats obtenus, les anomalies détectées et leur criticité.</w:t>
      </w:r>
    </w:p>
    <w:p w14:paraId="493C33AD" w14:textId="77777777" w:rsidR="0069029C" w:rsidRDefault="0069029C" w:rsidP="00D73EDF">
      <w:pPr>
        <w:rPr>
          <w:sz w:val="18"/>
          <w:szCs w:val="20"/>
          <w:lang w:eastAsia="fr-FR"/>
        </w:rPr>
      </w:pPr>
    </w:p>
    <w:p w14:paraId="4789B077" w14:textId="77777777" w:rsidR="000F70C2" w:rsidRDefault="003D4888" w:rsidP="00D73EDF">
      <w:pPr>
        <w:rPr>
          <w:sz w:val="18"/>
          <w:szCs w:val="20"/>
          <w:lang w:eastAsia="fr-FR"/>
        </w:rPr>
      </w:pPr>
      <w:r w:rsidRPr="003D4888">
        <w:rPr>
          <w:sz w:val="18"/>
          <w:szCs w:val="20"/>
          <w:lang w:eastAsia="fr-FR"/>
        </w:rPr>
        <w:t>Aucun déploiement pilote ou production n’est autorisé tant que la recette n’est pas validée sans anomalies bloquantes ou majeures.</w:t>
      </w:r>
    </w:p>
    <w:p w14:paraId="41062379" w14:textId="77777777" w:rsidR="00015DFA" w:rsidRDefault="00015DFA" w:rsidP="00D73EDF">
      <w:pPr>
        <w:rPr>
          <w:sz w:val="18"/>
          <w:szCs w:val="20"/>
          <w:lang w:eastAsia="fr-FR"/>
        </w:rPr>
      </w:pPr>
    </w:p>
    <w:p w14:paraId="3A219D82" w14:textId="26E09AC2" w:rsidR="000D490D" w:rsidRDefault="000D490D" w:rsidP="00D73EDF">
      <w:pPr>
        <w:rPr>
          <w:sz w:val="18"/>
          <w:szCs w:val="20"/>
          <w:lang w:eastAsia="fr-FR"/>
        </w:rPr>
      </w:pPr>
      <w:r w:rsidRPr="000D490D">
        <w:rPr>
          <w:sz w:val="18"/>
          <w:szCs w:val="20"/>
          <w:lang w:eastAsia="fr-FR"/>
        </w:rPr>
        <w:t>Aucun déploiement pilote ou production n’est autorisé tant que la recette n’est pas validée sans anomalies bloquantes ou majeures.</w:t>
      </w:r>
    </w:p>
    <w:p w14:paraId="6EA4D1FC" w14:textId="77777777" w:rsidR="00CD565F" w:rsidRPr="00941D54" w:rsidRDefault="00CD565F" w:rsidP="00D73EDF">
      <w:pPr>
        <w:rPr>
          <w:sz w:val="18"/>
          <w:szCs w:val="20"/>
          <w:lang w:eastAsia="fr-FR"/>
        </w:rPr>
      </w:pPr>
    </w:p>
    <w:p w14:paraId="2F16DC57" w14:textId="09571928" w:rsidR="00330F08" w:rsidRPr="00941D54" w:rsidRDefault="00330F08" w:rsidP="00D73EDF">
      <w:pPr>
        <w:pStyle w:val="Titre3"/>
        <w:spacing w:before="0" w:after="0"/>
        <w:rPr>
          <w:rFonts w:ascii="Times New Roman" w:hAnsi="Times New Roman" w:cs="Times New Roman"/>
          <w:lang w:eastAsia="fr-FR"/>
        </w:rPr>
      </w:pPr>
      <w:bookmarkStart w:id="91" w:name="_Toc210810591"/>
      <w:r w:rsidRPr="47A0CED0">
        <w:rPr>
          <w:lang w:eastAsia="fr-FR"/>
        </w:rPr>
        <w:t>Phase 5 : Mise en service/déploiement des 3 sites pilotes</w:t>
      </w:r>
      <w:r w:rsidRPr="47A0CED0">
        <w:rPr>
          <w:rFonts w:ascii="Times New Roman" w:hAnsi="Times New Roman" w:cs="Times New Roman"/>
          <w:lang w:eastAsia="fr-FR"/>
        </w:rPr>
        <w:t> </w:t>
      </w:r>
      <w:bookmarkEnd w:id="91"/>
    </w:p>
    <w:p w14:paraId="60137F99" w14:textId="77777777" w:rsidR="005D54D6" w:rsidRDefault="005D54D6" w:rsidP="005D54D6">
      <w:pPr>
        <w:pStyle w:val="paragraph"/>
        <w:spacing w:before="0" w:beforeAutospacing="0" w:after="0" w:afterAutospacing="0"/>
        <w:ind w:left="360"/>
        <w:textAlignment w:val="baseline"/>
        <w:rPr>
          <w:rFonts w:ascii="Montserrat" w:hAnsi="Montserrat" w:cs="Open Sans"/>
          <w:color w:val="000000"/>
          <w:sz w:val="18"/>
          <w:szCs w:val="18"/>
        </w:rPr>
      </w:pPr>
    </w:p>
    <w:p w14:paraId="06B4A493" w14:textId="06C6C5BB" w:rsidR="003818AE" w:rsidRDefault="00A65BF9" w:rsidP="003818AE">
      <w:pPr>
        <w:pStyle w:val="paragraph"/>
        <w:spacing w:before="0" w:beforeAutospacing="0" w:after="0" w:afterAutospacing="0"/>
        <w:textAlignment w:val="baseline"/>
        <w:rPr>
          <w:rFonts w:ascii="Montserrat" w:hAnsi="Montserrat" w:cs="Open Sans"/>
          <w:color w:val="000000"/>
          <w:sz w:val="18"/>
          <w:szCs w:val="18"/>
        </w:rPr>
      </w:pPr>
      <w:r w:rsidRPr="00A65BF9">
        <w:rPr>
          <w:rFonts w:ascii="Montserrat" w:hAnsi="Montserrat" w:cs="Open Sans"/>
          <w:color w:val="000000"/>
          <w:sz w:val="18"/>
          <w:szCs w:val="18"/>
        </w:rPr>
        <w:t>Cette phase permet une montée en charge progressive, maîtrisée et sécurisée de la solution sur les trois premiers sites.</w:t>
      </w:r>
    </w:p>
    <w:p w14:paraId="0F72603E" w14:textId="77777777" w:rsidR="00B254C3" w:rsidRDefault="00B254C3" w:rsidP="003818AE">
      <w:pPr>
        <w:pStyle w:val="paragraph"/>
        <w:spacing w:before="0" w:beforeAutospacing="0" w:after="0" w:afterAutospacing="0"/>
        <w:textAlignment w:val="baseline"/>
        <w:rPr>
          <w:rFonts w:ascii="Montserrat" w:hAnsi="Montserrat" w:cs="Open Sans"/>
          <w:color w:val="000000"/>
          <w:sz w:val="18"/>
          <w:szCs w:val="18"/>
        </w:rPr>
      </w:pPr>
    </w:p>
    <w:p w14:paraId="1DC66317" w14:textId="58A11D7E" w:rsidR="003818AE" w:rsidRDefault="003818AE" w:rsidP="000E59B6">
      <w:pPr>
        <w:pStyle w:val="paragraph"/>
        <w:spacing w:before="0" w:beforeAutospacing="0" w:after="0" w:afterAutospacing="0"/>
        <w:textAlignment w:val="baseline"/>
        <w:rPr>
          <w:rFonts w:ascii="Montserrat" w:hAnsi="Montserrat" w:cs="Open Sans"/>
          <w:color w:val="000000"/>
          <w:sz w:val="18"/>
          <w:szCs w:val="18"/>
        </w:rPr>
      </w:pPr>
      <w:r>
        <w:rPr>
          <w:rFonts w:ascii="Montserrat" w:hAnsi="Montserrat" w:cs="Open Sans"/>
          <w:color w:val="000000"/>
          <w:sz w:val="18"/>
          <w:szCs w:val="18"/>
        </w:rPr>
        <w:t>Elle comprend trois étapes successives</w:t>
      </w:r>
      <w:r>
        <w:rPr>
          <w:rFonts w:ascii="Cambria" w:hAnsi="Cambria" w:cs="Cambria"/>
          <w:color w:val="000000"/>
          <w:sz w:val="18"/>
          <w:szCs w:val="18"/>
        </w:rPr>
        <w:t> </w:t>
      </w:r>
      <w:r>
        <w:rPr>
          <w:rFonts w:ascii="Montserrat" w:hAnsi="Montserrat" w:cs="Open Sans"/>
          <w:color w:val="000000"/>
          <w:sz w:val="18"/>
          <w:szCs w:val="18"/>
        </w:rPr>
        <w:t>:</w:t>
      </w:r>
    </w:p>
    <w:p w14:paraId="5951D182" w14:textId="77777777" w:rsidR="00B254C3" w:rsidRDefault="001D5017" w:rsidP="00DF4BA5">
      <w:pPr>
        <w:pStyle w:val="paragraph"/>
        <w:numPr>
          <w:ilvl w:val="0"/>
          <w:numId w:val="9"/>
        </w:numPr>
        <w:spacing w:before="0" w:beforeAutospacing="0" w:after="0" w:afterAutospacing="0"/>
        <w:textAlignment w:val="baseline"/>
        <w:rPr>
          <w:rFonts w:ascii="Montserrat" w:hAnsi="Montserrat" w:cs="Open Sans"/>
          <w:color w:val="000000"/>
          <w:sz w:val="18"/>
          <w:szCs w:val="18"/>
        </w:rPr>
      </w:pPr>
      <w:r w:rsidRPr="00EB78F4">
        <w:rPr>
          <w:rFonts w:ascii="Montserrat" w:hAnsi="Montserrat" w:cs="Open Sans"/>
          <w:b/>
          <w:bCs/>
          <w:color w:val="000000"/>
          <w:sz w:val="18"/>
          <w:szCs w:val="18"/>
          <w:u w:val="single"/>
        </w:rPr>
        <w:t>Déploiement du site pilote 1</w:t>
      </w:r>
      <w:r w:rsidRPr="00EB78F4">
        <w:rPr>
          <w:rFonts w:ascii="Cambria" w:hAnsi="Cambria" w:cs="Cambria"/>
          <w:color w:val="000000"/>
          <w:sz w:val="18"/>
          <w:szCs w:val="18"/>
        </w:rPr>
        <w:t> </w:t>
      </w:r>
      <w:r w:rsidRPr="00EB78F4">
        <w:rPr>
          <w:rFonts w:ascii="Montserrat" w:hAnsi="Montserrat" w:cs="Open Sans"/>
          <w:color w:val="000000"/>
          <w:sz w:val="18"/>
          <w:szCs w:val="18"/>
        </w:rPr>
        <w:t xml:space="preserve">: </w:t>
      </w:r>
      <w:r w:rsidR="00EB78F4" w:rsidRPr="00EB78F4">
        <w:rPr>
          <w:rFonts w:ascii="Montserrat" w:hAnsi="Montserrat" w:cs="Open Sans"/>
          <w:color w:val="000000"/>
          <w:sz w:val="18"/>
          <w:szCs w:val="18"/>
        </w:rPr>
        <w:t>le Titulaire assure une présence renforcée ; l’objectif est de valider le bon fonctionnement de la solution en conditions réelles.</w:t>
      </w:r>
    </w:p>
    <w:p w14:paraId="748A9C65" w14:textId="049EC0A9" w:rsidR="00B254C3" w:rsidRDefault="001D5017" w:rsidP="00DF4BA5">
      <w:pPr>
        <w:pStyle w:val="paragraph"/>
        <w:numPr>
          <w:ilvl w:val="0"/>
          <w:numId w:val="9"/>
        </w:numPr>
        <w:spacing w:before="0" w:beforeAutospacing="0" w:after="0" w:afterAutospacing="0"/>
        <w:textAlignment w:val="baseline"/>
        <w:rPr>
          <w:rFonts w:ascii="Montserrat" w:hAnsi="Montserrat" w:cs="Open Sans"/>
          <w:color w:val="000000"/>
          <w:sz w:val="18"/>
          <w:szCs w:val="18"/>
        </w:rPr>
      </w:pPr>
      <w:r w:rsidRPr="00EB78F4">
        <w:rPr>
          <w:rFonts w:ascii="Montserrat" w:hAnsi="Montserrat" w:cs="Open Sans"/>
          <w:b/>
          <w:bCs/>
          <w:color w:val="000000"/>
          <w:sz w:val="18"/>
          <w:szCs w:val="18"/>
          <w:u w:val="single"/>
        </w:rPr>
        <w:lastRenderedPageBreak/>
        <w:t>Déploiement du site pilote 2</w:t>
      </w:r>
      <w:r w:rsidRPr="00EB78F4">
        <w:rPr>
          <w:rFonts w:ascii="Cambria" w:hAnsi="Cambria" w:cs="Cambria"/>
          <w:color w:val="000000"/>
          <w:sz w:val="18"/>
          <w:szCs w:val="18"/>
        </w:rPr>
        <w:t> </w:t>
      </w:r>
      <w:r w:rsidRPr="00EB78F4">
        <w:rPr>
          <w:rFonts w:ascii="Montserrat" w:hAnsi="Montserrat" w:cs="Open Sans"/>
          <w:color w:val="000000"/>
          <w:sz w:val="18"/>
          <w:szCs w:val="18"/>
        </w:rPr>
        <w:t xml:space="preserve">: </w:t>
      </w:r>
      <w:r w:rsidR="00EB78F4" w:rsidRPr="00EB78F4">
        <w:rPr>
          <w:rFonts w:ascii="Montserrat" w:hAnsi="Montserrat" w:cs="Open Sans"/>
          <w:color w:val="000000"/>
          <w:sz w:val="18"/>
          <w:szCs w:val="18"/>
        </w:rPr>
        <w:t>déploiement conjoint entre l’AP-HP et le Titulaire ; validation de la procédure de déploiement.</w:t>
      </w:r>
    </w:p>
    <w:p w14:paraId="07CFEC9E" w14:textId="476E7BA7" w:rsidR="00DF4BA5" w:rsidRPr="00B254C3" w:rsidRDefault="001D5017" w:rsidP="00DF4BA5">
      <w:pPr>
        <w:pStyle w:val="paragraph"/>
        <w:numPr>
          <w:ilvl w:val="0"/>
          <w:numId w:val="9"/>
        </w:numPr>
        <w:spacing w:before="0" w:beforeAutospacing="0" w:after="0" w:afterAutospacing="0"/>
        <w:textAlignment w:val="baseline"/>
        <w:rPr>
          <w:rFonts w:ascii="Montserrat" w:hAnsi="Montserrat" w:cs="Open Sans"/>
          <w:color w:val="000000"/>
          <w:sz w:val="18"/>
          <w:szCs w:val="18"/>
        </w:rPr>
      </w:pPr>
      <w:r w:rsidRPr="00B254C3">
        <w:rPr>
          <w:rFonts w:ascii="Montserrat" w:hAnsi="Montserrat" w:cs="Open Sans"/>
          <w:b/>
          <w:bCs/>
          <w:color w:val="000000"/>
          <w:sz w:val="18"/>
          <w:szCs w:val="18"/>
          <w:u w:val="single"/>
        </w:rPr>
        <w:t>Déploiement du site pilote 3</w:t>
      </w:r>
      <w:r w:rsidRPr="00B254C3">
        <w:rPr>
          <w:rFonts w:ascii="Cambria" w:hAnsi="Cambria" w:cs="Cambria"/>
          <w:color w:val="000000"/>
          <w:sz w:val="18"/>
          <w:szCs w:val="18"/>
        </w:rPr>
        <w:t> </w:t>
      </w:r>
      <w:r w:rsidRPr="00B254C3">
        <w:rPr>
          <w:rFonts w:ascii="Montserrat" w:hAnsi="Montserrat" w:cs="Open Sans"/>
          <w:color w:val="000000"/>
          <w:sz w:val="18"/>
          <w:szCs w:val="18"/>
        </w:rPr>
        <w:t xml:space="preserve">: </w:t>
      </w:r>
      <w:r w:rsidR="00EB78F4" w:rsidRPr="00B254C3">
        <w:rPr>
          <w:rFonts w:ascii="Montserrat" w:hAnsi="Montserrat" w:cs="Open Sans"/>
          <w:color w:val="000000"/>
          <w:sz w:val="18"/>
          <w:szCs w:val="18"/>
        </w:rPr>
        <w:t>déploiement pris en charge par l’AP-HP avec appui ponctuel du Titulaire ; objectif : valider la procédure d’industrialisation du déploiement.</w:t>
      </w:r>
    </w:p>
    <w:p w14:paraId="3D4C1170" w14:textId="77777777" w:rsidR="00B254C3" w:rsidRDefault="00B254C3" w:rsidP="00DF4BA5">
      <w:pPr>
        <w:pStyle w:val="paragraph"/>
        <w:spacing w:before="0" w:beforeAutospacing="0" w:after="0" w:afterAutospacing="0"/>
        <w:textAlignment w:val="baseline"/>
        <w:rPr>
          <w:rFonts w:ascii="Montserrat" w:hAnsi="Montserrat" w:cs="Open Sans"/>
          <w:color w:val="000000"/>
          <w:sz w:val="18"/>
          <w:szCs w:val="18"/>
        </w:rPr>
      </w:pPr>
    </w:p>
    <w:p w14:paraId="5E0FEFD6" w14:textId="32DF5852" w:rsidR="001D5017" w:rsidRPr="00B254C3" w:rsidRDefault="00DF4BA5" w:rsidP="00DF4BA5">
      <w:pPr>
        <w:pStyle w:val="paragraph"/>
        <w:spacing w:before="0" w:beforeAutospacing="0" w:after="0" w:afterAutospacing="0"/>
        <w:textAlignment w:val="baseline"/>
        <w:rPr>
          <w:rFonts w:ascii="Montserrat" w:hAnsi="Montserrat" w:cs="Open Sans"/>
          <w:color w:val="000000"/>
          <w:sz w:val="18"/>
          <w:szCs w:val="18"/>
        </w:rPr>
      </w:pPr>
      <w:r w:rsidRPr="00B254C3">
        <w:rPr>
          <w:rFonts w:ascii="Montserrat" w:hAnsi="Montserrat" w:cs="Open Sans"/>
          <w:color w:val="000000"/>
          <w:sz w:val="18"/>
          <w:szCs w:val="18"/>
        </w:rPr>
        <w:t>À l’issue de cette phase, le retour d’expérience (REX) est formalisé et partagé avec l’ensemble des parties prenantes.</w:t>
      </w:r>
    </w:p>
    <w:p w14:paraId="6A5E6F3D" w14:textId="77777777" w:rsidR="00DF4BA5" w:rsidRPr="00EB78F4" w:rsidRDefault="00DF4BA5" w:rsidP="00B254C3">
      <w:pPr>
        <w:pStyle w:val="paragraph"/>
        <w:spacing w:before="0" w:beforeAutospacing="0" w:after="0" w:afterAutospacing="0"/>
        <w:textAlignment w:val="baseline"/>
        <w:rPr>
          <w:sz w:val="18"/>
          <w:szCs w:val="20"/>
        </w:rPr>
      </w:pPr>
    </w:p>
    <w:p w14:paraId="1C4A11B0" w14:textId="45575F76" w:rsidR="00595AB0" w:rsidRDefault="00330F08" w:rsidP="003818AE">
      <w:pPr>
        <w:pStyle w:val="Titre3"/>
        <w:spacing w:before="0"/>
        <w:rPr>
          <w:lang w:eastAsia="fr-FR"/>
        </w:rPr>
      </w:pPr>
      <w:bookmarkStart w:id="92" w:name="_Toc210810592"/>
      <w:r w:rsidRPr="47A0CED0">
        <w:rPr>
          <w:lang w:eastAsia="fr-FR"/>
        </w:rPr>
        <w:t>Phase 6 : Généralisation du déploiement.</w:t>
      </w:r>
      <w:bookmarkEnd w:id="92"/>
    </w:p>
    <w:p w14:paraId="5F6118BF" w14:textId="77777777" w:rsidR="005D54D6" w:rsidRPr="005D54D6" w:rsidRDefault="005D54D6" w:rsidP="005D54D6">
      <w:pPr>
        <w:rPr>
          <w:lang w:eastAsia="fr-FR"/>
        </w:rPr>
      </w:pPr>
    </w:p>
    <w:p w14:paraId="15FF17D4" w14:textId="16B1DCBD" w:rsidR="00C3347C" w:rsidRDefault="00C3347C" w:rsidP="00D608CB">
      <w:pPr>
        <w:rPr>
          <w:sz w:val="18"/>
          <w:szCs w:val="20"/>
          <w:lang w:eastAsia="fr-FR"/>
        </w:rPr>
      </w:pPr>
      <w:r w:rsidRPr="00941D54">
        <w:rPr>
          <w:sz w:val="18"/>
          <w:szCs w:val="20"/>
          <w:lang w:eastAsia="fr-FR"/>
        </w:rPr>
        <w:t xml:space="preserve">Cette phase est réalisée par l’AP-HP </w:t>
      </w:r>
      <w:r w:rsidR="00343210">
        <w:rPr>
          <w:sz w:val="18"/>
          <w:szCs w:val="20"/>
          <w:lang w:eastAsia="fr-FR"/>
        </w:rPr>
        <w:t>avec l’appui</w:t>
      </w:r>
      <w:r w:rsidRPr="00941D54">
        <w:rPr>
          <w:sz w:val="18"/>
          <w:szCs w:val="20"/>
          <w:lang w:eastAsia="fr-FR"/>
        </w:rPr>
        <w:t xml:space="preserve"> d’un prestataire spécialisé dans le déploiement.  </w:t>
      </w:r>
    </w:p>
    <w:p w14:paraId="62AE7182" w14:textId="77777777" w:rsidR="00183827" w:rsidRDefault="00183827" w:rsidP="00D608CB">
      <w:pPr>
        <w:rPr>
          <w:sz w:val="18"/>
          <w:szCs w:val="20"/>
          <w:lang w:eastAsia="fr-FR"/>
        </w:rPr>
      </w:pPr>
    </w:p>
    <w:p w14:paraId="4F318630" w14:textId="77777777" w:rsidR="00183827" w:rsidRPr="00183827" w:rsidRDefault="00183827" w:rsidP="00183827">
      <w:pPr>
        <w:rPr>
          <w:sz w:val="18"/>
          <w:szCs w:val="20"/>
          <w:lang w:eastAsia="fr-FR"/>
        </w:rPr>
      </w:pPr>
      <w:r w:rsidRPr="00183827">
        <w:rPr>
          <w:sz w:val="18"/>
          <w:szCs w:val="20"/>
          <w:lang w:eastAsia="fr-FR"/>
        </w:rPr>
        <w:t>Le Titulaire :</w:t>
      </w:r>
    </w:p>
    <w:p w14:paraId="241F1B77" w14:textId="77777777" w:rsidR="00183827" w:rsidRPr="00B254C3" w:rsidRDefault="00183827" w:rsidP="009A4CDD">
      <w:pPr>
        <w:pStyle w:val="Paragraphedeliste"/>
        <w:numPr>
          <w:ilvl w:val="0"/>
          <w:numId w:val="94"/>
        </w:numPr>
        <w:rPr>
          <w:sz w:val="18"/>
          <w:szCs w:val="20"/>
          <w:lang w:eastAsia="fr-FR"/>
        </w:rPr>
      </w:pPr>
      <w:r w:rsidRPr="00B254C3">
        <w:rPr>
          <w:sz w:val="18"/>
          <w:szCs w:val="20"/>
          <w:lang w:eastAsia="fr-FR"/>
        </w:rPr>
        <w:t>Apporte un appui technique et fonctionnel sur demande de l’AP-HP.</w:t>
      </w:r>
    </w:p>
    <w:p w14:paraId="78D2A981" w14:textId="77777777" w:rsidR="00183827" w:rsidRPr="00B254C3" w:rsidRDefault="00183827" w:rsidP="009A4CDD">
      <w:pPr>
        <w:pStyle w:val="Paragraphedeliste"/>
        <w:numPr>
          <w:ilvl w:val="0"/>
          <w:numId w:val="94"/>
        </w:numPr>
        <w:rPr>
          <w:sz w:val="18"/>
          <w:szCs w:val="20"/>
          <w:lang w:eastAsia="fr-FR"/>
        </w:rPr>
      </w:pPr>
      <w:r w:rsidRPr="00B254C3">
        <w:rPr>
          <w:sz w:val="18"/>
          <w:szCs w:val="20"/>
          <w:lang w:eastAsia="fr-FR"/>
        </w:rPr>
        <w:t>Transmet les documentations nécessaires à la reproduction autonome de la procédure de déploiement.</w:t>
      </w:r>
    </w:p>
    <w:p w14:paraId="562633F8" w14:textId="52E7971E" w:rsidR="00183827" w:rsidRPr="00B254C3" w:rsidRDefault="00183827" w:rsidP="009A4CDD">
      <w:pPr>
        <w:pStyle w:val="Paragraphedeliste"/>
        <w:numPr>
          <w:ilvl w:val="0"/>
          <w:numId w:val="94"/>
        </w:numPr>
        <w:rPr>
          <w:sz w:val="18"/>
          <w:szCs w:val="20"/>
          <w:lang w:eastAsia="fr-FR"/>
        </w:rPr>
      </w:pPr>
      <w:r w:rsidRPr="00B254C3">
        <w:rPr>
          <w:sz w:val="18"/>
          <w:szCs w:val="20"/>
          <w:lang w:eastAsia="fr-FR"/>
        </w:rPr>
        <w:t>Fournit, le cas échéant, les outils de supervision ou de contrôle de la solution déployée</w:t>
      </w:r>
      <w:r w:rsidR="00076CE6">
        <w:rPr>
          <w:sz w:val="18"/>
          <w:szCs w:val="20"/>
          <w:lang w:eastAsia="fr-FR"/>
        </w:rPr>
        <w:t>.</w:t>
      </w:r>
    </w:p>
    <w:p w14:paraId="0BCBA328" w14:textId="66E9B8B2" w:rsidR="0057506F" w:rsidRPr="00941D54" w:rsidRDefault="0057506F" w:rsidP="00D608CB">
      <w:pPr>
        <w:rPr>
          <w:sz w:val="18"/>
          <w:szCs w:val="20"/>
          <w:lang w:eastAsia="fr-FR"/>
        </w:rPr>
      </w:pPr>
    </w:p>
    <w:p w14:paraId="7D3718CD" w14:textId="1D48EC8D" w:rsidR="0026671D" w:rsidRPr="00343210" w:rsidRDefault="0026671D" w:rsidP="009A4CDD">
      <w:pPr>
        <w:pStyle w:val="Paragraphedeliste"/>
        <w:numPr>
          <w:ilvl w:val="0"/>
          <w:numId w:val="61"/>
        </w:numPr>
        <w:rPr>
          <w:sz w:val="18"/>
          <w:szCs w:val="20"/>
          <w:u w:val="single"/>
          <w:lang w:eastAsia="fr-FR"/>
        </w:rPr>
      </w:pPr>
      <w:r w:rsidRPr="00343210">
        <w:rPr>
          <w:sz w:val="18"/>
          <w:szCs w:val="20"/>
          <w:u w:val="single"/>
          <w:lang w:eastAsia="fr-FR"/>
        </w:rPr>
        <w:t xml:space="preserve">Formation et accompagnement des utilisateurs </w:t>
      </w:r>
    </w:p>
    <w:p w14:paraId="1AE251D0" w14:textId="77777777" w:rsidR="005D54D6" w:rsidRPr="005D54D6" w:rsidRDefault="005D54D6" w:rsidP="005D54D6">
      <w:pPr>
        <w:rPr>
          <w:lang w:eastAsia="fr-FR"/>
        </w:rPr>
      </w:pPr>
    </w:p>
    <w:p w14:paraId="04AADF59" w14:textId="2A45D2C0" w:rsidR="00ED6FC9" w:rsidRDefault="00ED6FC9" w:rsidP="00D608CB">
      <w:pPr>
        <w:rPr>
          <w:sz w:val="18"/>
          <w:szCs w:val="20"/>
          <w:lang w:eastAsia="fr-FR"/>
        </w:rPr>
      </w:pPr>
      <w:r w:rsidRPr="00ED6FC9">
        <w:rPr>
          <w:sz w:val="18"/>
          <w:szCs w:val="20"/>
          <w:lang w:eastAsia="fr-FR"/>
        </w:rPr>
        <w:t>La formation et l’accompagnement des utilisateurs constituent une condition essentielle de réussite du déploiement, l’application constituant un outil de travail quotidien.</w:t>
      </w:r>
    </w:p>
    <w:p w14:paraId="57B492DA" w14:textId="77777777" w:rsidR="002F68BD" w:rsidRDefault="002F68BD" w:rsidP="00D608CB">
      <w:pPr>
        <w:rPr>
          <w:sz w:val="18"/>
          <w:szCs w:val="20"/>
          <w:lang w:eastAsia="fr-FR"/>
        </w:rPr>
      </w:pPr>
    </w:p>
    <w:p w14:paraId="59DCFBCC" w14:textId="78AB4BBE" w:rsidR="002F68BD" w:rsidRDefault="002F68BD" w:rsidP="00D608CB">
      <w:pPr>
        <w:rPr>
          <w:sz w:val="18"/>
          <w:szCs w:val="20"/>
          <w:lang w:eastAsia="fr-FR"/>
        </w:rPr>
      </w:pPr>
      <w:r w:rsidRPr="002F68BD">
        <w:rPr>
          <w:sz w:val="18"/>
          <w:szCs w:val="20"/>
          <w:lang w:eastAsia="fr-FR"/>
        </w:rPr>
        <w:t>Une période d’accompagnement pourra être mise en place, sous réserve que les besoins en la matière soient confirmés à l’issue des déploiements pilotes réalisés lors de la phase 5.</w:t>
      </w:r>
    </w:p>
    <w:p w14:paraId="5AAA24CD" w14:textId="7DC1C4D2" w:rsidR="00CC51CC" w:rsidRDefault="00CC51CC" w:rsidP="00D608CB">
      <w:pPr>
        <w:rPr>
          <w:sz w:val="18"/>
          <w:szCs w:val="20"/>
          <w:lang w:eastAsia="fr-FR"/>
        </w:rPr>
      </w:pPr>
    </w:p>
    <w:p w14:paraId="44DBEEF3" w14:textId="5A65ADFF" w:rsidR="007C558C" w:rsidRDefault="007C558C" w:rsidP="00D608CB">
      <w:pPr>
        <w:rPr>
          <w:sz w:val="18"/>
          <w:szCs w:val="20"/>
          <w:lang w:eastAsia="fr-FR"/>
        </w:rPr>
      </w:pPr>
      <w:r w:rsidRPr="007C558C">
        <w:rPr>
          <w:sz w:val="18"/>
          <w:szCs w:val="20"/>
          <w:lang w:eastAsia="fr-FR"/>
        </w:rPr>
        <w:t>Les formations sont organisées selon différents formats, adaptés aux profils des utilisateurs et aux contraintes opérationnelles des établissements</w:t>
      </w:r>
      <w:r w:rsidR="003739E2">
        <w:rPr>
          <w:sz w:val="18"/>
          <w:szCs w:val="20"/>
          <w:lang w:eastAsia="fr-FR"/>
        </w:rPr>
        <w:t>.</w:t>
      </w:r>
    </w:p>
    <w:p w14:paraId="2FBEF1CD" w14:textId="77777777" w:rsidR="003739E2" w:rsidRDefault="003739E2" w:rsidP="00D608CB">
      <w:pPr>
        <w:rPr>
          <w:sz w:val="18"/>
          <w:szCs w:val="20"/>
          <w:lang w:eastAsia="fr-FR"/>
        </w:rPr>
      </w:pPr>
    </w:p>
    <w:p w14:paraId="6C5CB50C" w14:textId="77777777" w:rsidR="00B974B8" w:rsidRPr="00B974B8" w:rsidRDefault="00B974B8" w:rsidP="00B974B8">
      <w:pPr>
        <w:rPr>
          <w:sz w:val="18"/>
          <w:szCs w:val="20"/>
          <w:lang w:eastAsia="fr-FR"/>
        </w:rPr>
      </w:pPr>
      <w:r w:rsidRPr="00B974B8">
        <w:rPr>
          <w:sz w:val="18"/>
          <w:szCs w:val="20"/>
          <w:lang w:eastAsia="fr-FR"/>
        </w:rPr>
        <w:t>La formation des utilisateurs finaux est assurée par le domaine Déploiement Formation (DEPFORM) de la DSN, en lien avec le Centre de Services Applicatifs (CSA).</w:t>
      </w:r>
    </w:p>
    <w:p w14:paraId="3B9A8240" w14:textId="77777777" w:rsidR="00B974B8" w:rsidRPr="00B974B8" w:rsidRDefault="00B974B8" w:rsidP="00B974B8">
      <w:pPr>
        <w:rPr>
          <w:sz w:val="18"/>
          <w:szCs w:val="20"/>
          <w:lang w:eastAsia="fr-FR"/>
        </w:rPr>
      </w:pPr>
    </w:p>
    <w:p w14:paraId="359F0FAB" w14:textId="798F254F" w:rsidR="003739E2" w:rsidRDefault="00957FC3" w:rsidP="00B974B8">
      <w:pPr>
        <w:rPr>
          <w:sz w:val="18"/>
          <w:szCs w:val="20"/>
          <w:lang w:eastAsia="fr-FR"/>
        </w:rPr>
      </w:pPr>
      <w:r>
        <w:rPr>
          <w:sz w:val="18"/>
          <w:szCs w:val="20"/>
          <w:lang w:eastAsia="fr-FR"/>
        </w:rPr>
        <w:t>Outre dans le cadre du déploiement des 3 sites pilotes, le</w:t>
      </w:r>
      <w:r w:rsidR="00B974B8" w:rsidRPr="00B974B8">
        <w:rPr>
          <w:sz w:val="18"/>
          <w:szCs w:val="20"/>
          <w:lang w:eastAsia="fr-FR"/>
        </w:rPr>
        <w:t xml:space="preserve"> Titulaire n’intervient pas directement auprès des utilisateurs finaux. Il a pour seule responsabilité d'assurer la formation des formateurs relais, désignés par l’AP-HP, afin qu’ils puissent ensuite assurer la formation des utilisateurs dans les établissements</w:t>
      </w:r>
      <w:r w:rsidR="00201214">
        <w:rPr>
          <w:sz w:val="18"/>
          <w:szCs w:val="20"/>
          <w:lang w:eastAsia="fr-FR"/>
        </w:rPr>
        <w:t>.</w:t>
      </w:r>
    </w:p>
    <w:p w14:paraId="5E34F5ED" w14:textId="56917B8E" w:rsidR="00D03D97" w:rsidRPr="008F2A72" w:rsidRDefault="00BC18C7" w:rsidP="00D608CB">
      <w:pPr>
        <w:pStyle w:val="Titre2"/>
        <w:rPr>
          <w:sz w:val="28"/>
          <w:szCs w:val="28"/>
          <w:lang w:eastAsia="fr-FR"/>
        </w:rPr>
      </w:pPr>
      <w:bookmarkStart w:id="93" w:name="_Toc210810593"/>
      <w:r w:rsidRPr="47A0CED0">
        <w:rPr>
          <w:sz w:val="28"/>
          <w:szCs w:val="28"/>
          <w:lang w:eastAsia="fr-FR"/>
        </w:rPr>
        <w:t>Calendrier</w:t>
      </w:r>
      <w:r w:rsidR="00E539D8" w:rsidRPr="47A0CED0">
        <w:rPr>
          <w:sz w:val="28"/>
          <w:szCs w:val="28"/>
          <w:lang w:eastAsia="fr-FR"/>
        </w:rPr>
        <w:t xml:space="preserve"> prévisionnel</w:t>
      </w:r>
      <w:r w:rsidRPr="47A0CED0">
        <w:rPr>
          <w:sz w:val="28"/>
          <w:szCs w:val="28"/>
          <w:lang w:eastAsia="fr-FR"/>
        </w:rPr>
        <w:t xml:space="preserve"> du projet</w:t>
      </w:r>
      <w:bookmarkEnd w:id="93"/>
      <w:r w:rsidRPr="47A0CED0">
        <w:rPr>
          <w:sz w:val="28"/>
          <w:szCs w:val="28"/>
          <w:lang w:eastAsia="fr-FR"/>
        </w:rPr>
        <w:t xml:space="preserve"> </w:t>
      </w:r>
    </w:p>
    <w:p w14:paraId="2E11A83F" w14:textId="77777777" w:rsidR="00970B77" w:rsidRDefault="00970B77" w:rsidP="00D608CB">
      <w:pPr>
        <w:rPr>
          <w:sz w:val="18"/>
          <w:szCs w:val="20"/>
          <w:lang w:eastAsia="fr-FR"/>
        </w:rPr>
      </w:pPr>
      <w:bookmarkStart w:id="94" w:name="_Toc322943505"/>
    </w:p>
    <w:p w14:paraId="4AFD9F74" w14:textId="2371B3B6" w:rsidR="00970B77" w:rsidRDefault="00635A7F" w:rsidP="00D608CB">
      <w:pPr>
        <w:rPr>
          <w:sz w:val="18"/>
          <w:szCs w:val="20"/>
          <w:lang w:eastAsia="fr-FR"/>
        </w:rPr>
      </w:pPr>
      <w:r w:rsidRPr="00635A7F">
        <w:rPr>
          <w:sz w:val="18"/>
          <w:szCs w:val="20"/>
          <w:lang w:eastAsia="fr-FR"/>
        </w:rPr>
        <w:t>Le déploiement de la solution de rétrocession revêt un enjeu stratégique majeur, dans la mesure où il conditionne la mise hors service de l’outil actuellement en production, dont le maintien engendre des contraintes techniques et organisationnelles croissantes. Pour répondre à cette exigence, un calendrier prévisionnel resserré et progressif est établi.</w:t>
      </w:r>
    </w:p>
    <w:p w14:paraId="3E1F09F2" w14:textId="77777777" w:rsidR="00635A7F" w:rsidRDefault="00635A7F" w:rsidP="00D608CB">
      <w:pPr>
        <w:rPr>
          <w:sz w:val="18"/>
          <w:szCs w:val="20"/>
          <w:lang w:eastAsia="fr-FR"/>
        </w:rPr>
      </w:pPr>
    </w:p>
    <w:p w14:paraId="5D7D5CF0" w14:textId="28C8CF3B" w:rsidR="00957FC3" w:rsidRDefault="00802D8C" w:rsidP="00D608CB">
      <w:pPr>
        <w:rPr>
          <w:sz w:val="18"/>
          <w:szCs w:val="20"/>
          <w:lang w:eastAsia="fr-FR"/>
        </w:rPr>
      </w:pPr>
      <w:r w:rsidRPr="00802D8C">
        <w:rPr>
          <w:sz w:val="18"/>
          <w:szCs w:val="20"/>
          <w:lang w:eastAsia="fr-FR"/>
        </w:rPr>
        <w:t xml:space="preserve">La stratégie de mise en œuvre repose sur le déploiement initial </w:t>
      </w:r>
      <w:r w:rsidR="009E4E0D">
        <w:rPr>
          <w:sz w:val="18"/>
          <w:szCs w:val="20"/>
          <w:lang w:eastAsia="fr-FR"/>
        </w:rPr>
        <w:t>de trois</w:t>
      </w:r>
      <w:r w:rsidRPr="00802D8C">
        <w:rPr>
          <w:sz w:val="18"/>
          <w:szCs w:val="20"/>
          <w:lang w:eastAsia="fr-FR"/>
        </w:rPr>
        <w:t xml:space="preserve"> site</w:t>
      </w:r>
      <w:r w:rsidR="009E4E0D">
        <w:rPr>
          <w:sz w:val="18"/>
          <w:szCs w:val="20"/>
          <w:lang w:eastAsia="fr-FR"/>
        </w:rPr>
        <w:t>s</w:t>
      </w:r>
      <w:r w:rsidRPr="00802D8C">
        <w:rPr>
          <w:sz w:val="18"/>
          <w:szCs w:val="20"/>
          <w:lang w:eastAsia="fr-FR"/>
        </w:rPr>
        <w:t xml:space="preserve"> pilote</w:t>
      </w:r>
      <w:r w:rsidR="009E4E0D">
        <w:rPr>
          <w:sz w:val="18"/>
          <w:szCs w:val="20"/>
          <w:lang w:eastAsia="fr-FR"/>
        </w:rPr>
        <w:t>s</w:t>
      </w:r>
      <w:r w:rsidRPr="00802D8C">
        <w:rPr>
          <w:sz w:val="18"/>
          <w:szCs w:val="20"/>
          <w:lang w:eastAsia="fr-FR"/>
        </w:rPr>
        <w:t>, à partir d’une version minimale de la solution. Cette première version, bien qu’incomplète sur le plan fonctionnel et dépourvue de certains paramétrages avancés, doit permettre le démarrage rapide des usages essentiels et assurer la continuité et la sécurisation du processus de rétrocession.</w:t>
      </w:r>
    </w:p>
    <w:p w14:paraId="5305DCAF" w14:textId="5A72B620" w:rsidR="00802D8C" w:rsidRDefault="00802D8C" w:rsidP="00D608CB">
      <w:pPr>
        <w:rPr>
          <w:sz w:val="18"/>
          <w:szCs w:val="20"/>
          <w:lang w:eastAsia="fr-FR"/>
        </w:rPr>
      </w:pPr>
    </w:p>
    <w:p w14:paraId="3D567B60" w14:textId="06EB5873" w:rsidR="009A005B" w:rsidRPr="00941D54" w:rsidRDefault="009A005B" w:rsidP="00D608CB">
      <w:pPr>
        <w:rPr>
          <w:sz w:val="18"/>
          <w:szCs w:val="20"/>
          <w:lang w:eastAsia="fr-FR"/>
        </w:rPr>
      </w:pPr>
      <w:r>
        <w:rPr>
          <w:sz w:val="18"/>
          <w:szCs w:val="20"/>
          <w:lang w:eastAsia="fr-FR"/>
        </w:rPr>
        <w:t>Le phasage retenu à date est le suivant</w:t>
      </w:r>
      <w:r>
        <w:rPr>
          <w:rFonts w:ascii="Cambria" w:hAnsi="Cambria" w:cs="Cambria"/>
          <w:sz w:val="18"/>
          <w:szCs w:val="20"/>
          <w:lang w:eastAsia="fr-FR"/>
        </w:rPr>
        <w:t> </w:t>
      </w:r>
      <w:r>
        <w:rPr>
          <w:sz w:val="18"/>
          <w:szCs w:val="20"/>
          <w:lang w:eastAsia="fr-FR"/>
        </w:rPr>
        <w:t>:</w:t>
      </w:r>
    </w:p>
    <w:p w14:paraId="5587FC47" w14:textId="65CFAFA1" w:rsidR="00711921" w:rsidRPr="00B254C3" w:rsidRDefault="005A3233" w:rsidP="00711921">
      <w:pPr>
        <w:pStyle w:val="Paragraphedeliste"/>
        <w:numPr>
          <w:ilvl w:val="0"/>
          <w:numId w:val="9"/>
        </w:numPr>
        <w:rPr>
          <w:sz w:val="18"/>
          <w:szCs w:val="20"/>
          <w:lang w:eastAsia="fr-FR"/>
        </w:rPr>
      </w:pPr>
      <w:r w:rsidRPr="00941D54">
        <w:rPr>
          <w:sz w:val="18"/>
          <w:szCs w:val="20"/>
          <w:lang w:eastAsia="fr-FR"/>
        </w:rPr>
        <w:t>Phase 1</w:t>
      </w:r>
      <w:r w:rsidR="001E0B60">
        <w:rPr>
          <w:sz w:val="18"/>
          <w:szCs w:val="20"/>
          <w:lang w:eastAsia="fr-FR"/>
        </w:rPr>
        <w:t xml:space="preserve"> à</w:t>
      </w:r>
      <w:r w:rsidR="00B254C3">
        <w:rPr>
          <w:sz w:val="18"/>
          <w:szCs w:val="20"/>
          <w:lang w:eastAsia="fr-FR"/>
        </w:rPr>
        <w:t xml:space="preserve"> </w:t>
      </w:r>
      <w:r w:rsidRPr="00941D54">
        <w:rPr>
          <w:sz w:val="18"/>
          <w:szCs w:val="20"/>
          <w:lang w:eastAsia="fr-FR"/>
        </w:rPr>
        <w:t>4</w:t>
      </w:r>
      <w:r w:rsidRPr="00941D54">
        <w:rPr>
          <w:rFonts w:ascii="Cambria" w:hAnsi="Cambria" w:cs="Cambria"/>
          <w:sz w:val="18"/>
          <w:szCs w:val="20"/>
          <w:lang w:eastAsia="fr-FR"/>
        </w:rPr>
        <w:t> </w:t>
      </w:r>
      <w:r w:rsidR="009A005B" w:rsidRPr="000E59B6">
        <w:rPr>
          <w:sz w:val="18"/>
          <w:szCs w:val="18"/>
        </w:rPr>
        <w:t>(Préparation, Conception, Réalisation, Qualification/Recette)</w:t>
      </w:r>
      <w:r w:rsidR="009A005B">
        <w:t xml:space="preserve"> </w:t>
      </w:r>
      <w:r w:rsidRPr="00941D54">
        <w:rPr>
          <w:sz w:val="18"/>
          <w:szCs w:val="20"/>
          <w:lang w:eastAsia="fr-FR"/>
        </w:rPr>
        <w:t xml:space="preserve">: </w:t>
      </w:r>
      <w:r w:rsidRPr="00B254C3">
        <w:rPr>
          <w:b/>
          <w:bCs/>
          <w:sz w:val="18"/>
          <w:szCs w:val="20"/>
          <w:lang w:eastAsia="fr-FR"/>
        </w:rPr>
        <w:t>4 mois</w:t>
      </w:r>
      <w:r w:rsidRPr="00941D54">
        <w:rPr>
          <w:sz w:val="18"/>
          <w:szCs w:val="20"/>
          <w:lang w:eastAsia="fr-FR"/>
        </w:rPr>
        <w:t xml:space="preserve"> </w:t>
      </w:r>
    </w:p>
    <w:p w14:paraId="3E884416" w14:textId="5CE70A92" w:rsidR="00FB2BFF" w:rsidRPr="00941D54" w:rsidRDefault="005A3233" w:rsidP="00B616FC">
      <w:pPr>
        <w:pStyle w:val="Paragraphedeliste"/>
        <w:numPr>
          <w:ilvl w:val="0"/>
          <w:numId w:val="9"/>
        </w:numPr>
        <w:rPr>
          <w:sz w:val="18"/>
          <w:szCs w:val="20"/>
          <w:lang w:eastAsia="fr-FR"/>
        </w:rPr>
      </w:pPr>
      <w:r w:rsidRPr="00941D54">
        <w:rPr>
          <w:sz w:val="18"/>
          <w:szCs w:val="20"/>
          <w:lang w:eastAsia="fr-FR"/>
        </w:rPr>
        <w:t>Phase 5</w:t>
      </w:r>
      <w:r w:rsidRPr="00941D54">
        <w:rPr>
          <w:rFonts w:ascii="Cambria" w:hAnsi="Cambria" w:cs="Cambria"/>
          <w:sz w:val="18"/>
          <w:szCs w:val="20"/>
          <w:lang w:eastAsia="fr-FR"/>
        </w:rPr>
        <w:t> </w:t>
      </w:r>
      <w:r w:rsidR="00EB5475" w:rsidRPr="000E59B6">
        <w:rPr>
          <w:sz w:val="18"/>
          <w:szCs w:val="18"/>
        </w:rPr>
        <w:t>(Mise en service et déploiement des sites pilotes)</w:t>
      </w:r>
      <w:r w:rsidR="00EB5475">
        <w:rPr>
          <w:rFonts w:ascii="Cambria" w:hAnsi="Cambria" w:cs="Cambria"/>
          <w:sz w:val="18"/>
          <w:szCs w:val="20"/>
          <w:lang w:eastAsia="fr-FR"/>
        </w:rPr>
        <w:t xml:space="preserve"> </w:t>
      </w:r>
      <w:r w:rsidRPr="00941D54">
        <w:rPr>
          <w:sz w:val="18"/>
          <w:szCs w:val="20"/>
          <w:lang w:eastAsia="fr-FR"/>
        </w:rPr>
        <w:t xml:space="preserve">: </w:t>
      </w:r>
      <w:r w:rsidR="00385A2D" w:rsidRPr="00B254C3">
        <w:rPr>
          <w:b/>
          <w:bCs/>
          <w:sz w:val="18"/>
          <w:szCs w:val="20"/>
          <w:lang w:eastAsia="fr-FR"/>
        </w:rPr>
        <w:t>6</w:t>
      </w:r>
      <w:r w:rsidRPr="00B254C3">
        <w:rPr>
          <w:b/>
          <w:bCs/>
          <w:sz w:val="18"/>
          <w:szCs w:val="20"/>
          <w:lang w:eastAsia="fr-FR"/>
        </w:rPr>
        <w:t xml:space="preserve"> mois</w:t>
      </w:r>
      <w:r w:rsidRPr="00941D54">
        <w:rPr>
          <w:sz w:val="18"/>
          <w:szCs w:val="20"/>
          <w:lang w:eastAsia="fr-FR"/>
        </w:rPr>
        <w:t xml:space="preserve"> </w:t>
      </w:r>
    </w:p>
    <w:p w14:paraId="3C6070A1" w14:textId="6424647A" w:rsidR="005A3233" w:rsidRDefault="005A3233" w:rsidP="00B616FC">
      <w:pPr>
        <w:pStyle w:val="Paragraphedeliste"/>
        <w:numPr>
          <w:ilvl w:val="0"/>
          <w:numId w:val="9"/>
        </w:numPr>
        <w:rPr>
          <w:sz w:val="18"/>
          <w:szCs w:val="20"/>
          <w:lang w:eastAsia="fr-FR"/>
        </w:rPr>
      </w:pPr>
      <w:r w:rsidRPr="00941D54">
        <w:rPr>
          <w:sz w:val="18"/>
          <w:szCs w:val="20"/>
          <w:lang w:eastAsia="fr-FR"/>
        </w:rPr>
        <w:t>Phase 6</w:t>
      </w:r>
      <w:r w:rsidRPr="00941D54">
        <w:rPr>
          <w:rFonts w:ascii="Cambria" w:hAnsi="Cambria" w:cs="Cambria"/>
          <w:sz w:val="18"/>
          <w:szCs w:val="20"/>
          <w:lang w:eastAsia="fr-FR"/>
        </w:rPr>
        <w:t> </w:t>
      </w:r>
      <w:r w:rsidR="00EB5475" w:rsidRPr="000E59B6">
        <w:rPr>
          <w:sz w:val="18"/>
          <w:szCs w:val="18"/>
        </w:rPr>
        <w:t>(Généralisation du déploiement sur l’ensemble des PUI concernées)</w:t>
      </w:r>
      <w:r w:rsidR="00EB5475">
        <w:t xml:space="preserve"> </w:t>
      </w:r>
      <w:r w:rsidRPr="00941D54">
        <w:rPr>
          <w:sz w:val="18"/>
          <w:szCs w:val="20"/>
          <w:lang w:eastAsia="fr-FR"/>
        </w:rPr>
        <w:t xml:space="preserve">: </w:t>
      </w:r>
      <w:r w:rsidRPr="00B254C3">
        <w:rPr>
          <w:b/>
          <w:bCs/>
          <w:sz w:val="18"/>
          <w:szCs w:val="20"/>
          <w:lang w:eastAsia="fr-FR"/>
        </w:rPr>
        <w:t>12 mois</w:t>
      </w:r>
      <w:r w:rsidRPr="00941D54">
        <w:rPr>
          <w:sz w:val="18"/>
          <w:szCs w:val="20"/>
          <w:lang w:eastAsia="fr-FR"/>
        </w:rPr>
        <w:t xml:space="preserve"> </w:t>
      </w:r>
    </w:p>
    <w:p w14:paraId="29E55DFC" w14:textId="77777777" w:rsidR="00975A2D" w:rsidRDefault="00975A2D" w:rsidP="00975A2D">
      <w:pPr>
        <w:rPr>
          <w:sz w:val="18"/>
          <w:szCs w:val="20"/>
          <w:lang w:eastAsia="fr-FR"/>
        </w:rPr>
      </w:pPr>
    </w:p>
    <w:p w14:paraId="51FABBAD" w14:textId="77777777" w:rsidR="00975A2D" w:rsidRDefault="00975A2D" w:rsidP="00975A2D">
      <w:pPr>
        <w:rPr>
          <w:sz w:val="18"/>
          <w:szCs w:val="20"/>
          <w:lang w:eastAsia="fr-FR"/>
        </w:rPr>
      </w:pPr>
    </w:p>
    <w:p w14:paraId="37C69B89" w14:textId="77777777" w:rsidR="00975A2D" w:rsidRDefault="00975A2D" w:rsidP="00975A2D">
      <w:pPr>
        <w:rPr>
          <w:sz w:val="18"/>
          <w:szCs w:val="20"/>
          <w:lang w:eastAsia="fr-FR"/>
        </w:rPr>
      </w:pPr>
    </w:p>
    <w:p w14:paraId="7796AA0B" w14:textId="77777777" w:rsidR="00975A2D" w:rsidRDefault="00975A2D" w:rsidP="00975A2D">
      <w:pPr>
        <w:rPr>
          <w:sz w:val="18"/>
          <w:szCs w:val="20"/>
          <w:lang w:eastAsia="fr-FR"/>
        </w:rPr>
      </w:pPr>
    </w:p>
    <w:p w14:paraId="12A7608D" w14:textId="77777777" w:rsidR="00975A2D" w:rsidRDefault="00975A2D" w:rsidP="00975A2D">
      <w:pPr>
        <w:rPr>
          <w:sz w:val="18"/>
          <w:szCs w:val="20"/>
          <w:lang w:eastAsia="fr-FR"/>
        </w:rPr>
      </w:pPr>
    </w:p>
    <w:p w14:paraId="54399CEE" w14:textId="77777777" w:rsidR="00975A2D" w:rsidRDefault="00975A2D" w:rsidP="00975A2D">
      <w:pPr>
        <w:rPr>
          <w:sz w:val="18"/>
          <w:szCs w:val="20"/>
          <w:lang w:eastAsia="fr-FR"/>
        </w:rPr>
      </w:pPr>
    </w:p>
    <w:p w14:paraId="4AABE02E" w14:textId="599CC7AA" w:rsidR="005A3233" w:rsidRPr="00941D54" w:rsidRDefault="00EB5475" w:rsidP="00D608CB">
      <w:pPr>
        <w:rPr>
          <w:sz w:val="18"/>
          <w:szCs w:val="20"/>
          <w:lang w:eastAsia="fr-FR"/>
        </w:rPr>
      </w:pPr>
      <w:r w:rsidRPr="00941D54">
        <w:rPr>
          <w:rFonts w:eastAsiaTheme="majorEastAsia" w:cstheme="majorBidi"/>
          <w:b/>
          <w:bCs/>
          <w:noProof/>
          <w:color w:val="4F81BD" w:themeColor="accent1"/>
          <w:sz w:val="28"/>
          <w:szCs w:val="24"/>
          <w:u w:val="single"/>
        </w:rPr>
        <mc:AlternateContent>
          <mc:Choice Requires="wps">
            <w:drawing>
              <wp:anchor distT="0" distB="0" distL="114300" distR="114300" simplePos="0" relativeHeight="251658255" behindDoc="0" locked="0" layoutInCell="1" allowOverlap="1" wp14:anchorId="40219456" wp14:editId="7A7D1995">
                <wp:simplePos x="0" y="0"/>
                <wp:positionH relativeFrom="column">
                  <wp:posOffset>109703</wp:posOffset>
                </wp:positionH>
                <wp:positionV relativeFrom="paragraph">
                  <wp:posOffset>104571</wp:posOffset>
                </wp:positionV>
                <wp:extent cx="6078931" cy="1748333"/>
                <wp:effectExtent l="0" t="0" r="17145" b="23495"/>
                <wp:wrapNone/>
                <wp:docPr id="61" name="Rectangle 61"/>
                <wp:cNvGraphicFramePr/>
                <a:graphic xmlns:a="http://schemas.openxmlformats.org/drawingml/2006/main">
                  <a:graphicData uri="http://schemas.microsoft.com/office/word/2010/wordprocessingShape">
                    <wps:wsp>
                      <wps:cNvSpPr/>
                      <wps:spPr>
                        <a:xfrm>
                          <a:off x="0" y="0"/>
                          <a:ext cx="6078931" cy="1748333"/>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du="http://schemas.microsoft.com/office/word/2023/wordml/word16du">
            <w:pict>
              <v:rect id="Rectangle 61" style="position:absolute;margin-left:8.65pt;margin-top:8.25pt;width:478.65pt;height:137.6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02060" strokeweight=".25pt" w14:anchorId="2DCFCC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"/>
            </w:pict>
          </mc:Fallback>
        </mc:AlternateContent>
      </w:r>
      <w:r w:rsidR="00FB2BFF" w:rsidRPr="00941D54">
        <w:rPr>
          <w:noProof/>
          <w:sz w:val="18"/>
          <w:szCs w:val="20"/>
          <w:lang w:eastAsia="fr-FR"/>
        </w:rPr>
        <mc:AlternateContent>
          <mc:Choice Requires="wps">
            <w:drawing>
              <wp:anchor distT="0" distB="0" distL="114300" distR="114300" simplePos="0" relativeHeight="251658254" behindDoc="0" locked="0" layoutInCell="1" allowOverlap="1" wp14:anchorId="2996F465" wp14:editId="1BB730AA">
                <wp:simplePos x="0" y="0"/>
                <wp:positionH relativeFrom="column">
                  <wp:posOffset>5426577</wp:posOffset>
                </wp:positionH>
                <wp:positionV relativeFrom="paragraph">
                  <wp:posOffset>160329</wp:posOffset>
                </wp:positionV>
                <wp:extent cx="723900" cy="338027"/>
                <wp:effectExtent l="0" t="0" r="0" b="5080"/>
                <wp:wrapNone/>
                <wp:docPr id="1972859911" name="Zone de texte 1972859911"/>
                <wp:cNvGraphicFramePr/>
                <a:graphic xmlns:a="http://schemas.openxmlformats.org/drawingml/2006/main">
                  <a:graphicData uri="http://schemas.microsoft.com/office/word/2010/wordprocessingShape">
                    <wps:wsp>
                      <wps:cNvSpPr txBox="1"/>
                      <wps:spPr>
                        <a:xfrm>
                          <a:off x="0" y="0"/>
                          <a:ext cx="723900" cy="338027"/>
                        </a:xfrm>
                        <a:prstGeom prst="rect">
                          <a:avLst/>
                        </a:prstGeom>
                        <a:solidFill>
                          <a:schemeClr val="lt1"/>
                        </a:solidFill>
                        <a:ln w="6350">
                          <a:noFill/>
                        </a:ln>
                      </wps:spPr>
                      <wps:txbx>
                        <w:txbxContent>
                          <w:p w14:paraId="6AA94148" w14:textId="3203FAB9" w:rsidR="00353398" w:rsidRPr="00B80D3F" w:rsidRDefault="00353398" w:rsidP="00353398">
                            <w:pPr>
                              <w:jc w:val="center"/>
                              <w:rPr>
                                <w:sz w:val="16"/>
                                <w:szCs w:val="18"/>
                              </w:rPr>
                            </w:pPr>
                            <w:r w:rsidRPr="00B80D3F">
                              <w:rPr>
                                <w:sz w:val="16"/>
                                <w:szCs w:val="18"/>
                              </w:rPr>
                              <w:t>M+</w:t>
                            </w:r>
                            <w:r>
                              <w:rPr>
                                <w:sz w:val="16"/>
                                <w:szCs w:val="18"/>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96F465" id="Zone de texte 1972859911" o:spid="_x0000_s1028" type="#_x0000_t202" style="position:absolute;left:0;text-align:left;margin-left:427.3pt;margin-top:12.6pt;width:57pt;height:26.6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" fillcolor="white [3201]" stroked="f" strokeweight=".5pt">
                <v:textbox>
                  <w:txbxContent>
                    <w:p w14:paraId="6AA94148" w14:textId="3203FAB9" w:rsidR="00353398" w:rsidRPr="00B80D3F" w:rsidRDefault="00353398" w:rsidP="00353398">
                      <w:pPr>
                        <w:jc w:val="center"/>
                        <w:rPr>
                          <w:sz w:val="16"/>
                          <w:szCs w:val="18"/>
                        </w:rPr>
                      </w:pPr>
                      <w:r w:rsidRPr="00B80D3F">
                        <w:rPr>
                          <w:sz w:val="16"/>
                          <w:szCs w:val="18"/>
                        </w:rPr>
                        <w:t>M+</w:t>
                      </w:r>
                      <w:r>
                        <w:rPr>
                          <w:sz w:val="16"/>
                          <w:szCs w:val="18"/>
                        </w:rPr>
                        <w:t>9</w:t>
                      </w:r>
                    </w:p>
                  </w:txbxContent>
                </v:textbox>
              </v:shape>
            </w:pict>
          </mc:Fallback>
        </mc:AlternateContent>
      </w:r>
    </w:p>
    <w:p w14:paraId="2129BF0F" w14:textId="3D8A7403" w:rsidR="00905C12" w:rsidRPr="00941D54" w:rsidRDefault="00FB2BFF" w:rsidP="00D608CB">
      <w:pPr>
        <w:rPr>
          <w:sz w:val="18"/>
          <w:szCs w:val="20"/>
          <w:lang w:eastAsia="fr-FR"/>
        </w:rPr>
      </w:pPr>
      <w:r w:rsidRPr="00941D54">
        <w:rPr>
          <w:noProof/>
          <w:sz w:val="18"/>
          <w:szCs w:val="20"/>
          <w:lang w:eastAsia="fr-FR"/>
        </w:rPr>
        <mc:AlternateContent>
          <mc:Choice Requires="wps">
            <w:drawing>
              <wp:anchor distT="0" distB="0" distL="114300" distR="114300" simplePos="0" relativeHeight="251658253" behindDoc="0" locked="0" layoutInCell="1" allowOverlap="1" wp14:anchorId="228208EE" wp14:editId="2AD2CBD9">
                <wp:simplePos x="0" y="0"/>
                <wp:positionH relativeFrom="column">
                  <wp:posOffset>4767358</wp:posOffset>
                </wp:positionH>
                <wp:positionV relativeFrom="paragraph">
                  <wp:posOffset>26655</wp:posOffset>
                </wp:positionV>
                <wp:extent cx="723900" cy="340242"/>
                <wp:effectExtent l="0" t="0" r="0" b="3175"/>
                <wp:wrapNone/>
                <wp:docPr id="1972859910" name="Zone de texte 1972859910"/>
                <wp:cNvGraphicFramePr/>
                <a:graphic xmlns:a="http://schemas.openxmlformats.org/drawingml/2006/main">
                  <a:graphicData uri="http://schemas.microsoft.com/office/word/2010/wordprocessingShape">
                    <wps:wsp>
                      <wps:cNvSpPr txBox="1"/>
                      <wps:spPr>
                        <a:xfrm>
                          <a:off x="0" y="0"/>
                          <a:ext cx="723900" cy="340242"/>
                        </a:xfrm>
                        <a:prstGeom prst="rect">
                          <a:avLst/>
                        </a:prstGeom>
                        <a:solidFill>
                          <a:schemeClr val="lt1"/>
                        </a:solidFill>
                        <a:ln w="6350">
                          <a:noFill/>
                        </a:ln>
                      </wps:spPr>
                      <wps:txbx>
                        <w:txbxContent>
                          <w:p w14:paraId="7EFB6DE0" w14:textId="581EF845" w:rsidR="00B80D3F" w:rsidRPr="00B80D3F" w:rsidRDefault="00B80D3F" w:rsidP="00B80D3F">
                            <w:pPr>
                              <w:jc w:val="center"/>
                              <w:rPr>
                                <w:sz w:val="16"/>
                                <w:szCs w:val="18"/>
                              </w:rPr>
                            </w:pPr>
                            <w:r w:rsidRPr="00B80D3F">
                              <w:rPr>
                                <w:sz w:val="16"/>
                                <w:szCs w:val="18"/>
                              </w:rPr>
                              <w:t>M+</w:t>
                            </w:r>
                            <w:r w:rsidR="00353398">
                              <w:rPr>
                                <w:sz w:val="16"/>
                                <w:szCs w:val="18"/>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8208EE" id="Zone de texte 1972859910" o:spid="_x0000_s1029" type="#_x0000_t202" style="position:absolute;left:0;text-align:left;margin-left:375.4pt;margin-top:2.1pt;width:57pt;height:26.8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" fillcolor="white [3201]" stroked="f" strokeweight=".5pt">
                <v:textbox>
                  <w:txbxContent>
                    <w:p w14:paraId="7EFB6DE0" w14:textId="581EF845" w:rsidR="00B80D3F" w:rsidRPr="00B80D3F" w:rsidRDefault="00B80D3F" w:rsidP="00B80D3F">
                      <w:pPr>
                        <w:jc w:val="center"/>
                        <w:rPr>
                          <w:sz w:val="16"/>
                          <w:szCs w:val="18"/>
                        </w:rPr>
                      </w:pPr>
                      <w:r w:rsidRPr="00B80D3F">
                        <w:rPr>
                          <w:sz w:val="16"/>
                          <w:szCs w:val="18"/>
                        </w:rPr>
                        <w:t>M+</w:t>
                      </w:r>
                      <w:r w:rsidR="00353398">
                        <w:rPr>
                          <w:sz w:val="16"/>
                          <w:szCs w:val="18"/>
                        </w:rPr>
                        <w:t>8</w:t>
                      </w:r>
                    </w:p>
                  </w:txbxContent>
                </v:textbox>
              </v:shape>
            </w:pict>
          </mc:Fallback>
        </mc:AlternateContent>
      </w:r>
      <w:r w:rsidRPr="00941D54">
        <w:rPr>
          <w:noProof/>
          <w:sz w:val="18"/>
          <w:szCs w:val="20"/>
          <w:lang w:eastAsia="fr-FR"/>
        </w:rPr>
        <mc:AlternateContent>
          <mc:Choice Requires="wps">
            <w:drawing>
              <wp:anchor distT="0" distB="0" distL="114300" distR="114300" simplePos="0" relativeHeight="251658252" behindDoc="0" locked="0" layoutInCell="1" allowOverlap="1" wp14:anchorId="27C88A9E" wp14:editId="52A213FD">
                <wp:simplePos x="0" y="0"/>
                <wp:positionH relativeFrom="column">
                  <wp:posOffset>4118772</wp:posOffset>
                </wp:positionH>
                <wp:positionV relativeFrom="paragraph">
                  <wp:posOffset>26654</wp:posOffset>
                </wp:positionV>
                <wp:extent cx="723900" cy="361507"/>
                <wp:effectExtent l="0" t="0" r="0" b="635"/>
                <wp:wrapNone/>
                <wp:docPr id="1972859909" name="Zone de texte 1972859909"/>
                <wp:cNvGraphicFramePr/>
                <a:graphic xmlns:a="http://schemas.openxmlformats.org/drawingml/2006/main">
                  <a:graphicData uri="http://schemas.microsoft.com/office/word/2010/wordprocessingShape">
                    <wps:wsp>
                      <wps:cNvSpPr txBox="1"/>
                      <wps:spPr>
                        <a:xfrm>
                          <a:off x="0" y="0"/>
                          <a:ext cx="723900" cy="361507"/>
                        </a:xfrm>
                        <a:prstGeom prst="rect">
                          <a:avLst/>
                        </a:prstGeom>
                        <a:solidFill>
                          <a:schemeClr val="lt1"/>
                        </a:solidFill>
                        <a:ln w="6350">
                          <a:noFill/>
                        </a:ln>
                      </wps:spPr>
                      <wps:txbx>
                        <w:txbxContent>
                          <w:p w14:paraId="711CF54D" w14:textId="05362C5E" w:rsidR="00B80D3F" w:rsidRPr="00B80D3F" w:rsidRDefault="00B80D3F" w:rsidP="00B80D3F">
                            <w:pPr>
                              <w:jc w:val="center"/>
                              <w:rPr>
                                <w:sz w:val="16"/>
                                <w:szCs w:val="18"/>
                              </w:rPr>
                            </w:pPr>
                            <w:r w:rsidRPr="00B80D3F">
                              <w:rPr>
                                <w:sz w:val="16"/>
                                <w:szCs w:val="18"/>
                              </w:rPr>
                              <w:t>M+</w:t>
                            </w:r>
                            <w:r w:rsidR="00353398">
                              <w:rPr>
                                <w:sz w:val="16"/>
                                <w:szCs w:val="1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C88A9E" id="Zone de texte 1972859909" o:spid="_x0000_s1030" type="#_x0000_t202" style="position:absolute;left:0;text-align:left;margin-left:324.3pt;margin-top:2.1pt;width:57pt;height:28.45pt;z-index:2516582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" fillcolor="white [3201]" stroked="f" strokeweight=".5pt">
                <v:textbox>
                  <w:txbxContent>
                    <w:p w14:paraId="711CF54D" w14:textId="05362C5E" w:rsidR="00B80D3F" w:rsidRPr="00B80D3F" w:rsidRDefault="00B80D3F" w:rsidP="00B80D3F">
                      <w:pPr>
                        <w:jc w:val="center"/>
                        <w:rPr>
                          <w:sz w:val="16"/>
                          <w:szCs w:val="18"/>
                        </w:rPr>
                      </w:pPr>
                      <w:r w:rsidRPr="00B80D3F">
                        <w:rPr>
                          <w:sz w:val="16"/>
                          <w:szCs w:val="18"/>
                        </w:rPr>
                        <w:t>M+</w:t>
                      </w:r>
                      <w:r w:rsidR="00353398">
                        <w:rPr>
                          <w:sz w:val="16"/>
                          <w:szCs w:val="18"/>
                        </w:rPr>
                        <w:t>7</w:t>
                      </w:r>
                    </w:p>
                  </w:txbxContent>
                </v:textbox>
              </v:shape>
            </w:pict>
          </mc:Fallback>
        </mc:AlternateContent>
      </w:r>
      <w:r w:rsidRPr="00941D54">
        <w:rPr>
          <w:noProof/>
          <w:sz w:val="18"/>
          <w:szCs w:val="20"/>
          <w:lang w:eastAsia="fr-FR"/>
        </w:rPr>
        <mc:AlternateContent>
          <mc:Choice Requires="wps">
            <w:drawing>
              <wp:anchor distT="0" distB="0" distL="114300" distR="114300" simplePos="0" relativeHeight="251658251" behindDoc="0" locked="0" layoutInCell="1" allowOverlap="1" wp14:anchorId="036D820E" wp14:editId="0780F6CE">
                <wp:simplePos x="0" y="0"/>
                <wp:positionH relativeFrom="column">
                  <wp:posOffset>3459554</wp:posOffset>
                </wp:positionH>
                <wp:positionV relativeFrom="paragraph">
                  <wp:posOffset>26655</wp:posOffset>
                </wp:positionV>
                <wp:extent cx="723900" cy="297712"/>
                <wp:effectExtent l="0" t="0" r="0" b="7620"/>
                <wp:wrapNone/>
                <wp:docPr id="1972859908" name="Zone de texte 1972859908"/>
                <wp:cNvGraphicFramePr/>
                <a:graphic xmlns:a="http://schemas.openxmlformats.org/drawingml/2006/main">
                  <a:graphicData uri="http://schemas.microsoft.com/office/word/2010/wordprocessingShape">
                    <wps:wsp>
                      <wps:cNvSpPr txBox="1"/>
                      <wps:spPr>
                        <a:xfrm>
                          <a:off x="0" y="0"/>
                          <a:ext cx="723900" cy="297712"/>
                        </a:xfrm>
                        <a:prstGeom prst="rect">
                          <a:avLst/>
                        </a:prstGeom>
                        <a:solidFill>
                          <a:schemeClr val="lt1"/>
                        </a:solidFill>
                        <a:ln w="6350">
                          <a:noFill/>
                        </a:ln>
                      </wps:spPr>
                      <wps:txbx>
                        <w:txbxContent>
                          <w:p w14:paraId="41839CA3" w14:textId="5BC09BD5" w:rsidR="00B80D3F" w:rsidRPr="00B80D3F" w:rsidRDefault="00B80D3F" w:rsidP="00B80D3F">
                            <w:pPr>
                              <w:jc w:val="center"/>
                              <w:rPr>
                                <w:sz w:val="16"/>
                                <w:szCs w:val="18"/>
                              </w:rPr>
                            </w:pPr>
                            <w:r w:rsidRPr="00B80D3F">
                              <w:rPr>
                                <w:sz w:val="16"/>
                                <w:szCs w:val="18"/>
                              </w:rPr>
                              <w:t>M+</w:t>
                            </w:r>
                            <w:r w:rsidR="00353398">
                              <w:rPr>
                                <w:sz w:val="16"/>
                                <w:szCs w:val="1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6D820E" id="Zone de texte 1972859908" o:spid="_x0000_s1031" type="#_x0000_t202" style="position:absolute;left:0;text-align:left;margin-left:272.4pt;margin-top:2.1pt;width:57pt;height:23.45pt;z-index:2516582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" fillcolor="white [3201]" stroked="f" strokeweight=".5pt">
                <v:textbox>
                  <w:txbxContent>
                    <w:p w14:paraId="41839CA3" w14:textId="5BC09BD5" w:rsidR="00B80D3F" w:rsidRPr="00B80D3F" w:rsidRDefault="00B80D3F" w:rsidP="00B80D3F">
                      <w:pPr>
                        <w:jc w:val="center"/>
                        <w:rPr>
                          <w:sz w:val="16"/>
                          <w:szCs w:val="18"/>
                        </w:rPr>
                      </w:pPr>
                      <w:r w:rsidRPr="00B80D3F">
                        <w:rPr>
                          <w:sz w:val="16"/>
                          <w:szCs w:val="18"/>
                        </w:rPr>
                        <w:t>M+</w:t>
                      </w:r>
                      <w:r w:rsidR="00353398">
                        <w:rPr>
                          <w:sz w:val="16"/>
                          <w:szCs w:val="18"/>
                        </w:rPr>
                        <w:t>6</w:t>
                      </w:r>
                    </w:p>
                  </w:txbxContent>
                </v:textbox>
              </v:shape>
            </w:pict>
          </mc:Fallback>
        </mc:AlternateContent>
      </w:r>
      <w:r w:rsidRPr="00941D54">
        <w:rPr>
          <w:noProof/>
          <w:sz w:val="18"/>
          <w:szCs w:val="20"/>
          <w:lang w:eastAsia="fr-FR"/>
        </w:rPr>
        <mc:AlternateContent>
          <mc:Choice Requires="wps">
            <w:drawing>
              <wp:anchor distT="0" distB="0" distL="114300" distR="114300" simplePos="0" relativeHeight="251658250" behindDoc="0" locked="0" layoutInCell="1" allowOverlap="1" wp14:anchorId="091C5109" wp14:editId="3498BEEB">
                <wp:simplePos x="0" y="0"/>
                <wp:positionH relativeFrom="column">
                  <wp:posOffset>2800335</wp:posOffset>
                </wp:positionH>
                <wp:positionV relativeFrom="paragraph">
                  <wp:posOffset>26655</wp:posOffset>
                </wp:positionV>
                <wp:extent cx="723900" cy="316762"/>
                <wp:effectExtent l="0" t="0" r="0" b="7620"/>
                <wp:wrapNone/>
                <wp:docPr id="1972859907" name="Zone de texte 1972859907"/>
                <wp:cNvGraphicFramePr/>
                <a:graphic xmlns:a="http://schemas.openxmlformats.org/drawingml/2006/main">
                  <a:graphicData uri="http://schemas.microsoft.com/office/word/2010/wordprocessingShape">
                    <wps:wsp>
                      <wps:cNvSpPr txBox="1"/>
                      <wps:spPr>
                        <a:xfrm>
                          <a:off x="0" y="0"/>
                          <a:ext cx="723900" cy="316762"/>
                        </a:xfrm>
                        <a:prstGeom prst="rect">
                          <a:avLst/>
                        </a:prstGeom>
                        <a:solidFill>
                          <a:schemeClr val="lt1"/>
                        </a:solidFill>
                        <a:ln w="6350">
                          <a:noFill/>
                        </a:ln>
                      </wps:spPr>
                      <wps:txbx>
                        <w:txbxContent>
                          <w:p w14:paraId="46E45AFE" w14:textId="47CBA46D" w:rsidR="00B80D3F" w:rsidRPr="00B80D3F" w:rsidRDefault="00B80D3F" w:rsidP="00B80D3F">
                            <w:pPr>
                              <w:jc w:val="center"/>
                              <w:rPr>
                                <w:sz w:val="16"/>
                                <w:szCs w:val="18"/>
                              </w:rPr>
                            </w:pPr>
                            <w:r w:rsidRPr="00B80D3F">
                              <w:rPr>
                                <w:sz w:val="16"/>
                                <w:szCs w:val="18"/>
                              </w:rPr>
                              <w:t>M+</w:t>
                            </w:r>
                            <w:r w:rsidR="00353398">
                              <w:rPr>
                                <w:sz w:val="16"/>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1C5109" id="Zone de texte 1972859907" o:spid="_x0000_s1032" type="#_x0000_t202" style="position:absolute;left:0;text-align:left;margin-left:220.5pt;margin-top:2.1pt;width:57pt;height:24.9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" fillcolor="white [3201]" stroked="f" strokeweight=".5pt">
                <v:textbox>
                  <w:txbxContent>
                    <w:p w14:paraId="46E45AFE" w14:textId="47CBA46D" w:rsidR="00B80D3F" w:rsidRPr="00B80D3F" w:rsidRDefault="00B80D3F" w:rsidP="00B80D3F">
                      <w:pPr>
                        <w:jc w:val="center"/>
                        <w:rPr>
                          <w:sz w:val="16"/>
                          <w:szCs w:val="18"/>
                        </w:rPr>
                      </w:pPr>
                      <w:r w:rsidRPr="00B80D3F">
                        <w:rPr>
                          <w:sz w:val="16"/>
                          <w:szCs w:val="18"/>
                        </w:rPr>
                        <w:t>M+</w:t>
                      </w:r>
                      <w:r w:rsidR="00353398">
                        <w:rPr>
                          <w:sz w:val="16"/>
                          <w:szCs w:val="18"/>
                        </w:rPr>
                        <w:t>5</w:t>
                      </w:r>
                    </w:p>
                  </w:txbxContent>
                </v:textbox>
              </v:shape>
            </w:pict>
          </mc:Fallback>
        </mc:AlternateContent>
      </w:r>
      <w:r w:rsidRPr="00941D54">
        <w:rPr>
          <w:noProof/>
          <w:sz w:val="18"/>
          <w:szCs w:val="20"/>
          <w:lang w:eastAsia="fr-FR"/>
        </w:rPr>
        <mc:AlternateContent>
          <mc:Choice Requires="wps">
            <w:drawing>
              <wp:anchor distT="0" distB="0" distL="114300" distR="114300" simplePos="0" relativeHeight="251658249" behindDoc="0" locked="0" layoutInCell="1" allowOverlap="1" wp14:anchorId="32AE57EE" wp14:editId="5346FA9E">
                <wp:simplePos x="0" y="0"/>
                <wp:positionH relativeFrom="column">
                  <wp:posOffset>2141117</wp:posOffset>
                </wp:positionH>
                <wp:positionV relativeFrom="paragraph">
                  <wp:posOffset>37288</wp:posOffset>
                </wp:positionV>
                <wp:extent cx="723900" cy="265430"/>
                <wp:effectExtent l="0" t="0" r="0" b="1270"/>
                <wp:wrapNone/>
                <wp:docPr id="1972859906" name="Zone de texte 1972859906"/>
                <wp:cNvGraphicFramePr/>
                <a:graphic xmlns:a="http://schemas.openxmlformats.org/drawingml/2006/main">
                  <a:graphicData uri="http://schemas.microsoft.com/office/word/2010/wordprocessingShape">
                    <wps:wsp>
                      <wps:cNvSpPr txBox="1"/>
                      <wps:spPr>
                        <a:xfrm>
                          <a:off x="0" y="0"/>
                          <a:ext cx="723900" cy="265430"/>
                        </a:xfrm>
                        <a:prstGeom prst="rect">
                          <a:avLst/>
                        </a:prstGeom>
                        <a:solidFill>
                          <a:schemeClr val="lt1"/>
                        </a:solidFill>
                        <a:ln w="6350">
                          <a:noFill/>
                        </a:ln>
                      </wps:spPr>
                      <wps:txbx>
                        <w:txbxContent>
                          <w:p w14:paraId="2654AA6C" w14:textId="4B7697EB" w:rsidR="00B80D3F" w:rsidRPr="00B80D3F" w:rsidRDefault="00B80D3F" w:rsidP="00B80D3F">
                            <w:pPr>
                              <w:jc w:val="center"/>
                              <w:rPr>
                                <w:sz w:val="16"/>
                                <w:szCs w:val="18"/>
                              </w:rPr>
                            </w:pPr>
                            <w:r w:rsidRPr="00B80D3F">
                              <w:rPr>
                                <w:sz w:val="16"/>
                                <w:szCs w:val="18"/>
                              </w:rPr>
                              <w:t>M+</w:t>
                            </w:r>
                            <w:r>
                              <w:rPr>
                                <w:sz w:val="16"/>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AE57EE" id="Zone de texte 1972859906" o:spid="_x0000_s1033" type="#_x0000_t202" style="position:absolute;left:0;text-align:left;margin-left:168.6pt;margin-top:2.95pt;width:57pt;height:20.9pt;z-index:25165824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" fillcolor="white [3201]" stroked="f" strokeweight=".5pt">
                <v:textbox>
                  <w:txbxContent>
                    <w:p w14:paraId="2654AA6C" w14:textId="4B7697EB" w:rsidR="00B80D3F" w:rsidRPr="00B80D3F" w:rsidRDefault="00B80D3F" w:rsidP="00B80D3F">
                      <w:pPr>
                        <w:jc w:val="center"/>
                        <w:rPr>
                          <w:sz w:val="16"/>
                          <w:szCs w:val="18"/>
                        </w:rPr>
                      </w:pPr>
                      <w:r w:rsidRPr="00B80D3F">
                        <w:rPr>
                          <w:sz w:val="16"/>
                          <w:szCs w:val="18"/>
                        </w:rPr>
                        <w:t>M+</w:t>
                      </w:r>
                      <w:r>
                        <w:rPr>
                          <w:sz w:val="16"/>
                          <w:szCs w:val="18"/>
                        </w:rPr>
                        <w:t>4</w:t>
                      </w:r>
                    </w:p>
                  </w:txbxContent>
                </v:textbox>
              </v:shape>
            </w:pict>
          </mc:Fallback>
        </mc:AlternateContent>
      </w:r>
      <w:r w:rsidRPr="00941D54">
        <w:rPr>
          <w:noProof/>
          <w:sz w:val="18"/>
          <w:szCs w:val="20"/>
          <w:lang w:eastAsia="fr-FR"/>
        </w:rPr>
        <mc:AlternateContent>
          <mc:Choice Requires="wps">
            <w:drawing>
              <wp:anchor distT="0" distB="0" distL="114300" distR="114300" simplePos="0" relativeHeight="251658248" behindDoc="0" locked="0" layoutInCell="1" allowOverlap="1" wp14:anchorId="0F9BDA33" wp14:editId="378D9CF0">
                <wp:simplePos x="0" y="0"/>
                <wp:positionH relativeFrom="column">
                  <wp:posOffset>1481898</wp:posOffset>
                </wp:positionH>
                <wp:positionV relativeFrom="paragraph">
                  <wp:posOffset>37288</wp:posOffset>
                </wp:positionV>
                <wp:extent cx="723900" cy="265430"/>
                <wp:effectExtent l="0" t="0" r="0" b="1270"/>
                <wp:wrapNone/>
                <wp:docPr id="1972859905" name="Zone de texte 1972859905"/>
                <wp:cNvGraphicFramePr/>
                <a:graphic xmlns:a="http://schemas.openxmlformats.org/drawingml/2006/main">
                  <a:graphicData uri="http://schemas.microsoft.com/office/word/2010/wordprocessingShape">
                    <wps:wsp>
                      <wps:cNvSpPr txBox="1"/>
                      <wps:spPr>
                        <a:xfrm>
                          <a:off x="0" y="0"/>
                          <a:ext cx="723900" cy="265430"/>
                        </a:xfrm>
                        <a:prstGeom prst="rect">
                          <a:avLst/>
                        </a:prstGeom>
                        <a:solidFill>
                          <a:schemeClr val="lt1"/>
                        </a:solidFill>
                        <a:ln w="6350">
                          <a:noFill/>
                        </a:ln>
                      </wps:spPr>
                      <wps:txbx>
                        <w:txbxContent>
                          <w:p w14:paraId="0E3F7C61" w14:textId="30C5DEC6" w:rsidR="00B80D3F" w:rsidRPr="00B80D3F" w:rsidRDefault="00B80D3F" w:rsidP="00B80D3F">
                            <w:pPr>
                              <w:jc w:val="center"/>
                              <w:rPr>
                                <w:sz w:val="16"/>
                                <w:szCs w:val="18"/>
                              </w:rPr>
                            </w:pPr>
                            <w:r w:rsidRPr="00B80D3F">
                              <w:rPr>
                                <w:sz w:val="16"/>
                                <w:szCs w:val="18"/>
                              </w:rPr>
                              <w:t>M+</w:t>
                            </w:r>
                            <w:r>
                              <w:rPr>
                                <w:sz w:val="16"/>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9BDA33" id="Zone de texte 1972859905" o:spid="_x0000_s1034" type="#_x0000_t202" style="position:absolute;left:0;text-align:left;margin-left:116.7pt;margin-top:2.95pt;width:57pt;height:20.9pt;z-index:251658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" fillcolor="white [3201]" stroked="f" strokeweight=".5pt">
                <v:textbox>
                  <w:txbxContent>
                    <w:p w14:paraId="0E3F7C61" w14:textId="30C5DEC6" w:rsidR="00B80D3F" w:rsidRPr="00B80D3F" w:rsidRDefault="00B80D3F" w:rsidP="00B80D3F">
                      <w:pPr>
                        <w:jc w:val="center"/>
                        <w:rPr>
                          <w:sz w:val="16"/>
                          <w:szCs w:val="18"/>
                        </w:rPr>
                      </w:pPr>
                      <w:r w:rsidRPr="00B80D3F">
                        <w:rPr>
                          <w:sz w:val="16"/>
                          <w:szCs w:val="18"/>
                        </w:rPr>
                        <w:t>M+</w:t>
                      </w:r>
                      <w:r>
                        <w:rPr>
                          <w:sz w:val="16"/>
                          <w:szCs w:val="18"/>
                        </w:rPr>
                        <w:t>3</w:t>
                      </w:r>
                    </w:p>
                  </w:txbxContent>
                </v:textbox>
              </v:shape>
            </w:pict>
          </mc:Fallback>
        </mc:AlternateContent>
      </w:r>
      <w:r w:rsidRPr="00941D54">
        <w:rPr>
          <w:noProof/>
          <w:sz w:val="18"/>
          <w:szCs w:val="20"/>
          <w:lang w:eastAsia="fr-FR"/>
        </w:rPr>
        <mc:AlternateContent>
          <mc:Choice Requires="wps">
            <w:drawing>
              <wp:anchor distT="0" distB="0" distL="114300" distR="114300" simplePos="0" relativeHeight="251658247" behindDoc="0" locked="0" layoutInCell="1" allowOverlap="1" wp14:anchorId="6EC1D2A3" wp14:editId="3CD43D49">
                <wp:simplePos x="0" y="0"/>
                <wp:positionH relativeFrom="column">
                  <wp:posOffset>822679</wp:posOffset>
                </wp:positionH>
                <wp:positionV relativeFrom="paragraph">
                  <wp:posOffset>37287</wp:posOffset>
                </wp:positionV>
                <wp:extent cx="723900" cy="318977"/>
                <wp:effectExtent l="0" t="0" r="0" b="5080"/>
                <wp:wrapNone/>
                <wp:docPr id="1972859904" name="Zone de texte 1972859904"/>
                <wp:cNvGraphicFramePr/>
                <a:graphic xmlns:a="http://schemas.openxmlformats.org/drawingml/2006/main">
                  <a:graphicData uri="http://schemas.microsoft.com/office/word/2010/wordprocessingShape">
                    <wps:wsp>
                      <wps:cNvSpPr txBox="1"/>
                      <wps:spPr>
                        <a:xfrm>
                          <a:off x="0" y="0"/>
                          <a:ext cx="723900" cy="318977"/>
                        </a:xfrm>
                        <a:prstGeom prst="rect">
                          <a:avLst/>
                        </a:prstGeom>
                        <a:solidFill>
                          <a:schemeClr val="lt1"/>
                        </a:solidFill>
                        <a:ln w="6350">
                          <a:noFill/>
                        </a:ln>
                      </wps:spPr>
                      <wps:txbx>
                        <w:txbxContent>
                          <w:p w14:paraId="284FFF75" w14:textId="1624354C" w:rsidR="00B80D3F" w:rsidRPr="00B80D3F" w:rsidRDefault="00B80D3F" w:rsidP="00B80D3F">
                            <w:pPr>
                              <w:jc w:val="center"/>
                              <w:rPr>
                                <w:sz w:val="16"/>
                                <w:szCs w:val="18"/>
                              </w:rPr>
                            </w:pPr>
                            <w:r w:rsidRPr="00B80D3F">
                              <w:rPr>
                                <w:sz w:val="16"/>
                                <w:szCs w:val="18"/>
                              </w:rPr>
                              <w:t>M+</w:t>
                            </w:r>
                            <w:r>
                              <w:rPr>
                                <w:sz w:val="16"/>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C1D2A3" id="Zone de texte 1972859904" o:spid="_x0000_s1035" type="#_x0000_t202" style="position:absolute;left:0;text-align:left;margin-left:64.8pt;margin-top:2.95pt;width:57pt;height:25.1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" fillcolor="white [3201]" stroked="f" strokeweight=".5pt">
                <v:textbox>
                  <w:txbxContent>
                    <w:p w14:paraId="284FFF75" w14:textId="1624354C" w:rsidR="00B80D3F" w:rsidRPr="00B80D3F" w:rsidRDefault="00B80D3F" w:rsidP="00B80D3F">
                      <w:pPr>
                        <w:jc w:val="center"/>
                        <w:rPr>
                          <w:sz w:val="16"/>
                          <w:szCs w:val="18"/>
                        </w:rPr>
                      </w:pPr>
                      <w:r w:rsidRPr="00B80D3F">
                        <w:rPr>
                          <w:sz w:val="16"/>
                          <w:szCs w:val="18"/>
                        </w:rPr>
                        <w:t>M+</w:t>
                      </w:r>
                      <w:r>
                        <w:rPr>
                          <w:sz w:val="16"/>
                          <w:szCs w:val="18"/>
                        </w:rPr>
                        <w:t>2</w:t>
                      </w:r>
                    </w:p>
                  </w:txbxContent>
                </v:textbox>
              </v:shape>
            </w:pict>
          </mc:Fallback>
        </mc:AlternateContent>
      </w:r>
      <w:r w:rsidRPr="00941D54">
        <w:rPr>
          <w:noProof/>
          <w:sz w:val="18"/>
          <w:szCs w:val="20"/>
          <w:lang w:eastAsia="fr-FR"/>
        </w:rPr>
        <mc:AlternateContent>
          <mc:Choice Requires="wps">
            <w:drawing>
              <wp:anchor distT="0" distB="0" distL="114300" distR="114300" simplePos="0" relativeHeight="251658246" behindDoc="0" locked="0" layoutInCell="1" allowOverlap="1" wp14:anchorId="03AAD8A7" wp14:editId="18B746C5">
                <wp:simplePos x="0" y="0"/>
                <wp:positionH relativeFrom="column">
                  <wp:posOffset>163461</wp:posOffset>
                </wp:positionH>
                <wp:positionV relativeFrom="paragraph">
                  <wp:posOffset>37288</wp:posOffset>
                </wp:positionV>
                <wp:extent cx="723900" cy="265814"/>
                <wp:effectExtent l="0" t="0" r="0" b="1270"/>
                <wp:wrapNone/>
                <wp:docPr id="63" name="Zone de texte 63"/>
                <wp:cNvGraphicFramePr/>
                <a:graphic xmlns:a="http://schemas.openxmlformats.org/drawingml/2006/main">
                  <a:graphicData uri="http://schemas.microsoft.com/office/word/2010/wordprocessingShape">
                    <wps:wsp>
                      <wps:cNvSpPr txBox="1"/>
                      <wps:spPr>
                        <a:xfrm>
                          <a:off x="0" y="0"/>
                          <a:ext cx="723900" cy="265814"/>
                        </a:xfrm>
                        <a:prstGeom prst="rect">
                          <a:avLst/>
                        </a:prstGeom>
                        <a:solidFill>
                          <a:schemeClr val="lt1"/>
                        </a:solidFill>
                        <a:ln w="6350">
                          <a:noFill/>
                        </a:ln>
                      </wps:spPr>
                      <wps:txbx>
                        <w:txbxContent>
                          <w:p w14:paraId="3D49183E" w14:textId="3DE2B3E9" w:rsidR="00B80D3F" w:rsidRPr="00B80D3F" w:rsidRDefault="00B80D3F" w:rsidP="00B80D3F">
                            <w:pPr>
                              <w:jc w:val="center"/>
                              <w:rPr>
                                <w:sz w:val="16"/>
                                <w:szCs w:val="18"/>
                              </w:rPr>
                            </w:pPr>
                            <w:r w:rsidRPr="00B80D3F">
                              <w:rPr>
                                <w:sz w:val="16"/>
                                <w:szCs w:val="18"/>
                              </w:rPr>
                              <w:t>M+</w:t>
                            </w:r>
                            <w:r>
                              <w:rPr>
                                <w:sz w:val="16"/>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AAD8A7" id="Zone de texte 63" o:spid="_x0000_s1036" type="#_x0000_t202" style="position:absolute;left:0;text-align:left;margin-left:12.85pt;margin-top:2.95pt;width:57pt;height:20.95pt;z-index:25165824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" fillcolor="white [3201]" stroked="f" strokeweight=".5pt">
                <v:textbox>
                  <w:txbxContent>
                    <w:p w14:paraId="3D49183E" w14:textId="3DE2B3E9" w:rsidR="00B80D3F" w:rsidRPr="00B80D3F" w:rsidRDefault="00B80D3F" w:rsidP="00B80D3F">
                      <w:pPr>
                        <w:jc w:val="center"/>
                        <w:rPr>
                          <w:sz w:val="16"/>
                          <w:szCs w:val="18"/>
                        </w:rPr>
                      </w:pPr>
                      <w:r w:rsidRPr="00B80D3F">
                        <w:rPr>
                          <w:sz w:val="16"/>
                          <w:szCs w:val="18"/>
                        </w:rPr>
                        <w:t>M+</w:t>
                      </w:r>
                      <w:r>
                        <w:rPr>
                          <w:sz w:val="16"/>
                          <w:szCs w:val="18"/>
                        </w:rPr>
                        <w:t>1</w:t>
                      </w:r>
                    </w:p>
                  </w:txbxContent>
                </v:textbox>
              </v:shape>
            </w:pict>
          </mc:Fallback>
        </mc:AlternateContent>
      </w:r>
    </w:p>
    <w:p w14:paraId="44BA3D2D" w14:textId="4689144A" w:rsidR="00905C12" w:rsidRPr="00941D54" w:rsidRDefault="00905C12" w:rsidP="00D608CB">
      <w:pPr>
        <w:rPr>
          <w:sz w:val="18"/>
          <w:szCs w:val="20"/>
          <w:lang w:eastAsia="fr-FR"/>
        </w:rPr>
      </w:pPr>
    </w:p>
    <w:p w14:paraId="46C07596" w14:textId="5433930A" w:rsidR="00434C75" w:rsidRPr="00941D54" w:rsidRDefault="008B50D4" w:rsidP="00D608CB">
      <w:pPr>
        <w:rPr>
          <w:rFonts w:eastAsiaTheme="majorEastAsia" w:cstheme="majorBidi"/>
          <w:b/>
          <w:bCs/>
          <w:color w:val="4F81BD" w:themeColor="accent1"/>
          <w:sz w:val="28"/>
          <w:szCs w:val="24"/>
          <w:u w:val="single"/>
        </w:rPr>
      </w:pPr>
      <w:r w:rsidRPr="00941D54">
        <w:rPr>
          <w:rFonts w:eastAsiaTheme="majorEastAsia" w:cstheme="majorBidi"/>
          <w:b/>
          <w:bCs/>
          <w:noProof/>
          <w:color w:val="4F81BD" w:themeColor="accent1"/>
          <w:sz w:val="28"/>
          <w:szCs w:val="24"/>
          <w:u w:val="single"/>
        </w:rPr>
        <mc:AlternateContent>
          <mc:Choice Requires="wps">
            <w:drawing>
              <wp:anchor distT="0" distB="0" distL="114300" distR="114300" simplePos="0" relativeHeight="251658241" behindDoc="0" locked="0" layoutInCell="1" allowOverlap="1" wp14:anchorId="254C5AFB" wp14:editId="350B1802">
                <wp:simplePos x="0" y="0"/>
                <wp:positionH relativeFrom="column">
                  <wp:posOffset>738505</wp:posOffset>
                </wp:positionH>
                <wp:positionV relativeFrom="paragraph">
                  <wp:posOffset>181610</wp:posOffset>
                </wp:positionV>
                <wp:extent cx="866775" cy="495300"/>
                <wp:effectExtent l="0" t="19050" r="47625" b="38100"/>
                <wp:wrapNone/>
                <wp:docPr id="56" name="Flèche : droite 56"/>
                <wp:cNvGraphicFramePr/>
                <a:graphic xmlns:a="http://schemas.openxmlformats.org/drawingml/2006/main">
                  <a:graphicData uri="http://schemas.microsoft.com/office/word/2010/wordprocessingShape">
                    <wps:wsp>
                      <wps:cNvSpPr/>
                      <wps:spPr>
                        <a:xfrm>
                          <a:off x="0" y="0"/>
                          <a:ext cx="866775" cy="495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C9833D6" w14:textId="7C11E6A4" w:rsidR="003A6A23" w:rsidRPr="003A6A23" w:rsidRDefault="003A6A23" w:rsidP="003A6A23">
                            <w:r w:rsidRPr="003A6A23">
                              <w:t xml:space="preserve">Phase </w:t>
                            </w: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4C5AF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56" o:spid="_x0000_s1037" type="#_x0000_t13" style="position:absolute;left:0;text-align:left;margin-left:58.15pt;margin-top:14.3pt;width:68.25pt;height:3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" adj="15429" fillcolor="#4f81bd [3204]" strokecolor="#243f60 [1604]" strokeweight="2pt">
                <v:textbox>
                  <w:txbxContent>
                    <w:p w14:paraId="3C9833D6" w14:textId="7C11E6A4" w:rsidR="003A6A23" w:rsidRPr="003A6A23" w:rsidRDefault="003A6A23" w:rsidP="003A6A23">
                      <w:r w:rsidRPr="003A6A23">
                        <w:t xml:space="preserve">Phase </w:t>
                      </w:r>
                      <w:r>
                        <w:t>2</w:t>
                      </w:r>
                    </w:p>
                  </w:txbxContent>
                </v:textbox>
              </v:shape>
            </w:pict>
          </mc:Fallback>
        </mc:AlternateContent>
      </w:r>
      <w:r w:rsidR="00434C75" w:rsidRPr="00941D54">
        <w:rPr>
          <w:rFonts w:eastAsiaTheme="majorEastAsia" w:cstheme="majorBidi"/>
          <w:b/>
          <w:bCs/>
          <w:noProof/>
          <w:color w:val="4F81BD" w:themeColor="accent1"/>
          <w:sz w:val="28"/>
          <w:szCs w:val="24"/>
          <w:u w:val="single"/>
        </w:rPr>
        <mc:AlternateContent>
          <mc:Choice Requires="wps">
            <w:drawing>
              <wp:anchor distT="0" distB="0" distL="114300" distR="114300" simplePos="0" relativeHeight="251658240" behindDoc="0" locked="0" layoutInCell="1" allowOverlap="1" wp14:anchorId="3D825DEC" wp14:editId="740E06C8">
                <wp:simplePos x="0" y="0"/>
                <wp:positionH relativeFrom="column">
                  <wp:posOffset>138429</wp:posOffset>
                </wp:positionH>
                <wp:positionV relativeFrom="paragraph">
                  <wp:posOffset>29210</wp:posOffset>
                </wp:positionV>
                <wp:extent cx="866775" cy="495300"/>
                <wp:effectExtent l="0" t="19050" r="47625" b="38100"/>
                <wp:wrapNone/>
                <wp:docPr id="55" name="Flèche : droite 55"/>
                <wp:cNvGraphicFramePr/>
                <a:graphic xmlns:a="http://schemas.openxmlformats.org/drawingml/2006/main">
                  <a:graphicData uri="http://schemas.microsoft.com/office/word/2010/wordprocessingShape">
                    <wps:wsp>
                      <wps:cNvSpPr/>
                      <wps:spPr>
                        <a:xfrm>
                          <a:off x="0" y="0"/>
                          <a:ext cx="866775" cy="495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876923A" w14:textId="31E59F47" w:rsidR="00434C75" w:rsidRPr="003A6A23" w:rsidRDefault="005654BF" w:rsidP="00434C75">
                            <w:r w:rsidRPr="003A6A23">
                              <w:t>P</w:t>
                            </w:r>
                            <w:r w:rsidR="003A6A23" w:rsidRPr="003A6A23">
                              <w:t>hase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25DEC" id="Flèche : droite 55" o:spid="_x0000_s1038" type="#_x0000_t13" style="position:absolute;left:0;text-align:left;margin-left:10.9pt;margin-top:2.3pt;width:68.2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" adj="15429" fillcolor="#4f81bd [3204]" strokecolor="#243f60 [1604]" strokeweight="2pt">
                <v:textbox>
                  <w:txbxContent>
                    <w:p w14:paraId="0876923A" w14:textId="31E59F47" w:rsidR="00434C75" w:rsidRPr="003A6A23" w:rsidRDefault="005654BF" w:rsidP="00434C75">
                      <w:r w:rsidRPr="003A6A23">
                        <w:t>P</w:t>
                      </w:r>
                      <w:r w:rsidR="003A6A23" w:rsidRPr="003A6A23">
                        <w:t>hase 1</w:t>
                      </w:r>
                    </w:p>
                  </w:txbxContent>
                </v:textbox>
              </v:shape>
            </w:pict>
          </mc:Fallback>
        </mc:AlternateContent>
      </w:r>
    </w:p>
    <w:p w14:paraId="6414CAD4" w14:textId="0477855E" w:rsidR="003A6A23" w:rsidRPr="00941D54" w:rsidRDefault="00876A7D" w:rsidP="00D608CB">
      <w:pPr>
        <w:rPr>
          <w:sz w:val="18"/>
          <w:szCs w:val="20"/>
        </w:rPr>
      </w:pPr>
      <w:r w:rsidRPr="00941D54">
        <w:rPr>
          <w:rFonts w:eastAsiaTheme="majorEastAsia" w:cstheme="majorBidi"/>
          <w:b/>
          <w:bCs/>
          <w:noProof/>
          <w:color w:val="4F81BD" w:themeColor="accent1"/>
          <w:sz w:val="28"/>
          <w:szCs w:val="24"/>
          <w:u w:val="single"/>
        </w:rPr>
        <mc:AlternateContent>
          <mc:Choice Requires="wps">
            <w:drawing>
              <wp:anchor distT="0" distB="0" distL="114300" distR="114300" simplePos="0" relativeHeight="251658243" behindDoc="0" locked="0" layoutInCell="1" allowOverlap="1" wp14:anchorId="53543535" wp14:editId="16983789">
                <wp:simplePos x="0" y="0"/>
                <wp:positionH relativeFrom="column">
                  <wp:posOffset>1976755</wp:posOffset>
                </wp:positionH>
                <wp:positionV relativeFrom="paragraph">
                  <wp:posOffset>153035</wp:posOffset>
                </wp:positionV>
                <wp:extent cx="866775" cy="495300"/>
                <wp:effectExtent l="0" t="19050" r="47625" b="38100"/>
                <wp:wrapNone/>
                <wp:docPr id="58" name="Flèche : droite 58"/>
                <wp:cNvGraphicFramePr/>
                <a:graphic xmlns:a="http://schemas.openxmlformats.org/drawingml/2006/main">
                  <a:graphicData uri="http://schemas.microsoft.com/office/word/2010/wordprocessingShape">
                    <wps:wsp>
                      <wps:cNvSpPr/>
                      <wps:spPr>
                        <a:xfrm>
                          <a:off x="0" y="0"/>
                          <a:ext cx="866775" cy="495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6C8EB9" w14:textId="5DD8ACA9" w:rsidR="003A6A23" w:rsidRPr="003A6A23" w:rsidRDefault="003A6A23" w:rsidP="003A6A23">
                            <w:r w:rsidRPr="003A6A23">
                              <w:t xml:space="preserve">Phase </w:t>
                            </w: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43535" id="Flèche : droite 58" o:spid="_x0000_s1039" type="#_x0000_t13" style="position:absolute;left:0;text-align:left;margin-left:155.65pt;margin-top:12.05pt;width:68.25pt;height:3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" adj="15429" fillcolor="#4f81bd [3204]" strokecolor="#243f60 [1604]" strokeweight="2pt">
                <v:textbox>
                  <w:txbxContent>
                    <w:p w14:paraId="056C8EB9" w14:textId="5DD8ACA9" w:rsidR="003A6A23" w:rsidRPr="003A6A23" w:rsidRDefault="003A6A23" w:rsidP="003A6A23">
                      <w:r w:rsidRPr="003A6A23">
                        <w:t xml:space="preserve">Phase </w:t>
                      </w:r>
                      <w:r>
                        <w:t>4</w:t>
                      </w:r>
                    </w:p>
                  </w:txbxContent>
                </v:textbox>
              </v:shape>
            </w:pict>
          </mc:Fallback>
        </mc:AlternateContent>
      </w:r>
      <w:r w:rsidRPr="00941D54">
        <w:rPr>
          <w:rFonts w:eastAsiaTheme="majorEastAsia" w:cstheme="majorBidi"/>
          <w:b/>
          <w:bCs/>
          <w:noProof/>
          <w:color w:val="4F81BD" w:themeColor="accent1"/>
          <w:sz w:val="28"/>
          <w:szCs w:val="24"/>
          <w:u w:val="single"/>
        </w:rPr>
        <mc:AlternateContent>
          <mc:Choice Requires="wps">
            <w:drawing>
              <wp:anchor distT="0" distB="0" distL="114300" distR="114300" simplePos="0" relativeHeight="251658242" behindDoc="0" locked="0" layoutInCell="1" allowOverlap="1" wp14:anchorId="62C08BD9" wp14:editId="7FA43647">
                <wp:simplePos x="0" y="0"/>
                <wp:positionH relativeFrom="column">
                  <wp:posOffset>1376680</wp:posOffset>
                </wp:positionH>
                <wp:positionV relativeFrom="paragraph">
                  <wp:posOffset>10160</wp:posOffset>
                </wp:positionV>
                <wp:extent cx="866775" cy="495300"/>
                <wp:effectExtent l="0" t="19050" r="47625" b="38100"/>
                <wp:wrapNone/>
                <wp:docPr id="57" name="Flèche : droite 57"/>
                <wp:cNvGraphicFramePr/>
                <a:graphic xmlns:a="http://schemas.openxmlformats.org/drawingml/2006/main">
                  <a:graphicData uri="http://schemas.microsoft.com/office/word/2010/wordprocessingShape">
                    <wps:wsp>
                      <wps:cNvSpPr/>
                      <wps:spPr>
                        <a:xfrm>
                          <a:off x="0" y="0"/>
                          <a:ext cx="866775" cy="495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62127D" w14:textId="09A9248A" w:rsidR="003A6A23" w:rsidRPr="003A6A23" w:rsidRDefault="003A6A23" w:rsidP="003A6A23">
                            <w:r w:rsidRPr="003A6A23">
                              <w:t xml:space="preserve">Phase </w:t>
                            </w: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08BD9" id="Flèche : droite 57" o:spid="_x0000_s1040" type="#_x0000_t13" style="position:absolute;left:0;text-align:left;margin-left:108.4pt;margin-top:.8pt;width:68.25pt;height:3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" adj="15429" fillcolor="#4f81bd [3204]" strokecolor="#243f60 [1604]" strokeweight="2pt">
                <v:textbox>
                  <w:txbxContent>
                    <w:p w14:paraId="5862127D" w14:textId="09A9248A" w:rsidR="003A6A23" w:rsidRPr="003A6A23" w:rsidRDefault="003A6A23" w:rsidP="003A6A23">
                      <w:r w:rsidRPr="003A6A23">
                        <w:t xml:space="preserve">Phase </w:t>
                      </w:r>
                      <w:r>
                        <w:t>3</w:t>
                      </w:r>
                    </w:p>
                  </w:txbxContent>
                </v:textbox>
              </v:shape>
            </w:pict>
          </mc:Fallback>
        </mc:AlternateContent>
      </w:r>
    </w:p>
    <w:p w14:paraId="3F092F2F" w14:textId="066C2479" w:rsidR="003A6A23" w:rsidRPr="00941D54" w:rsidRDefault="003A6A23" w:rsidP="00D608CB">
      <w:pPr>
        <w:rPr>
          <w:sz w:val="18"/>
          <w:szCs w:val="20"/>
        </w:rPr>
      </w:pPr>
    </w:p>
    <w:p w14:paraId="011093E5" w14:textId="784423EA" w:rsidR="002E27B5" w:rsidRPr="00941D54" w:rsidRDefault="00385A2D" w:rsidP="00D608CB">
      <w:pPr>
        <w:rPr>
          <w:sz w:val="18"/>
          <w:szCs w:val="20"/>
        </w:rPr>
      </w:pPr>
      <w:r w:rsidRPr="00941D54">
        <w:rPr>
          <w:rFonts w:eastAsiaTheme="majorEastAsia" w:cstheme="majorBidi"/>
          <w:b/>
          <w:bCs/>
          <w:noProof/>
          <w:color w:val="4F81BD" w:themeColor="accent1"/>
          <w:sz w:val="28"/>
          <w:szCs w:val="24"/>
          <w:u w:val="single"/>
        </w:rPr>
        <mc:AlternateContent>
          <mc:Choice Requires="wps">
            <w:drawing>
              <wp:anchor distT="0" distB="0" distL="114300" distR="114300" simplePos="0" relativeHeight="251658244" behindDoc="0" locked="0" layoutInCell="1" allowOverlap="1" wp14:anchorId="5A8D4E16" wp14:editId="01A1308E">
                <wp:simplePos x="0" y="0"/>
                <wp:positionH relativeFrom="column">
                  <wp:posOffset>2578096</wp:posOffset>
                </wp:positionH>
                <wp:positionV relativeFrom="paragraph">
                  <wp:posOffset>28711</wp:posOffset>
                </wp:positionV>
                <wp:extent cx="3560974" cy="495300"/>
                <wp:effectExtent l="0" t="19050" r="40005" b="38100"/>
                <wp:wrapNone/>
                <wp:docPr id="59" name="Flèche : droite 59"/>
                <wp:cNvGraphicFramePr/>
                <a:graphic xmlns:a="http://schemas.openxmlformats.org/drawingml/2006/main">
                  <a:graphicData uri="http://schemas.microsoft.com/office/word/2010/wordprocessingShape">
                    <wps:wsp>
                      <wps:cNvSpPr/>
                      <wps:spPr>
                        <a:xfrm>
                          <a:off x="0" y="0"/>
                          <a:ext cx="3560974" cy="495300"/>
                        </a:xfrm>
                        <a:prstGeom prst="rightArrow">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FA6E8B" w14:textId="7A4E03AD" w:rsidR="008B50D4" w:rsidRPr="003A6A23" w:rsidRDefault="008B50D4" w:rsidP="008B50D4">
                            <w:pPr>
                              <w:jc w:val="center"/>
                            </w:pPr>
                            <w:r w:rsidRPr="003A6A23">
                              <w:t xml:space="preserve">Phase </w:t>
                            </w: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8D4E16" id="Flèche : droite 59" o:spid="_x0000_s1041" type="#_x0000_t13" style="position:absolute;left:0;text-align:left;margin-left:203pt;margin-top:2.25pt;width:280.4pt;height:3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" adj="20098" fillcolor="#0070c0" strokecolor="#243f60 [1604]" strokeweight="2pt">
                <v:textbox>
                  <w:txbxContent>
                    <w:p w14:paraId="53FA6E8B" w14:textId="7A4E03AD" w:rsidR="008B50D4" w:rsidRPr="003A6A23" w:rsidRDefault="008B50D4" w:rsidP="008B50D4">
                      <w:pPr>
                        <w:jc w:val="center"/>
                      </w:pPr>
                      <w:r w:rsidRPr="003A6A23">
                        <w:t xml:space="preserve">Phase </w:t>
                      </w:r>
                      <w:r>
                        <w:t>5</w:t>
                      </w:r>
                    </w:p>
                  </w:txbxContent>
                </v:textbox>
              </v:shape>
            </w:pict>
          </mc:Fallback>
        </mc:AlternateContent>
      </w:r>
    </w:p>
    <w:p w14:paraId="4155161C" w14:textId="77777777" w:rsidR="00FB2BFF" w:rsidRPr="00941D54" w:rsidRDefault="00FB2BFF" w:rsidP="00D608CB">
      <w:pPr>
        <w:rPr>
          <w:sz w:val="18"/>
          <w:szCs w:val="20"/>
        </w:rPr>
      </w:pPr>
    </w:p>
    <w:p w14:paraId="0B88707B" w14:textId="1C50C727" w:rsidR="00FB2BFF" w:rsidRPr="00941D54" w:rsidRDefault="00FB2BFF" w:rsidP="00D608CB">
      <w:pPr>
        <w:rPr>
          <w:sz w:val="18"/>
          <w:szCs w:val="20"/>
        </w:rPr>
      </w:pPr>
      <w:r w:rsidRPr="00941D54">
        <w:rPr>
          <w:rFonts w:eastAsiaTheme="majorEastAsia" w:cstheme="majorBidi"/>
          <w:b/>
          <w:bCs/>
          <w:noProof/>
          <w:color w:val="4F81BD" w:themeColor="accent1"/>
          <w:sz w:val="28"/>
          <w:szCs w:val="24"/>
          <w:u w:val="single"/>
        </w:rPr>
        <mc:AlternateContent>
          <mc:Choice Requires="wps">
            <w:drawing>
              <wp:anchor distT="0" distB="0" distL="114300" distR="114300" simplePos="0" relativeHeight="251658245" behindDoc="0" locked="0" layoutInCell="1" allowOverlap="1" wp14:anchorId="711DB590" wp14:editId="23866C9B">
                <wp:simplePos x="0" y="0"/>
                <wp:positionH relativeFrom="page">
                  <wp:posOffset>5993942</wp:posOffset>
                </wp:positionH>
                <wp:positionV relativeFrom="paragraph">
                  <wp:posOffset>32813</wp:posOffset>
                </wp:positionV>
                <wp:extent cx="1562100" cy="495300"/>
                <wp:effectExtent l="0" t="19050" r="38100" b="38100"/>
                <wp:wrapNone/>
                <wp:docPr id="60" name="Flèche : droite 60"/>
                <wp:cNvGraphicFramePr/>
                <a:graphic xmlns:a="http://schemas.openxmlformats.org/drawingml/2006/main">
                  <a:graphicData uri="http://schemas.microsoft.com/office/word/2010/wordprocessingShape">
                    <wps:wsp>
                      <wps:cNvSpPr/>
                      <wps:spPr>
                        <a:xfrm>
                          <a:off x="0" y="0"/>
                          <a:ext cx="1562100" cy="495300"/>
                        </a:xfrm>
                        <a:prstGeom prst="right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02790B" w14:textId="4549ED7B" w:rsidR="008B50D4" w:rsidRPr="003A6A23" w:rsidRDefault="008B50D4" w:rsidP="008B50D4">
                            <w:pPr>
                              <w:jc w:val="center"/>
                            </w:pPr>
                            <w:r w:rsidRPr="003A6A23">
                              <w:t xml:space="preserve">Phase </w:t>
                            </w: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DB590" id="Flèche : droite 60" o:spid="_x0000_s1042" type="#_x0000_t13" style="position:absolute;left:0;text-align:left;margin-left:471.95pt;margin-top:2.6pt;width:123pt;height:39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" adj="18176" fillcolor="#002060" strokecolor="#243f60 [1604]" strokeweight="2pt">
                <v:textbox>
                  <w:txbxContent>
                    <w:p w14:paraId="5502790B" w14:textId="4549ED7B" w:rsidR="008B50D4" w:rsidRPr="003A6A23" w:rsidRDefault="008B50D4" w:rsidP="008B50D4">
                      <w:pPr>
                        <w:jc w:val="center"/>
                      </w:pPr>
                      <w:r w:rsidRPr="003A6A23">
                        <w:t xml:space="preserve">Phase </w:t>
                      </w:r>
                      <w:r>
                        <w:t>6</w:t>
                      </w:r>
                    </w:p>
                  </w:txbxContent>
                </v:textbox>
                <w10:wrap anchorx="page"/>
              </v:shape>
            </w:pict>
          </mc:Fallback>
        </mc:AlternateContent>
      </w:r>
    </w:p>
    <w:p w14:paraId="44DBE051" w14:textId="471C6A89" w:rsidR="00FB2BFF" w:rsidRPr="00941D54" w:rsidRDefault="00FB2BFF" w:rsidP="00D608CB">
      <w:pPr>
        <w:rPr>
          <w:sz w:val="18"/>
          <w:szCs w:val="20"/>
        </w:rPr>
      </w:pPr>
    </w:p>
    <w:p w14:paraId="6B9EFBD5" w14:textId="77777777" w:rsidR="00FB2BFF" w:rsidRPr="00941D54" w:rsidRDefault="00FB2BFF" w:rsidP="00D608CB">
      <w:pPr>
        <w:rPr>
          <w:sz w:val="18"/>
          <w:szCs w:val="20"/>
        </w:rPr>
      </w:pPr>
    </w:p>
    <w:p w14:paraId="65D9E5C6" w14:textId="5A990E1F" w:rsidR="00FB2BFF" w:rsidRPr="00941D54" w:rsidRDefault="00FB2BFF" w:rsidP="00D608CB">
      <w:pPr>
        <w:rPr>
          <w:sz w:val="18"/>
          <w:szCs w:val="20"/>
        </w:rPr>
      </w:pPr>
    </w:p>
    <w:p w14:paraId="5D647EBB" w14:textId="77777777" w:rsidR="006D6C59" w:rsidRPr="00941D54" w:rsidRDefault="006D6C59" w:rsidP="00D608CB">
      <w:pPr>
        <w:rPr>
          <w:sz w:val="18"/>
          <w:szCs w:val="20"/>
        </w:rPr>
      </w:pPr>
    </w:p>
    <w:p w14:paraId="3568D047" w14:textId="6C52F8A2" w:rsidR="002E27B5" w:rsidRPr="008F2A72" w:rsidRDefault="50948EFD" w:rsidP="00D608CB">
      <w:pPr>
        <w:pStyle w:val="Titre2"/>
        <w:rPr>
          <w:sz w:val="28"/>
          <w:szCs w:val="28"/>
        </w:rPr>
      </w:pPr>
      <w:bookmarkStart w:id="95" w:name="_Toc210810594"/>
      <w:r w:rsidRPr="47A0CED0">
        <w:rPr>
          <w:sz w:val="28"/>
          <w:szCs w:val="28"/>
        </w:rPr>
        <w:t>Comitologie de suivi du marché</w:t>
      </w:r>
      <w:bookmarkEnd w:id="95"/>
      <w:r w:rsidRPr="47A0CED0">
        <w:rPr>
          <w:sz w:val="28"/>
          <w:szCs w:val="28"/>
        </w:rPr>
        <w:t xml:space="preserve">   </w:t>
      </w:r>
      <w:r w:rsidR="41786BA2" w:rsidRPr="47A0CED0">
        <w:rPr>
          <w:sz w:val="28"/>
          <w:szCs w:val="28"/>
        </w:rPr>
        <w:t xml:space="preserve"> </w:t>
      </w:r>
    </w:p>
    <w:p w14:paraId="7C893CDE" w14:textId="77777777" w:rsidR="00EB5475" w:rsidRDefault="00EB5475" w:rsidP="00EB5475"/>
    <w:p w14:paraId="1AA62B9F" w14:textId="77777777" w:rsidR="00C361C4" w:rsidRPr="000E59B6" w:rsidRDefault="00C361C4" w:rsidP="00C361C4">
      <w:pPr>
        <w:rPr>
          <w:sz w:val="18"/>
          <w:szCs w:val="20"/>
        </w:rPr>
      </w:pPr>
      <w:r w:rsidRPr="000E59B6">
        <w:rPr>
          <w:sz w:val="18"/>
          <w:szCs w:val="20"/>
        </w:rPr>
        <w:t>La réussite du projet repose sur une gouvernance claire et structurée, garantissant à la fois un suivi opérationnel rigoureux, une coordination entre les acteurs et un pilotage stratégique efficace.</w:t>
      </w:r>
    </w:p>
    <w:p w14:paraId="373B25C7" w14:textId="77777777" w:rsidR="00C361C4" w:rsidRPr="000E59B6" w:rsidRDefault="00C361C4" w:rsidP="00C361C4">
      <w:pPr>
        <w:rPr>
          <w:sz w:val="18"/>
          <w:szCs w:val="20"/>
        </w:rPr>
      </w:pPr>
    </w:p>
    <w:p w14:paraId="106D218A" w14:textId="73E429C2" w:rsidR="00C361C4" w:rsidRPr="000E59B6" w:rsidRDefault="00C361C4" w:rsidP="00C361C4">
      <w:pPr>
        <w:rPr>
          <w:sz w:val="18"/>
          <w:szCs w:val="20"/>
        </w:rPr>
      </w:pPr>
      <w:r w:rsidRPr="000E59B6">
        <w:rPr>
          <w:sz w:val="18"/>
          <w:szCs w:val="20"/>
        </w:rPr>
        <w:t>À ce titre, différentes instances de gouvernance sont mises en place, chacune avec un rôle défini, des participants identifiés et un rythme adapté à la phase du projet.</w:t>
      </w:r>
    </w:p>
    <w:p w14:paraId="507D5ECE" w14:textId="77777777" w:rsidR="00C361C4" w:rsidRPr="00EB5475" w:rsidRDefault="00C361C4" w:rsidP="00EB5475"/>
    <w:p w14:paraId="62BBFB32" w14:textId="4B3DB633" w:rsidR="00091939" w:rsidRPr="00B616FC" w:rsidRDefault="00091939" w:rsidP="00B616FC">
      <w:pPr>
        <w:pStyle w:val="Titre3"/>
      </w:pPr>
      <w:bookmarkStart w:id="96" w:name="_Toc210810595"/>
      <w:r w:rsidRPr="00B616FC">
        <w:t>Réunion de lancement</w:t>
      </w:r>
      <w:bookmarkEnd w:id="96"/>
      <w:r w:rsidRPr="00B616FC">
        <w:t xml:space="preserve"> </w:t>
      </w:r>
    </w:p>
    <w:p w14:paraId="404CDCD4" w14:textId="77777777" w:rsidR="00EB5475" w:rsidRDefault="00EB5475" w:rsidP="00D608CB">
      <w:pPr>
        <w:rPr>
          <w:sz w:val="18"/>
          <w:szCs w:val="20"/>
        </w:rPr>
      </w:pPr>
    </w:p>
    <w:p w14:paraId="046E7E9B" w14:textId="0DA8B184" w:rsidR="002D13DD" w:rsidRPr="00941D54" w:rsidRDefault="002D13DD" w:rsidP="00D608CB">
      <w:pPr>
        <w:rPr>
          <w:sz w:val="18"/>
          <w:szCs w:val="20"/>
        </w:rPr>
      </w:pPr>
      <w:r>
        <w:rPr>
          <w:sz w:val="18"/>
          <w:szCs w:val="20"/>
        </w:rPr>
        <w:t xml:space="preserve">Dans les 30 jours suivants la </w:t>
      </w:r>
      <w:r w:rsidR="00004648" w:rsidRPr="00941D54">
        <w:rPr>
          <w:sz w:val="18"/>
          <w:szCs w:val="20"/>
        </w:rPr>
        <w:t xml:space="preserve">notification du marché, le titulaire organise une réunion de lancement avec la DSN et l’AGEPS pour présenter son offre et définir le déploiement global du marché.  </w:t>
      </w:r>
    </w:p>
    <w:p w14:paraId="189C5666" w14:textId="77777777" w:rsidR="00004648" w:rsidRDefault="00004648" w:rsidP="00D608CB">
      <w:pPr>
        <w:rPr>
          <w:sz w:val="18"/>
          <w:szCs w:val="20"/>
        </w:rPr>
      </w:pPr>
    </w:p>
    <w:p w14:paraId="53EDED69" w14:textId="50E88DAD" w:rsidR="00591281" w:rsidRPr="00941D54" w:rsidRDefault="00591281" w:rsidP="00D608CB">
      <w:pPr>
        <w:rPr>
          <w:sz w:val="18"/>
          <w:szCs w:val="20"/>
        </w:rPr>
      </w:pPr>
      <w:r w:rsidRPr="00591281">
        <w:rPr>
          <w:sz w:val="18"/>
          <w:szCs w:val="20"/>
        </w:rPr>
        <w:t xml:space="preserve">Au maximum 5 jours ouvrés à l’issue de la réunion de lancement, le Titulaire transmet un compte-rendu, par message électronique aux interlocuteurs désignés. La liste de diffusion du compte-rendu est précisée dans ce dernier. </w:t>
      </w:r>
      <w:r w:rsidR="0090652F">
        <w:rPr>
          <w:sz w:val="18"/>
          <w:szCs w:val="20"/>
        </w:rPr>
        <w:t>L’AP-HP</w:t>
      </w:r>
      <w:r w:rsidRPr="00591281">
        <w:rPr>
          <w:sz w:val="18"/>
          <w:szCs w:val="20"/>
        </w:rPr>
        <w:t xml:space="preserve"> valide le compte-rendu dans un délai de 10 jours ouvrés à compter de sa remise et le cas échéant, 5 jours ouvrés après demande de modification prise en compte.</w:t>
      </w:r>
    </w:p>
    <w:p w14:paraId="7648BFFF" w14:textId="77777777" w:rsidR="00EB5475" w:rsidRPr="00941D54" w:rsidRDefault="00EB5475" w:rsidP="00D608CB">
      <w:pPr>
        <w:rPr>
          <w:sz w:val="18"/>
          <w:szCs w:val="20"/>
        </w:rPr>
      </w:pPr>
    </w:p>
    <w:p w14:paraId="60148E12" w14:textId="68BA4090" w:rsidR="00091939" w:rsidRPr="00B616FC" w:rsidRDefault="00091939" w:rsidP="00B616FC">
      <w:pPr>
        <w:pStyle w:val="Titre3"/>
      </w:pPr>
      <w:bookmarkStart w:id="97" w:name="_Toc210810596"/>
      <w:r w:rsidRPr="00B616FC">
        <w:t>Comité opérationnel</w:t>
      </w:r>
      <w:bookmarkEnd w:id="97"/>
      <w:r w:rsidRPr="00B616FC">
        <w:t xml:space="preserve"> </w:t>
      </w:r>
    </w:p>
    <w:p w14:paraId="2E157FCA" w14:textId="5D0069D1" w:rsidR="00473CFD" w:rsidRPr="00941D54" w:rsidRDefault="00473CFD" w:rsidP="00D608CB">
      <w:pPr>
        <w:rPr>
          <w:sz w:val="18"/>
          <w:szCs w:val="20"/>
        </w:rPr>
      </w:pPr>
    </w:p>
    <w:p w14:paraId="28BC1A9A" w14:textId="6A7C5FAC" w:rsidR="00B2393D" w:rsidRPr="0090652F" w:rsidRDefault="0062119B" w:rsidP="00D608CB">
      <w:pPr>
        <w:rPr>
          <w:b/>
          <w:bCs/>
          <w:sz w:val="18"/>
          <w:szCs w:val="20"/>
          <w:u w:val="single"/>
        </w:rPr>
      </w:pPr>
      <w:r w:rsidRPr="0090652F">
        <w:rPr>
          <w:b/>
          <w:bCs/>
          <w:sz w:val="18"/>
          <w:szCs w:val="20"/>
          <w:u w:val="single"/>
        </w:rPr>
        <w:t>Objectifs</w:t>
      </w:r>
      <w:r w:rsidRPr="0090652F">
        <w:rPr>
          <w:rFonts w:ascii="Cambria" w:hAnsi="Cambria" w:cs="Cambria"/>
          <w:b/>
          <w:bCs/>
          <w:sz w:val="18"/>
          <w:szCs w:val="20"/>
          <w:u w:val="single"/>
        </w:rPr>
        <w:t> </w:t>
      </w:r>
      <w:r w:rsidRPr="0090652F">
        <w:rPr>
          <w:b/>
          <w:bCs/>
          <w:sz w:val="18"/>
          <w:szCs w:val="20"/>
          <w:u w:val="single"/>
        </w:rPr>
        <w:t xml:space="preserve">: </w:t>
      </w:r>
    </w:p>
    <w:p w14:paraId="01ACE71C" w14:textId="77777777" w:rsidR="0062119B" w:rsidRPr="00941D54" w:rsidRDefault="0062119B" w:rsidP="00B616FC">
      <w:pPr>
        <w:pStyle w:val="Paragraphedeliste"/>
        <w:numPr>
          <w:ilvl w:val="0"/>
          <w:numId w:val="9"/>
        </w:numPr>
        <w:rPr>
          <w:sz w:val="18"/>
          <w:szCs w:val="20"/>
        </w:rPr>
      </w:pPr>
      <w:r w:rsidRPr="00941D54">
        <w:rPr>
          <w:sz w:val="18"/>
          <w:szCs w:val="20"/>
        </w:rPr>
        <w:t>Assurer la coordination technique de la mise en œuvre du projet.</w:t>
      </w:r>
    </w:p>
    <w:p w14:paraId="7ECF7DE3" w14:textId="77777777" w:rsidR="0062119B" w:rsidRPr="00941D54" w:rsidRDefault="0062119B" w:rsidP="00B616FC">
      <w:pPr>
        <w:pStyle w:val="Paragraphedeliste"/>
        <w:numPr>
          <w:ilvl w:val="0"/>
          <w:numId w:val="9"/>
        </w:numPr>
        <w:rPr>
          <w:sz w:val="18"/>
          <w:szCs w:val="20"/>
        </w:rPr>
      </w:pPr>
      <w:r w:rsidRPr="00941D54">
        <w:rPr>
          <w:sz w:val="18"/>
          <w:szCs w:val="20"/>
        </w:rPr>
        <w:t>Suivre l’avancement opérationnel des travaux.</w:t>
      </w:r>
    </w:p>
    <w:p w14:paraId="39DE114C" w14:textId="6B7B9351" w:rsidR="0062119B" w:rsidRPr="00941D54" w:rsidRDefault="0062119B" w:rsidP="00B616FC">
      <w:pPr>
        <w:pStyle w:val="Paragraphedeliste"/>
        <w:numPr>
          <w:ilvl w:val="0"/>
          <w:numId w:val="9"/>
        </w:numPr>
        <w:rPr>
          <w:sz w:val="18"/>
          <w:szCs w:val="20"/>
        </w:rPr>
      </w:pPr>
      <w:r w:rsidRPr="00941D54">
        <w:rPr>
          <w:sz w:val="18"/>
          <w:szCs w:val="20"/>
        </w:rPr>
        <w:t>Identifier, analyser et résoudre les problématiques techniques ou fonctionnelles impactant le déploiement.</w:t>
      </w:r>
    </w:p>
    <w:p w14:paraId="7DC78104" w14:textId="77777777" w:rsidR="00004648" w:rsidRPr="00941D54" w:rsidRDefault="00004648" w:rsidP="00D608CB">
      <w:pPr>
        <w:rPr>
          <w:sz w:val="18"/>
          <w:szCs w:val="20"/>
        </w:rPr>
      </w:pPr>
    </w:p>
    <w:p w14:paraId="7880D0D0" w14:textId="047A217C" w:rsidR="0062119B" w:rsidRPr="0090652F" w:rsidRDefault="0062119B" w:rsidP="00D608CB">
      <w:pPr>
        <w:rPr>
          <w:b/>
          <w:bCs/>
          <w:sz w:val="18"/>
          <w:szCs w:val="20"/>
          <w:u w:val="single"/>
        </w:rPr>
      </w:pPr>
      <w:r w:rsidRPr="0090652F">
        <w:rPr>
          <w:b/>
          <w:bCs/>
          <w:sz w:val="18"/>
          <w:szCs w:val="20"/>
          <w:u w:val="single"/>
        </w:rPr>
        <w:t>Participants</w:t>
      </w:r>
      <w:r w:rsidRPr="0090652F">
        <w:rPr>
          <w:rFonts w:ascii="Cambria" w:hAnsi="Cambria" w:cs="Cambria"/>
          <w:b/>
          <w:bCs/>
          <w:sz w:val="18"/>
          <w:szCs w:val="20"/>
          <w:u w:val="single"/>
        </w:rPr>
        <w:t> </w:t>
      </w:r>
      <w:r w:rsidRPr="0090652F">
        <w:rPr>
          <w:b/>
          <w:bCs/>
          <w:sz w:val="18"/>
          <w:szCs w:val="20"/>
          <w:u w:val="single"/>
        </w:rPr>
        <w:t xml:space="preserve">: </w:t>
      </w:r>
    </w:p>
    <w:p w14:paraId="5909F7D3" w14:textId="77777777" w:rsidR="00780464" w:rsidRPr="00941D54" w:rsidRDefault="00780464" w:rsidP="00B616FC">
      <w:pPr>
        <w:pStyle w:val="Paragraphedeliste"/>
        <w:numPr>
          <w:ilvl w:val="0"/>
          <w:numId w:val="9"/>
        </w:numPr>
        <w:rPr>
          <w:sz w:val="18"/>
          <w:szCs w:val="20"/>
        </w:rPr>
      </w:pPr>
      <w:r w:rsidRPr="00941D54">
        <w:rPr>
          <w:sz w:val="18"/>
          <w:szCs w:val="20"/>
        </w:rPr>
        <w:t>Chef de projet MOE (Maîtrise d’Œuvre).</w:t>
      </w:r>
    </w:p>
    <w:p w14:paraId="6FFB7007" w14:textId="77777777" w:rsidR="00780464" w:rsidRPr="00941D54" w:rsidRDefault="00780464" w:rsidP="00B616FC">
      <w:pPr>
        <w:pStyle w:val="Paragraphedeliste"/>
        <w:numPr>
          <w:ilvl w:val="0"/>
          <w:numId w:val="9"/>
        </w:numPr>
        <w:rPr>
          <w:sz w:val="18"/>
          <w:szCs w:val="20"/>
        </w:rPr>
      </w:pPr>
      <w:r w:rsidRPr="00941D54">
        <w:rPr>
          <w:sz w:val="18"/>
          <w:szCs w:val="20"/>
        </w:rPr>
        <w:t>Chargé d’application / référent technique.</w:t>
      </w:r>
    </w:p>
    <w:p w14:paraId="1B60E3F2" w14:textId="5285BEF4" w:rsidR="00780464" w:rsidRPr="00941D54" w:rsidRDefault="00780464" w:rsidP="00B616FC">
      <w:pPr>
        <w:pStyle w:val="Paragraphedeliste"/>
        <w:numPr>
          <w:ilvl w:val="0"/>
          <w:numId w:val="9"/>
        </w:numPr>
        <w:rPr>
          <w:sz w:val="18"/>
          <w:szCs w:val="20"/>
        </w:rPr>
      </w:pPr>
      <w:r w:rsidRPr="00941D54">
        <w:rPr>
          <w:sz w:val="18"/>
          <w:szCs w:val="20"/>
        </w:rPr>
        <w:t>Chefs de projet éditeur.</w:t>
      </w:r>
    </w:p>
    <w:p w14:paraId="6F158C82" w14:textId="77777777" w:rsidR="00780464" w:rsidRPr="00941D54" w:rsidRDefault="00780464" w:rsidP="00D608CB">
      <w:pPr>
        <w:rPr>
          <w:sz w:val="18"/>
          <w:szCs w:val="20"/>
        </w:rPr>
      </w:pPr>
    </w:p>
    <w:p w14:paraId="52DA443A" w14:textId="078B4911" w:rsidR="00CC7B38" w:rsidRPr="0090652F" w:rsidRDefault="00CC7B38" w:rsidP="00D608CB">
      <w:pPr>
        <w:rPr>
          <w:b/>
          <w:bCs/>
          <w:sz w:val="18"/>
          <w:szCs w:val="20"/>
          <w:u w:val="single"/>
        </w:rPr>
      </w:pPr>
      <w:r w:rsidRPr="0090652F">
        <w:rPr>
          <w:b/>
          <w:bCs/>
          <w:sz w:val="18"/>
          <w:szCs w:val="20"/>
          <w:u w:val="single"/>
        </w:rPr>
        <w:t>Principaux sujets traités</w:t>
      </w:r>
      <w:r w:rsidRPr="0090652F">
        <w:rPr>
          <w:rFonts w:ascii="Cambria" w:hAnsi="Cambria" w:cs="Cambria"/>
          <w:b/>
          <w:bCs/>
          <w:sz w:val="18"/>
          <w:szCs w:val="20"/>
          <w:u w:val="single"/>
        </w:rPr>
        <w:t> </w:t>
      </w:r>
      <w:r w:rsidRPr="0090652F">
        <w:rPr>
          <w:b/>
          <w:bCs/>
          <w:sz w:val="18"/>
          <w:szCs w:val="20"/>
          <w:u w:val="single"/>
        </w:rPr>
        <w:t xml:space="preserve">: </w:t>
      </w:r>
    </w:p>
    <w:p w14:paraId="40C9D7C9" w14:textId="77777777" w:rsidR="00CC7B38" w:rsidRPr="00941D54" w:rsidRDefault="00CC7B38" w:rsidP="00B616FC">
      <w:pPr>
        <w:pStyle w:val="Paragraphedeliste"/>
        <w:numPr>
          <w:ilvl w:val="0"/>
          <w:numId w:val="9"/>
        </w:numPr>
        <w:rPr>
          <w:sz w:val="18"/>
          <w:szCs w:val="20"/>
        </w:rPr>
      </w:pPr>
      <w:r w:rsidRPr="00941D54">
        <w:rPr>
          <w:sz w:val="18"/>
          <w:szCs w:val="20"/>
        </w:rPr>
        <w:t>Paramétrages et configurations applicatives.</w:t>
      </w:r>
    </w:p>
    <w:p w14:paraId="42B3F4D8" w14:textId="77777777" w:rsidR="00CC7B38" w:rsidRPr="00941D54" w:rsidRDefault="00CC7B38" w:rsidP="00B616FC">
      <w:pPr>
        <w:pStyle w:val="Paragraphedeliste"/>
        <w:numPr>
          <w:ilvl w:val="0"/>
          <w:numId w:val="9"/>
        </w:numPr>
        <w:rPr>
          <w:sz w:val="18"/>
          <w:szCs w:val="20"/>
        </w:rPr>
      </w:pPr>
      <w:r w:rsidRPr="00941D54">
        <w:rPr>
          <w:sz w:val="18"/>
          <w:szCs w:val="20"/>
        </w:rPr>
        <w:t>Analyse et traitement des dysfonctionnements ou anomalies (correctifs, contournements).</w:t>
      </w:r>
    </w:p>
    <w:p w14:paraId="08C48062" w14:textId="77777777" w:rsidR="001E31F3" w:rsidRPr="00941D54" w:rsidRDefault="00CC7B38" w:rsidP="00B616FC">
      <w:pPr>
        <w:pStyle w:val="Paragraphedeliste"/>
        <w:numPr>
          <w:ilvl w:val="0"/>
          <w:numId w:val="9"/>
        </w:numPr>
        <w:rPr>
          <w:sz w:val="18"/>
          <w:szCs w:val="20"/>
        </w:rPr>
      </w:pPr>
      <w:r w:rsidRPr="00941D54">
        <w:rPr>
          <w:sz w:val="18"/>
          <w:szCs w:val="20"/>
        </w:rPr>
        <w:t>Suivi des développements spécifiques et des intégrations techniques (interfaces, flux, échanges).</w:t>
      </w:r>
    </w:p>
    <w:p w14:paraId="1C7091A2" w14:textId="77777777" w:rsidR="001E31F3" w:rsidRPr="00941D54" w:rsidRDefault="00CC7B38" w:rsidP="00B616FC">
      <w:pPr>
        <w:pStyle w:val="Paragraphedeliste"/>
        <w:numPr>
          <w:ilvl w:val="0"/>
          <w:numId w:val="9"/>
        </w:numPr>
        <w:rPr>
          <w:sz w:val="18"/>
          <w:szCs w:val="20"/>
        </w:rPr>
      </w:pPr>
      <w:r w:rsidRPr="00941D54">
        <w:rPr>
          <w:sz w:val="18"/>
          <w:szCs w:val="20"/>
        </w:rPr>
        <w:t>Gestion des environnements (recette, préproduction, production).</w:t>
      </w:r>
    </w:p>
    <w:p w14:paraId="63F793E6" w14:textId="2FD1BDF1" w:rsidR="00780464" w:rsidRPr="00941D54" w:rsidRDefault="00CC7B38" w:rsidP="00B616FC">
      <w:pPr>
        <w:pStyle w:val="Paragraphedeliste"/>
        <w:numPr>
          <w:ilvl w:val="0"/>
          <w:numId w:val="9"/>
        </w:numPr>
        <w:rPr>
          <w:sz w:val="18"/>
          <w:szCs w:val="20"/>
        </w:rPr>
      </w:pPr>
      <w:r w:rsidRPr="00941D54">
        <w:rPr>
          <w:sz w:val="18"/>
          <w:szCs w:val="20"/>
        </w:rPr>
        <w:t>Coordination des mises à jour ou déploiements techniques.</w:t>
      </w:r>
    </w:p>
    <w:p w14:paraId="42201395" w14:textId="77777777" w:rsidR="001E31F3" w:rsidRPr="00941D54" w:rsidRDefault="001E31F3" w:rsidP="00D608CB">
      <w:pPr>
        <w:rPr>
          <w:sz w:val="18"/>
          <w:szCs w:val="20"/>
        </w:rPr>
      </w:pPr>
    </w:p>
    <w:p w14:paraId="6B9DEEFB" w14:textId="14B8E349" w:rsidR="001E31F3" w:rsidRPr="0090652F" w:rsidRDefault="001E31F3" w:rsidP="00D608CB">
      <w:pPr>
        <w:rPr>
          <w:b/>
          <w:bCs/>
          <w:sz w:val="18"/>
          <w:szCs w:val="20"/>
          <w:u w:val="single"/>
        </w:rPr>
      </w:pPr>
      <w:r w:rsidRPr="0090652F">
        <w:rPr>
          <w:b/>
          <w:bCs/>
          <w:sz w:val="18"/>
          <w:szCs w:val="20"/>
          <w:u w:val="single"/>
        </w:rPr>
        <w:t>Modalités pratiques</w:t>
      </w:r>
      <w:r w:rsidRPr="0090652F">
        <w:rPr>
          <w:rFonts w:ascii="Cambria" w:hAnsi="Cambria" w:cs="Cambria"/>
          <w:b/>
          <w:bCs/>
          <w:sz w:val="18"/>
          <w:szCs w:val="20"/>
          <w:u w:val="single"/>
        </w:rPr>
        <w:t> </w:t>
      </w:r>
      <w:r w:rsidRPr="0090652F">
        <w:rPr>
          <w:b/>
          <w:bCs/>
          <w:sz w:val="18"/>
          <w:szCs w:val="20"/>
          <w:u w:val="single"/>
        </w:rPr>
        <w:t xml:space="preserve">: </w:t>
      </w:r>
    </w:p>
    <w:p w14:paraId="285E9946" w14:textId="61F80163" w:rsidR="00740213" w:rsidRPr="00941D54" w:rsidRDefault="001E31F3" w:rsidP="00B616FC">
      <w:pPr>
        <w:pStyle w:val="Paragraphedeliste"/>
        <w:numPr>
          <w:ilvl w:val="0"/>
          <w:numId w:val="9"/>
        </w:numPr>
        <w:rPr>
          <w:sz w:val="18"/>
          <w:szCs w:val="20"/>
        </w:rPr>
      </w:pPr>
      <w:r w:rsidRPr="00941D54">
        <w:rPr>
          <w:sz w:val="18"/>
          <w:szCs w:val="20"/>
        </w:rPr>
        <w:t xml:space="preserve">Fréquence : selon la phase projet, </w:t>
      </w:r>
      <w:r w:rsidRPr="004B6B9B">
        <w:rPr>
          <w:b/>
          <w:bCs/>
          <w:sz w:val="18"/>
          <w:szCs w:val="20"/>
          <w:u w:val="single"/>
        </w:rPr>
        <w:t>hebdomadaire</w:t>
      </w:r>
      <w:r w:rsidRPr="00941D54">
        <w:rPr>
          <w:sz w:val="18"/>
          <w:szCs w:val="20"/>
        </w:rPr>
        <w:t>.</w:t>
      </w:r>
    </w:p>
    <w:p w14:paraId="691343C6" w14:textId="2A288AAD" w:rsidR="00740213" w:rsidRPr="00941D54" w:rsidRDefault="001E31F3" w:rsidP="00B616FC">
      <w:pPr>
        <w:pStyle w:val="Paragraphedeliste"/>
        <w:numPr>
          <w:ilvl w:val="0"/>
          <w:numId w:val="9"/>
        </w:numPr>
        <w:rPr>
          <w:sz w:val="18"/>
          <w:szCs w:val="20"/>
        </w:rPr>
      </w:pPr>
      <w:r w:rsidRPr="00941D54">
        <w:rPr>
          <w:sz w:val="18"/>
          <w:szCs w:val="20"/>
        </w:rPr>
        <w:t xml:space="preserve">Format : réunion </w:t>
      </w:r>
      <w:r w:rsidR="00970F3D" w:rsidRPr="00941D54">
        <w:rPr>
          <w:sz w:val="18"/>
          <w:szCs w:val="20"/>
        </w:rPr>
        <w:t>de 1h30 à 2h</w:t>
      </w:r>
      <w:r w:rsidRPr="00941D54">
        <w:rPr>
          <w:sz w:val="18"/>
          <w:szCs w:val="20"/>
        </w:rPr>
        <w:t>, centrée sur un suivi opérationnel avec tableau de bord et plan d’actions mis à jour.</w:t>
      </w:r>
    </w:p>
    <w:p w14:paraId="61077440" w14:textId="666CE12C" w:rsidR="001E31F3" w:rsidRPr="00941D54" w:rsidRDefault="001E31F3" w:rsidP="00B616FC">
      <w:pPr>
        <w:pStyle w:val="Paragraphedeliste"/>
        <w:numPr>
          <w:ilvl w:val="0"/>
          <w:numId w:val="9"/>
        </w:numPr>
        <w:rPr>
          <w:sz w:val="18"/>
          <w:szCs w:val="20"/>
        </w:rPr>
      </w:pPr>
      <w:r w:rsidRPr="00941D54">
        <w:rPr>
          <w:sz w:val="18"/>
          <w:szCs w:val="20"/>
        </w:rPr>
        <w:t xml:space="preserve">Compte rendu : </w:t>
      </w:r>
      <w:r w:rsidR="00740213" w:rsidRPr="00941D54">
        <w:rPr>
          <w:sz w:val="18"/>
          <w:szCs w:val="20"/>
        </w:rPr>
        <w:t xml:space="preserve">à la charge de l’éditeur, </w:t>
      </w:r>
      <w:r w:rsidRPr="00941D54">
        <w:rPr>
          <w:sz w:val="18"/>
          <w:szCs w:val="20"/>
        </w:rPr>
        <w:t>synthétique, partagé à l’ensemble des participants et parties prenantes concernées.</w:t>
      </w:r>
    </w:p>
    <w:p w14:paraId="1C6CD0B3" w14:textId="1AD27486" w:rsidR="00227D84" w:rsidRPr="00941D54" w:rsidRDefault="00227D84" w:rsidP="00B616FC">
      <w:pPr>
        <w:pStyle w:val="Paragraphedeliste"/>
        <w:numPr>
          <w:ilvl w:val="0"/>
          <w:numId w:val="9"/>
        </w:numPr>
        <w:rPr>
          <w:sz w:val="18"/>
          <w:szCs w:val="20"/>
        </w:rPr>
      </w:pPr>
      <w:r w:rsidRPr="00941D54">
        <w:rPr>
          <w:sz w:val="18"/>
          <w:szCs w:val="20"/>
        </w:rPr>
        <w:t xml:space="preserve">Distanciel et /ou présentiel occasionnel </w:t>
      </w:r>
      <w:r w:rsidR="004B6B9B">
        <w:rPr>
          <w:sz w:val="18"/>
          <w:szCs w:val="20"/>
        </w:rPr>
        <w:t>sur autorisation de l’AP-HP.</w:t>
      </w:r>
    </w:p>
    <w:p w14:paraId="3488D9F1" w14:textId="77777777" w:rsidR="00970F3D" w:rsidRPr="00941D54" w:rsidRDefault="00970F3D" w:rsidP="00D608CB">
      <w:pPr>
        <w:pStyle w:val="Paragraphedeliste"/>
        <w:ind w:left="360"/>
        <w:rPr>
          <w:sz w:val="18"/>
          <w:szCs w:val="20"/>
        </w:rPr>
      </w:pPr>
    </w:p>
    <w:p w14:paraId="03AE9394" w14:textId="77777777" w:rsidR="00473CFD" w:rsidRPr="00B616FC" w:rsidRDefault="00091939" w:rsidP="00B616FC">
      <w:pPr>
        <w:pStyle w:val="Titre3"/>
      </w:pPr>
      <w:bookmarkStart w:id="98" w:name="_Toc210810597"/>
      <w:r w:rsidRPr="00B616FC">
        <w:lastRenderedPageBreak/>
        <w:t xml:space="preserve">Comité </w:t>
      </w:r>
      <w:r w:rsidR="00473CFD" w:rsidRPr="00B616FC">
        <w:t>projet</w:t>
      </w:r>
      <w:bookmarkEnd w:id="98"/>
      <w:r w:rsidR="00473CFD" w:rsidRPr="00B616FC">
        <w:t xml:space="preserve"> </w:t>
      </w:r>
    </w:p>
    <w:p w14:paraId="381E43C8" w14:textId="77777777" w:rsidR="004B6B9B" w:rsidRPr="004B6B9B" w:rsidRDefault="004B6B9B" w:rsidP="004B6B9B"/>
    <w:p w14:paraId="1848767A" w14:textId="72483026" w:rsidR="008D6C83" w:rsidRPr="004B6B9B" w:rsidRDefault="008E01B4" w:rsidP="00D608CB">
      <w:pPr>
        <w:rPr>
          <w:b/>
          <w:bCs/>
          <w:sz w:val="18"/>
          <w:szCs w:val="20"/>
          <w:u w:val="single"/>
        </w:rPr>
      </w:pPr>
      <w:r w:rsidRPr="004B6B9B">
        <w:rPr>
          <w:b/>
          <w:bCs/>
          <w:sz w:val="18"/>
          <w:szCs w:val="20"/>
          <w:u w:val="single"/>
        </w:rPr>
        <w:t>O</w:t>
      </w:r>
      <w:r w:rsidR="008D6C83" w:rsidRPr="004B6B9B">
        <w:rPr>
          <w:b/>
          <w:bCs/>
          <w:sz w:val="18"/>
          <w:szCs w:val="20"/>
          <w:u w:val="single"/>
        </w:rPr>
        <w:t>bjectifs</w:t>
      </w:r>
      <w:r w:rsidRPr="004B6B9B">
        <w:rPr>
          <w:rFonts w:ascii="Cambria" w:hAnsi="Cambria" w:cs="Cambria"/>
          <w:b/>
          <w:bCs/>
          <w:sz w:val="18"/>
          <w:szCs w:val="20"/>
          <w:u w:val="single"/>
        </w:rPr>
        <w:t> </w:t>
      </w:r>
      <w:r w:rsidRPr="004B6B9B">
        <w:rPr>
          <w:b/>
          <w:bCs/>
          <w:sz w:val="18"/>
          <w:szCs w:val="20"/>
          <w:u w:val="single"/>
        </w:rPr>
        <w:t xml:space="preserve">: </w:t>
      </w:r>
    </w:p>
    <w:p w14:paraId="6977F9D7" w14:textId="77777777" w:rsidR="008E01B4" w:rsidRPr="00941D54" w:rsidRDefault="008D6C83" w:rsidP="00B616FC">
      <w:pPr>
        <w:pStyle w:val="Paragraphedeliste"/>
        <w:numPr>
          <w:ilvl w:val="0"/>
          <w:numId w:val="9"/>
        </w:numPr>
        <w:rPr>
          <w:sz w:val="18"/>
          <w:szCs w:val="20"/>
        </w:rPr>
      </w:pPr>
      <w:r w:rsidRPr="00941D54">
        <w:rPr>
          <w:sz w:val="18"/>
          <w:szCs w:val="20"/>
        </w:rPr>
        <w:t>Piloter le déploiement opérationnel du projet dans ses différentes phases.</w:t>
      </w:r>
    </w:p>
    <w:p w14:paraId="2E284B29" w14:textId="77777777" w:rsidR="008E01B4" w:rsidRPr="00941D54" w:rsidRDefault="008D6C83" w:rsidP="00B616FC">
      <w:pPr>
        <w:pStyle w:val="Paragraphedeliste"/>
        <w:numPr>
          <w:ilvl w:val="0"/>
          <w:numId w:val="9"/>
        </w:numPr>
        <w:rPr>
          <w:sz w:val="18"/>
          <w:szCs w:val="20"/>
        </w:rPr>
      </w:pPr>
      <w:r w:rsidRPr="00941D54">
        <w:rPr>
          <w:sz w:val="18"/>
          <w:szCs w:val="20"/>
        </w:rPr>
        <w:t>Coordonner les actions entre les équipes métier, techniques et éditeur.</w:t>
      </w:r>
    </w:p>
    <w:p w14:paraId="5CAD9357" w14:textId="77777777" w:rsidR="008E01B4" w:rsidRPr="00941D54" w:rsidRDefault="008D6C83" w:rsidP="00B616FC">
      <w:pPr>
        <w:pStyle w:val="Paragraphedeliste"/>
        <w:numPr>
          <w:ilvl w:val="0"/>
          <w:numId w:val="9"/>
        </w:numPr>
        <w:rPr>
          <w:sz w:val="18"/>
          <w:szCs w:val="20"/>
        </w:rPr>
      </w:pPr>
      <w:r w:rsidRPr="00941D54">
        <w:rPr>
          <w:sz w:val="18"/>
          <w:szCs w:val="20"/>
        </w:rPr>
        <w:t>Suivre l’avancement du planning, des livrables et des engagements.</w:t>
      </w:r>
    </w:p>
    <w:p w14:paraId="2046E861" w14:textId="0A2C3302" w:rsidR="008D6C83" w:rsidRPr="00941D54" w:rsidRDefault="008D6C83" w:rsidP="00B616FC">
      <w:pPr>
        <w:pStyle w:val="Paragraphedeliste"/>
        <w:numPr>
          <w:ilvl w:val="0"/>
          <w:numId w:val="9"/>
        </w:numPr>
        <w:rPr>
          <w:sz w:val="18"/>
          <w:szCs w:val="20"/>
        </w:rPr>
      </w:pPr>
      <w:r w:rsidRPr="00941D54">
        <w:rPr>
          <w:sz w:val="18"/>
          <w:szCs w:val="20"/>
        </w:rPr>
        <w:t>Identifier les points de blocage et arbitrer les solutions possibles.</w:t>
      </w:r>
    </w:p>
    <w:p w14:paraId="5B4D8B88" w14:textId="77777777" w:rsidR="008D6C83" w:rsidRPr="00941D54" w:rsidRDefault="008D6C83" w:rsidP="00D608CB">
      <w:pPr>
        <w:rPr>
          <w:sz w:val="18"/>
          <w:szCs w:val="20"/>
        </w:rPr>
      </w:pPr>
    </w:p>
    <w:p w14:paraId="48EEC662" w14:textId="4B97C1EB" w:rsidR="008D6C83" w:rsidRPr="004B6B9B" w:rsidRDefault="008E01B4" w:rsidP="00D608CB">
      <w:pPr>
        <w:rPr>
          <w:b/>
          <w:bCs/>
          <w:sz w:val="18"/>
          <w:szCs w:val="20"/>
          <w:u w:val="single"/>
        </w:rPr>
      </w:pPr>
      <w:r w:rsidRPr="004B6B9B">
        <w:rPr>
          <w:b/>
          <w:bCs/>
          <w:sz w:val="18"/>
          <w:szCs w:val="20"/>
          <w:u w:val="single"/>
        </w:rPr>
        <w:t>Participants</w:t>
      </w:r>
      <w:r w:rsidRPr="004B6B9B">
        <w:rPr>
          <w:rFonts w:ascii="Cambria" w:hAnsi="Cambria" w:cs="Cambria"/>
          <w:b/>
          <w:bCs/>
          <w:sz w:val="18"/>
          <w:szCs w:val="20"/>
          <w:u w:val="single"/>
        </w:rPr>
        <w:t> </w:t>
      </w:r>
      <w:r w:rsidRPr="004B6B9B">
        <w:rPr>
          <w:b/>
          <w:bCs/>
          <w:sz w:val="18"/>
          <w:szCs w:val="20"/>
          <w:u w:val="single"/>
        </w:rPr>
        <w:t xml:space="preserve">: </w:t>
      </w:r>
    </w:p>
    <w:p w14:paraId="37852065" w14:textId="77777777" w:rsidR="008E01B4" w:rsidRPr="00941D54" w:rsidRDefault="008D6C83" w:rsidP="00B616FC">
      <w:pPr>
        <w:pStyle w:val="Paragraphedeliste"/>
        <w:numPr>
          <w:ilvl w:val="0"/>
          <w:numId w:val="9"/>
        </w:numPr>
        <w:rPr>
          <w:sz w:val="18"/>
          <w:szCs w:val="20"/>
        </w:rPr>
      </w:pPr>
      <w:r w:rsidRPr="00941D54">
        <w:rPr>
          <w:sz w:val="18"/>
          <w:szCs w:val="20"/>
        </w:rPr>
        <w:t>Chef de projet MOA (Maîtrise d’Ouvrage).</w:t>
      </w:r>
    </w:p>
    <w:p w14:paraId="7A9B05F6" w14:textId="6228C811" w:rsidR="008E01B4" w:rsidRPr="00941D54" w:rsidRDefault="008D6C83" w:rsidP="00B616FC">
      <w:pPr>
        <w:pStyle w:val="Paragraphedeliste"/>
        <w:numPr>
          <w:ilvl w:val="0"/>
          <w:numId w:val="9"/>
        </w:numPr>
        <w:rPr>
          <w:sz w:val="18"/>
          <w:szCs w:val="20"/>
        </w:rPr>
      </w:pPr>
      <w:r w:rsidRPr="00941D54">
        <w:rPr>
          <w:sz w:val="18"/>
          <w:szCs w:val="20"/>
        </w:rPr>
        <w:t xml:space="preserve">Chef de projet </w:t>
      </w:r>
      <w:r w:rsidR="007B75C9" w:rsidRPr="00941D54">
        <w:rPr>
          <w:sz w:val="18"/>
          <w:szCs w:val="20"/>
        </w:rPr>
        <w:t xml:space="preserve">DSN PRODSA </w:t>
      </w:r>
    </w:p>
    <w:p w14:paraId="0503794C" w14:textId="0A9CAC38" w:rsidR="008D6C83" w:rsidRPr="00941D54" w:rsidRDefault="008D6C83" w:rsidP="00B616FC">
      <w:pPr>
        <w:pStyle w:val="Paragraphedeliste"/>
        <w:numPr>
          <w:ilvl w:val="0"/>
          <w:numId w:val="9"/>
        </w:numPr>
        <w:rPr>
          <w:sz w:val="18"/>
          <w:szCs w:val="20"/>
        </w:rPr>
      </w:pPr>
      <w:r w:rsidRPr="00941D54">
        <w:rPr>
          <w:sz w:val="18"/>
          <w:szCs w:val="20"/>
        </w:rPr>
        <w:t>Représentants métier (référents fonctionnels des sites pilotes ou des services concernés).</w:t>
      </w:r>
    </w:p>
    <w:p w14:paraId="71511274" w14:textId="77777777" w:rsidR="008D6C83" w:rsidRPr="00941D54" w:rsidRDefault="008D6C83" w:rsidP="00D608CB">
      <w:pPr>
        <w:rPr>
          <w:sz w:val="18"/>
          <w:szCs w:val="20"/>
        </w:rPr>
      </w:pPr>
    </w:p>
    <w:p w14:paraId="74AF2922" w14:textId="0EACEC66" w:rsidR="008D6C83" w:rsidRPr="004B6B9B" w:rsidRDefault="008D6C83" w:rsidP="00D608CB">
      <w:pPr>
        <w:rPr>
          <w:b/>
          <w:bCs/>
          <w:sz w:val="18"/>
          <w:szCs w:val="20"/>
          <w:u w:val="single"/>
        </w:rPr>
      </w:pPr>
      <w:r w:rsidRPr="004B6B9B">
        <w:rPr>
          <w:b/>
          <w:bCs/>
          <w:sz w:val="18"/>
          <w:szCs w:val="20"/>
          <w:u w:val="single"/>
        </w:rPr>
        <w:t>Principaux sujets traités</w:t>
      </w:r>
      <w:r w:rsidR="005774D4" w:rsidRPr="004B6B9B">
        <w:rPr>
          <w:rFonts w:ascii="Cambria" w:hAnsi="Cambria" w:cs="Cambria"/>
          <w:b/>
          <w:bCs/>
          <w:sz w:val="18"/>
          <w:szCs w:val="20"/>
          <w:u w:val="single"/>
        </w:rPr>
        <w:t> </w:t>
      </w:r>
      <w:r w:rsidR="005774D4" w:rsidRPr="004B6B9B">
        <w:rPr>
          <w:b/>
          <w:bCs/>
          <w:sz w:val="18"/>
          <w:szCs w:val="20"/>
          <w:u w:val="single"/>
        </w:rPr>
        <w:t xml:space="preserve">: </w:t>
      </w:r>
    </w:p>
    <w:p w14:paraId="30FCF986" w14:textId="77777777" w:rsidR="005774D4" w:rsidRPr="00941D54" w:rsidRDefault="008D6C83" w:rsidP="00B616FC">
      <w:pPr>
        <w:pStyle w:val="Paragraphedeliste"/>
        <w:numPr>
          <w:ilvl w:val="0"/>
          <w:numId w:val="9"/>
        </w:numPr>
        <w:rPr>
          <w:sz w:val="18"/>
          <w:szCs w:val="20"/>
        </w:rPr>
      </w:pPr>
      <w:r w:rsidRPr="00941D54">
        <w:rPr>
          <w:sz w:val="18"/>
          <w:szCs w:val="20"/>
        </w:rPr>
        <w:t>Avancement global du projet (jalons, livrables, planning).</w:t>
      </w:r>
    </w:p>
    <w:p w14:paraId="7BDAB5EF" w14:textId="678BE9C6" w:rsidR="00414772" w:rsidRPr="00941D54" w:rsidRDefault="00414772" w:rsidP="00B616FC">
      <w:pPr>
        <w:pStyle w:val="Paragraphedeliste"/>
        <w:numPr>
          <w:ilvl w:val="0"/>
          <w:numId w:val="9"/>
        </w:numPr>
        <w:rPr>
          <w:sz w:val="18"/>
          <w:szCs w:val="20"/>
        </w:rPr>
      </w:pPr>
      <w:r w:rsidRPr="00941D54">
        <w:rPr>
          <w:sz w:val="18"/>
          <w:szCs w:val="20"/>
        </w:rPr>
        <w:t>Analyse des demandes d’évolution</w:t>
      </w:r>
    </w:p>
    <w:p w14:paraId="46930BD0" w14:textId="77777777" w:rsidR="005774D4" w:rsidRPr="00941D54" w:rsidRDefault="008D6C83" w:rsidP="00B616FC">
      <w:pPr>
        <w:pStyle w:val="Paragraphedeliste"/>
        <w:numPr>
          <w:ilvl w:val="0"/>
          <w:numId w:val="9"/>
        </w:numPr>
        <w:rPr>
          <w:sz w:val="18"/>
          <w:szCs w:val="20"/>
        </w:rPr>
      </w:pPr>
      <w:r w:rsidRPr="00941D54">
        <w:rPr>
          <w:sz w:val="18"/>
          <w:szCs w:val="20"/>
        </w:rPr>
        <w:t>Organisation et coordination du déploiement (sites pilotes, généralisation).</w:t>
      </w:r>
    </w:p>
    <w:p w14:paraId="77C31E42" w14:textId="77777777" w:rsidR="005774D4" w:rsidRPr="00941D54" w:rsidRDefault="008D6C83" w:rsidP="00B616FC">
      <w:pPr>
        <w:pStyle w:val="Paragraphedeliste"/>
        <w:numPr>
          <w:ilvl w:val="0"/>
          <w:numId w:val="9"/>
        </w:numPr>
        <w:rPr>
          <w:sz w:val="18"/>
          <w:szCs w:val="20"/>
        </w:rPr>
      </w:pPr>
      <w:r w:rsidRPr="00941D54">
        <w:rPr>
          <w:sz w:val="18"/>
          <w:szCs w:val="20"/>
        </w:rPr>
        <w:t>Suivi des actions de formation et d’accompagnement au changement.</w:t>
      </w:r>
    </w:p>
    <w:p w14:paraId="409E7F6F" w14:textId="77777777" w:rsidR="005774D4" w:rsidRPr="00941D54" w:rsidRDefault="008D6C83" w:rsidP="00B616FC">
      <w:pPr>
        <w:pStyle w:val="Paragraphedeliste"/>
        <w:numPr>
          <w:ilvl w:val="0"/>
          <w:numId w:val="9"/>
        </w:numPr>
        <w:rPr>
          <w:sz w:val="18"/>
          <w:szCs w:val="20"/>
        </w:rPr>
      </w:pPr>
      <w:r w:rsidRPr="00941D54">
        <w:rPr>
          <w:sz w:val="18"/>
          <w:szCs w:val="20"/>
        </w:rPr>
        <w:t>Points d’avancement sur la gestion des données, recettes fonctionnelles et paramétrages validés.</w:t>
      </w:r>
    </w:p>
    <w:p w14:paraId="652E2CDF" w14:textId="77777777" w:rsidR="005774D4" w:rsidRPr="00941D54" w:rsidRDefault="008D6C83" w:rsidP="00B616FC">
      <w:pPr>
        <w:pStyle w:val="Paragraphedeliste"/>
        <w:numPr>
          <w:ilvl w:val="0"/>
          <w:numId w:val="9"/>
        </w:numPr>
        <w:rPr>
          <w:sz w:val="18"/>
          <w:szCs w:val="20"/>
        </w:rPr>
      </w:pPr>
      <w:r w:rsidRPr="00941D54">
        <w:rPr>
          <w:sz w:val="18"/>
          <w:szCs w:val="20"/>
        </w:rPr>
        <w:t>Analyse et suivi des risques projet (hors aspects purement techniques).</w:t>
      </w:r>
    </w:p>
    <w:p w14:paraId="6A56331D" w14:textId="54B60016" w:rsidR="008D6C83" w:rsidRPr="00941D54" w:rsidRDefault="008D6C83" w:rsidP="00B616FC">
      <w:pPr>
        <w:pStyle w:val="Paragraphedeliste"/>
        <w:numPr>
          <w:ilvl w:val="0"/>
          <w:numId w:val="9"/>
        </w:numPr>
        <w:rPr>
          <w:sz w:val="18"/>
          <w:szCs w:val="20"/>
        </w:rPr>
      </w:pPr>
      <w:r w:rsidRPr="00941D54">
        <w:rPr>
          <w:sz w:val="18"/>
          <w:szCs w:val="20"/>
        </w:rPr>
        <w:t>Suivi des actions correctives décidées.</w:t>
      </w:r>
    </w:p>
    <w:p w14:paraId="07F3D866" w14:textId="77777777" w:rsidR="008D6C83" w:rsidRPr="00941D54" w:rsidRDefault="008D6C83" w:rsidP="00D608CB">
      <w:pPr>
        <w:rPr>
          <w:sz w:val="18"/>
          <w:szCs w:val="20"/>
        </w:rPr>
      </w:pPr>
    </w:p>
    <w:p w14:paraId="30C17402" w14:textId="4E2FF867" w:rsidR="008D6C83" w:rsidRPr="004B6B9B" w:rsidRDefault="008D6C83" w:rsidP="00D608CB">
      <w:pPr>
        <w:rPr>
          <w:b/>
          <w:bCs/>
          <w:sz w:val="18"/>
          <w:szCs w:val="20"/>
          <w:u w:val="single"/>
        </w:rPr>
      </w:pPr>
      <w:r w:rsidRPr="004B6B9B">
        <w:rPr>
          <w:b/>
          <w:bCs/>
          <w:sz w:val="18"/>
          <w:szCs w:val="20"/>
          <w:u w:val="single"/>
        </w:rPr>
        <w:t>Modalités pratiques</w:t>
      </w:r>
      <w:r w:rsidR="005774D4" w:rsidRPr="004B6B9B">
        <w:rPr>
          <w:rFonts w:ascii="Cambria" w:hAnsi="Cambria" w:cs="Cambria"/>
          <w:b/>
          <w:bCs/>
          <w:sz w:val="18"/>
          <w:szCs w:val="20"/>
          <w:u w:val="single"/>
        </w:rPr>
        <w:t> </w:t>
      </w:r>
      <w:r w:rsidR="005774D4" w:rsidRPr="004B6B9B">
        <w:rPr>
          <w:b/>
          <w:bCs/>
          <w:sz w:val="18"/>
          <w:szCs w:val="20"/>
          <w:u w:val="single"/>
        </w:rPr>
        <w:t xml:space="preserve">: </w:t>
      </w:r>
    </w:p>
    <w:p w14:paraId="414B329D" w14:textId="77777777" w:rsidR="005774D4" w:rsidRPr="00941D54" w:rsidRDefault="008D6C83" w:rsidP="00B616FC">
      <w:pPr>
        <w:pStyle w:val="Paragraphedeliste"/>
        <w:numPr>
          <w:ilvl w:val="0"/>
          <w:numId w:val="9"/>
        </w:numPr>
        <w:rPr>
          <w:sz w:val="18"/>
          <w:szCs w:val="20"/>
        </w:rPr>
      </w:pPr>
      <w:r w:rsidRPr="00941D54">
        <w:rPr>
          <w:sz w:val="18"/>
          <w:szCs w:val="20"/>
        </w:rPr>
        <w:t xml:space="preserve">Fréquence : </w:t>
      </w:r>
      <w:r w:rsidRPr="004B6B9B">
        <w:rPr>
          <w:b/>
          <w:bCs/>
          <w:sz w:val="18"/>
          <w:szCs w:val="20"/>
          <w:u w:val="single"/>
        </w:rPr>
        <w:t>en moyenne toutes les 2 à 3 semaines</w:t>
      </w:r>
      <w:r w:rsidRPr="00941D54">
        <w:rPr>
          <w:sz w:val="18"/>
          <w:szCs w:val="20"/>
        </w:rPr>
        <w:t>, adaptée à la phase projet.</w:t>
      </w:r>
    </w:p>
    <w:p w14:paraId="00F68CB3" w14:textId="77777777" w:rsidR="005774D4" w:rsidRPr="00941D54" w:rsidRDefault="008D6C83" w:rsidP="00B616FC">
      <w:pPr>
        <w:pStyle w:val="Paragraphedeliste"/>
        <w:numPr>
          <w:ilvl w:val="0"/>
          <w:numId w:val="9"/>
        </w:numPr>
        <w:rPr>
          <w:sz w:val="18"/>
          <w:szCs w:val="20"/>
        </w:rPr>
      </w:pPr>
      <w:r w:rsidRPr="00941D54">
        <w:rPr>
          <w:sz w:val="18"/>
          <w:szCs w:val="20"/>
        </w:rPr>
        <w:t>Format : réunion de 1h30 à 2h, structurée autour d’un tableau de bord projet.</w:t>
      </w:r>
    </w:p>
    <w:p w14:paraId="509DFDA4" w14:textId="75A974E6" w:rsidR="00491232" w:rsidRDefault="008D6C83" w:rsidP="00B616FC">
      <w:pPr>
        <w:pStyle w:val="Paragraphedeliste"/>
        <w:numPr>
          <w:ilvl w:val="0"/>
          <w:numId w:val="9"/>
        </w:numPr>
        <w:rPr>
          <w:sz w:val="18"/>
          <w:szCs w:val="20"/>
        </w:rPr>
      </w:pPr>
      <w:r w:rsidRPr="00941D54">
        <w:rPr>
          <w:sz w:val="18"/>
          <w:szCs w:val="20"/>
        </w:rPr>
        <w:t>Compte rendu : détaillé sur les décisions, actions à mener, responsables et échéances, diffusé à l’ensemble des parties prenantes.</w:t>
      </w:r>
    </w:p>
    <w:p w14:paraId="089EF967" w14:textId="77777777" w:rsidR="00136AD0" w:rsidRDefault="00136AD0" w:rsidP="00B616FC">
      <w:pPr>
        <w:pStyle w:val="Paragraphedeliste"/>
        <w:numPr>
          <w:ilvl w:val="0"/>
          <w:numId w:val="9"/>
        </w:numPr>
        <w:rPr>
          <w:sz w:val="18"/>
          <w:szCs w:val="20"/>
        </w:rPr>
      </w:pPr>
      <w:r w:rsidRPr="00941D54">
        <w:rPr>
          <w:sz w:val="18"/>
          <w:szCs w:val="20"/>
        </w:rPr>
        <w:t xml:space="preserve">Distanciel et /ou présentiel occasionnel </w:t>
      </w:r>
      <w:r>
        <w:rPr>
          <w:sz w:val="18"/>
          <w:szCs w:val="20"/>
        </w:rPr>
        <w:t>sur autorisation de l’AP-HP.</w:t>
      </w:r>
    </w:p>
    <w:p w14:paraId="4BBCBDB1" w14:textId="77777777" w:rsidR="005754E9" w:rsidRPr="005754E9" w:rsidRDefault="005754E9" w:rsidP="005754E9">
      <w:pPr>
        <w:rPr>
          <w:sz w:val="18"/>
          <w:szCs w:val="20"/>
        </w:rPr>
      </w:pPr>
    </w:p>
    <w:p w14:paraId="68C0776D" w14:textId="6847A0C7" w:rsidR="00736910" w:rsidRPr="00B616FC" w:rsidRDefault="00736910" w:rsidP="00B616FC">
      <w:pPr>
        <w:pStyle w:val="Titre3"/>
      </w:pPr>
      <w:bookmarkStart w:id="99" w:name="_Toc210810598"/>
      <w:r w:rsidRPr="00B616FC">
        <w:t>Comité de pilotage du marché</w:t>
      </w:r>
      <w:bookmarkEnd w:id="99"/>
      <w:r w:rsidRPr="00B616FC">
        <w:t xml:space="preserve"> </w:t>
      </w:r>
    </w:p>
    <w:p w14:paraId="712A841F" w14:textId="77777777" w:rsidR="00046D36" w:rsidRPr="00941D54" w:rsidRDefault="00046D36" w:rsidP="00D608CB">
      <w:pPr>
        <w:rPr>
          <w:sz w:val="18"/>
          <w:szCs w:val="20"/>
        </w:rPr>
      </w:pPr>
    </w:p>
    <w:p w14:paraId="70ECE0B8" w14:textId="1B421CB8" w:rsidR="00736910" w:rsidRPr="00136AD0" w:rsidRDefault="00BF0506" w:rsidP="00D608CB">
      <w:pPr>
        <w:rPr>
          <w:b/>
          <w:bCs/>
          <w:sz w:val="18"/>
          <w:szCs w:val="20"/>
          <w:u w:val="single"/>
        </w:rPr>
      </w:pPr>
      <w:r w:rsidRPr="00136AD0">
        <w:rPr>
          <w:b/>
          <w:bCs/>
          <w:sz w:val="18"/>
          <w:szCs w:val="20"/>
          <w:u w:val="single"/>
        </w:rPr>
        <w:t>Objectifs</w:t>
      </w:r>
      <w:r w:rsidRPr="00136AD0">
        <w:rPr>
          <w:rFonts w:ascii="Cambria" w:hAnsi="Cambria" w:cs="Cambria"/>
          <w:b/>
          <w:bCs/>
          <w:sz w:val="18"/>
          <w:szCs w:val="20"/>
          <w:u w:val="single"/>
        </w:rPr>
        <w:t> </w:t>
      </w:r>
      <w:r w:rsidRPr="00136AD0">
        <w:rPr>
          <w:b/>
          <w:bCs/>
          <w:sz w:val="18"/>
          <w:szCs w:val="20"/>
          <w:u w:val="single"/>
        </w:rPr>
        <w:t xml:space="preserve">: </w:t>
      </w:r>
    </w:p>
    <w:p w14:paraId="24348F18" w14:textId="77777777" w:rsidR="007A622B" w:rsidRPr="00941D54" w:rsidRDefault="007A622B" w:rsidP="00B616FC">
      <w:pPr>
        <w:pStyle w:val="Paragraphedeliste"/>
        <w:numPr>
          <w:ilvl w:val="0"/>
          <w:numId w:val="9"/>
        </w:numPr>
        <w:rPr>
          <w:sz w:val="18"/>
          <w:szCs w:val="20"/>
        </w:rPr>
      </w:pPr>
      <w:r w:rsidRPr="00941D54">
        <w:rPr>
          <w:sz w:val="18"/>
          <w:szCs w:val="20"/>
        </w:rPr>
        <w:t>Assurer le pilotage stratégique et la supervision globale du projet.</w:t>
      </w:r>
    </w:p>
    <w:p w14:paraId="5C167446" w14:textId="77777777" w:rsidR="007A622B" w:rsidRPr="00941D54" w:rsidRDefault="007A622B" w:rsidP="00B616FC">
      <w:pPr>
        <w:pStyle w:val="Paragraphedeliste"/>
        <w:numPr>
          <w:ilvl w:val="0"/>
          <w:numId w:val="9"/>
        </w:numPr>
        <w:rPr>
          <w:sz w:val="18"/>
          <w:szCs w:val="20"/>
        </w:rPr>
      </w:pPr>
      <w:r w:rsidRPr="00941D54">
        <w:rPr>
          <w:sz w:val="18"/>
          <w:szCs w:val="20"/>
        </w:rPr>
        <w:t>Valider les grandes orientations, arbitrer les choix structurants et allouer les ressources nécessaires.</w:t>
      </w:r>
    </w:p>
    <w:p w14:paraId="430BE516" w14:textId="77777777" w:rsidR="007A622B" w:rsidRPr="00941D54" w:rsidRDefault="007A622B" w:rsidP="00B616FC">
      <w:pPr>
        <w:pStyle w:val="Paragraphedeliste"/>
        <w:numPr>
          <w:ilvl w:val="0"/>
          <w:numId w:val="9"/>
        </w:numPr>
        <w:rPr>
          <w:sz w:val="18"/>
          <w:szCs w:val="20"/>
        </w:rPr>
      </w:pPr>
      <w:r w:rsidRPr="00941D54">
        <w:rPr>
          <w:sz w:val="18"/>
          <w:szCs w:val="20"/>
        </w:rPr>
        <w:t>Suivre la bonne exécution de la prestation, en veillant au respect des engagements contractuels, des délais et de la qualité attendue.</w:t>
      </w:r>
    </w:p>
    <w:p w14:paraId="34BEA9C6" w14:textId="77777777" w:rsidR="007A622B" w:rsidRPr="00941D54" w:rsidRDefault="007A622B" w:rsidP="00B616FC">
      <w:pPr>
        <w:pStyle w:val="Paragraphedeliste"/>
        <w:numPr>
          <w:ilvl w:val="0"/>
          <w:numId w:val="9"/>
        </w:numPr>
        <w:rPr>
          <w:sz w:val="18"/>
          <w:szCs w:val="20"/>
        </w:rPr>
      </w:pPr>
      <w:r w:rsidRPr="00941D54">
        <w:rPr>
          <w:sz w:val="18"/>
          <w:szCs w:val="20"/>
        </w:rPr>
        <w:t>Suivre l’atteinte des objectifs, le respect du budget et du planning.</w:t>
      </w:r>
    </w:p>
    <w:p w14:paraId="10F9B431" w14:textId="3F8036AF" w:rsidR="00BF0506" w:rsidRPr="00941D54" w:rsidRDefault="007A622B" w:rsidP="00B616FC">
      <w:pPr>
        <w:pStyle w:val="Paragraphedeliste"/>
        <w:numPr>
          <w:ilvl w:val="0"/>
          <w:numId w:val="9"/>
        </w:numPr>
        <w:rPr>
          <w:sz w:val="18"/>
          <w:szCs w:val="20"/>
        </w:rPr>
      </w:pPr>
      <w:r w:rsidRPr="00941D54">
        <w:rPr>
          <w:sz w:val="18"/>
          <w:szCs w:val="20"/>
        </w:rPr>
        <w:t>Décider des actions correctives en cas de dérive majeure.</w:t>
      </w:r>
    </w:p>
    <w:p w14:paraId="644505C4" w14:textId="451E6145" w:rsidR="0007467A" w:rsidRPr="00941D54" w:rsidRDefault="0007467A" w:rsidP="00B616FC">
      <w:pPr>
        <w:pStyle w:val="Paragraphedeliste"/>
        <w:numPr>
          <w:ilvl w:val="0"/>
          <w:numId w:val="9"/>
        </w:numPr>
        <w:rPr>
          <w:sz w:val="18"/>
          <w:szCs w:val="20"/>
        </w:rPr>
      </w:pPr>
      <w:r w:rsidRPr="00941D54">
        <w:rPr>
          <w:sz w:val="18"/>
          <w:szCs w:val="20"/>
        </w:rPr>
        <w:t>Arbitrer et valider les demandes d’évolution majeures.</w:t>
      </w:r>
    </w:p>
    <w:p w14:paraId="0890EA42" w14:textId="77777777" w:rsidR="007A622B" w:rsidRPr="00941D54" w:rsidRDefault="007A622B" w:rsidP="00D608CB">
      <w:pPr>
        <w:rPr>
          <w:sz w:val="18"/>
          <w:szCs w:val="20"/>
        </w:rPr>
      </w:pPr>
    </w:p>
    <w:p w14:paraId="728ACF4F" w14:textId="4D2E03D2" w:rsidR="007A622B" w:rsidRPr="00136AD0" w:rsidRDefault="007A622B" w:rsidP="00D608CB">
      <w:pPr>
        <w:rPr>
          <w:b/>
          <w:bCs/>
          <w:sz w:val="18"/>
          <w:szCs w:val="20"/>
          <w:u w:val="single"/>
        </w:rPr>
      </w:pPr>
      <w:r w:rsidRPr="00136AD0">
        <w:rPr>
          <w:b/>
          <w:bCs/>
          <w:sz w:val="18"/>
          <w:szCs w:val="20"/>
          <w:u w:val="single"/>
        </w:rPr>
        <w:t>Participants</w:t>
      </w:r>
      <w:r w:rsidRPr="00136AD0">
        <w:rPr>
          <w:rFonts w:ascii="Cambria" w:hAnsi="Cambria" w:cs="Cambria"/>
          <w:b/>
          <w:bCs/>
          <w:sz w:val="18"/>
          <w:szCs w:val="20"/>
          <w:u w:val="single"/>
        </w:rPr>
        <w:t> </w:t>
      </w:r>
      <w:r w:rsidRPr="00136AD0">
        <w:rPr>
          <w:b/>
          <w:bCs/>
          <w:sz w:val="18"/>
          <w:szCs w:val="20"/>
          <w:u w:val="single"/>
        </w:rPr>
        <w:t xml:space="preserve">: </w:t>
      </w:r>
    </w:p>
    <w:p w14:paraId="67DC1AD9" w14:textId="7598A9FA" w:rsidR="002811F8" w:rsidRPr="00941D54" w:rsidRDefault="002811F8" w:rsidP="00B616FC">
      <w:pPr>
        <w:pStyle w:val="Paragraphedeliste"/>
        <w:numPr>
          <w:ilvl w:val="0"/>
          <w:numId w:val="9"/>
        </w:numPr>
        <w:rPr>
          <w:sz w:val="18"/>
          <w:szCs w:val="20"/>
        </w:rPr>
      </w:pPr>
      <w:r w:rsidRPr="00941D54">
        <w:rPr>
          <w:sz w:val="18"/>
          <w:szCs w:val="20"/>
        </w:rPr>
        <w:t xml:space="preserve">Directrice du domaine </w:t>
      </w:r>
      <w:r w:rsidR="00D575D0" w:rsidRPr="00941D54">
        <w:rPr>
          <w:sz w:val="18"/>
          <w:szCs w:val="20"/>
        </w:rPr>
        <w:t xml:space="preserve">DSN </w:t>
      </w:r>
      <w:r w:rsidRPr="00941D54">
        <w:rPr>
          <w:sz w:val="18"/>
          <w:szCs w:val="20"/>
        </w:rPr>
        <w:t xml:space="preserve">PRODSA </w:t>
      </w:r>
    </w:p>
    <w:p w14:paraId="098EF9DC" w14:textId="77777777" w:rsidR="003502CC" w:rsidRPr="00941D54" w:rsidRDefault="00D036B5" w:rsidP="00B616FC">
      <w:pPr>
        <w:pStyle w:val="Paragraphedeliste"/>
        <w:numPr>
          <w:ilvl w:val="0"/>
          <w:numId w:val="9"/>
        </w:numPr>
        <w:rPr>
          <w:sz w:val="18"/>
          <w:szCs w:val="20"/>
        </w:rPr>
      </w:pPr>
      <w:r w:rsidRPr="00941D54">
        <w:rPr>
          <w:sz w:val="18"/>
          <w:szCs w:val="20"/>
        </w:rPr>
        <w:t xml:space="preserve">Chefs de projets </w:t>
      </w:r>
      <w:r w:rsidR="00D575D0" w:rsidRPr="00941D54">
        <w:rPr>
          <w:sz w:val="18"/>
          <w:szCs w:val="20"/>
        </w:rPr>
        <w:t xml:space="preserve">DSN </w:t>
      </w:r>
      <w:r w:rsidRPr="00941D54">
        <w:rPr>
          <w:sz w:val="18"/>
          <w:szCs w:val="20"/>
        </w:rPr>
        <w:t>PRODSA</w:t>
      </w:r>
    </w:p>
    <w:p w14:paraId="70CFA844" w14:textId="6615705E" w:rsidR="002811F8" w:rsidRPr="00941D54" w:rsidRDefault="003502CC" w:rsidP="00B616FC">
      <w:pPr>
        <w:pStyle w:val="Paragraphedeliste"/>
        <w:numPr>
          <w:ilvl w:val="0"/>
          <w:numId w:val="9"/>
        </w:numPr>
        <w:rPr>
          <w:sz w:val="18"/>
          <w:szCs w:val="20"/>
        </w:rPr>
      </w:pPr>
      <w:r w:rsidRPr="00941D54">
        <w:rPr>
          <w:sz w:val="18"/>
          <w:szCs w:val="20"/>
        </w:rPr>
        <w:t xml:space="preserve">Responsable DSN OPS </w:t>
      </w:r>
      <w:r w:rsidR="00D036B5" w:rsidRPr="00941D54">
        <w:rPr>
          <w:sz w:val="18"/>
          <w:szCs w:val="20"/>
        </w:rPr>
        <w:t xml:space="preserve"> </w:t>
      </w:r>
    </w:p>
    <w:p w14:paraId="675F1CA0" w14:textId="747F9EA1" w:rsidR="00D036B5" w:rsidRPr="00941D54" w:rsidRDefault="00D036B5" w:rsidP="00B616FC">
      <w:pPr>
        <w:pStyle w:val="Paragraphedeliste"/>
        <w:numPr>
          <w:ilvl w:val="0"/>
          <w:numId w:val="9"/>
        </w:numPr>
        <w:rPr>
          <w:sz w:val="18"/>
          <w:szCs w:val="20"/>
        </w:rPr>
      </w:pPr>
      <w:r w:rsidRPr="00941D54">
        <w:rPr>
          <w:sz w:val="18"/>
          <w:szCs w:val="20"/>
        </w:rPr>
        <w:t xml:space="preserve">Chef de projet MOA </w:t>
      </w:r>
    </w:p>
    <w:p w14:paraId="084373D5" w14:textId="65D1E8E7" w:rsidR="00D036B5" w:rsidRPr="00941D54" w:rsidRDefault="00D036B5" w:rsidP="00B616FC">
      <w:pPr>
        <w:pStyle w:val="Paragraphedeliste"/>
        <w:numPr>
          <w:ilvl w:val="0"/>
          <w:numId w:val="9"/>
        </w:numPr>
        <w:rPr>
          <w:sz w:val="18"/>
          <w:szCs w:val="20"/>
        </w:rPr>
      </w:pPr>
      <w:r w:rsidRPr="00941D54">
        <w:rPr>
          <w:sz w:val="18"/>
          <w:szCs w:val="20"/>
        </w:rPr>
        <w:t xml:space="preserve">Référents métiers stratégiques </w:t>
      </w:r>
    </w:p>
    <w:p w14:paraId="0B796C83" w14:textId="7D5A7931" w:rsidR="00D036B5" w:rsidRPr="00941D54" w:rsidRDefault="00D036B5" w:rsidP="00B616FC">
      <w:pPr>
        <w:pStyle w:val="Paragraphedeliste"/>
        <w:numPr>
          <w:ilvl w:val="0"/>
          <w:numId w:val="9"/>
        </w:numPr>
        <w:rPr>
          <w:sz w:val="18"/>
          <w:szCs w:val="20"/>
        </w:rPr>
      </w:pPr>
      <w:r w:rsidRPr="00941D54">
        <w:rPr>
          <w:sz w:val="18"/>
          <w:szCs w:val="20"/>
        </w:rPr>
        <w:t xml:space="preserve">Directeurs éditeurs </w:t>
      </w:r>
    </w:p>
    <w:p w14:paraId="63AB0878" w14:textId="3ADD2BDB" w:rsidR="00D036B5" w:rsidRPr="00941D54" w:rsidRDefault="00D036B5" w:rsidP="00B616FC">
      <w:pPr>
        <w:pStyle w:val="Paragraphedeliste"/>
        <w:numPr>
          <w:ilvl w:val="0"/>
          <w:numId w:val="9"/>
        </w:numPr>
        <w:rPr>
          <w:sz w:val="18"/>
          <w:szCs w:val="20"/>
        </w:rPr>
      </w:pPr>
      <w:r w:rsidRPr="00941D54">
        <w:rPr>
          <w:sz w:val="18"/>
          <w:szCs w:val="20"/>
        </w:rPr>
        <w:t xml:space="preserve">Chefs de projets éditeurs </w:t>
      </w:r>
    </w:p>
    <w:p w14:paraId="53B5282E" w14:textId="10BAA3FB" w:rsidR="00D036B5" w:rsidRPr="00941D54" w:rsidRDefault="00D036B5" w:rsidP="00B616FC">
      <w:pPr>
        <w:pStyle w:val="Paragraphedeliste"/>
        <w:numPr>
          <w:ilvl w:val="0"/>
          <w:numId w:val="9"/>
        </w:numPr>
        <w:rPr>
          <w:sz w:val="18"/>
          <w:szCs w:val="20"/>
        </w:rPr>
      </w:pPr>
      <w:r w:rsidRPr="00941D54">
        <w:rPr>
          <w:sz w:val="18"/>
          <w:szCs w:val="20"/>
        </w:rPr>
        <w:t xml:space="preserve">Représentants des achats </w:t>
      </w:r>
      <w:r w:rsidR="00477345">
        <w:rPr>
          <w:sz w:val="18"/>
          <w:szCs w:val="20"/>
        </w:rPr>
        <w:t>de l’AGEPS</w:t>
      </w:r>
    </w:p>
    <w:p w14:paraId="68C38F22" w14:textId="77777777" w:rsidR="00A02AB1" w:rsidRPr="00941D54" w:rsidRDefault="00A02AB1" w:rsidP="00D608CB">
      <w:pPr>
        <w:rPr>
          <w:sz w:val="18"/>
          <w:szCs w:val="20"/>
        </w:rPr>
      </w:pPr>
    </w:p>
    <w:p w14:paraId="423BEA8C" w14:textId="36FA01AC" w:rsidR="00A02AB1" w:rsidRPr="00136AD0" w:rsidRDefault="00A02AB1" w:rsidP="00D608CB">
      <w:pPr>
        <w:rPr>
          <w:b/>
          <w:bCs/>
          <w:sz w:val="18"/>
          <w:szCs w:val="20"/>
          <w:u w:val="single"/>
        </w:rPr>
      </w:pPr>
      <w:r w:rsidRPr="00136AD0">
        <w:rPr>
          <w:b/>
          <w:bCs/>
          <w:sz w:val="18"/>
          <w:szCs w:val="20"/>
          <w:u w:val="single"/>
        </w:rPr>
        <w:t>Principaux sujets traités</w:t>
      </w:r>
    </w:p>
    <w:p w14:paraId="69C5C9F4" w14:textId="31BF3513" w:rsidR="00A02AB1" w:rsidRPr="00941D54" w:rsidRDefault="00A02AB1" w:rsidP="00B616FC">
      <w:pPr>
        <w:pStyle w:val="Paragraphedeliste"/>
        <w:numPr>
          <w:ilvl w:val="0"/>
          <w:numId w:val="9"/>
        </w:numPr>
        <w:rPr>
          <w:sz w:val="18"/>
          <w:szCs w:val="20"/>
        </w:rPr>
      </w:pPr>
      <w:r w:rsidRPr="00941D54">
        <w:rPr>
          <w:sz w:val="18"/>
          <w:szCs w:val="20"/>
        </w:rPr>
        <w:t>Validation du cadrage initial et des évolutions majeures de périmètre.</w:t>
      </w:r>
    </w:p>
    <w:p w14:paraId="6B7865CF" w14:textId="77777777" w:rsidR="00A02AB1" w:rsidRPr="00941D54" w:rsidRDefault="00A02AB1" w:rsidP="00B616FC">
      <w:pPr>
        <w:pStyle w:val="Paragraphedeliste"/>
        <w:numPr>
          <w:ilvl w:val="0"/>
          <w:numId w:val="9"/>
        </w:numPr>
        <w:rPr>
          <w:sz w:val="18"/>
          <w:szCs w:val="20"/>
        </w:rPr>
      </w:pPr>
      <w:r w:rsidRPr="00941D54">
        <w:rPr>
          <w:sz w:val="18"/>
          <w:szCs w:val="20"/>
        </w:rPr>
        <w:t>Suivi de la prestation : conformité aux attendus, respect des engagements contractuels, suivi des livrables et indicateurs de qualité.</w:t>
      </w:r>
    </w:p>
    <w:p w14:paraId="033CBEDD" w14:textId="77777777" w:rsidR="00A02AB1" w:rsidRPr="00941D54" w:rsidRDefault="00A02AB1" w:rsidP="00B616FC">
      <w:pPr>
        <w:pStyle w:val="Paragraphedeliste"/>
        <w:numPr>
          <w:ilvl w:val="0"/>
          <w:numId w:val="9"/>
        </w:numPr>
        <w:rPr>
          <w:sz w:val="18"/>
          <w:szCs w:val="20"/>
        </w:rPr>
      </w:pPr>
      <w:r w:rsidRPr="00941D54">
        <w:rPr>
          <w:sz w:val="18"/>
          <w:szCs w:val="20"/>
        </w:rPr>
        <w:t>Suivi du budget et des engagements financiers.</w:t>
      </w:r>
    </w:p>
    <w:p w14:paraId="5E261BB5" w14:textId="77777777" w:rsidR="00A02AB1" w:rsidRPr="00941D54" w:rsidRDefault="00A02AB1" w:rsidP="00B616FC">
      <w:pPr>
        <w:pStyle w:val="Paragraphedeliste"/>
        <w:numPr>
          <w:ilvl w:val="0"/>
          <w:numId w:val="9"/>
        </w:numPr>
        <w:rPr>
          <w:sz w:val="18"/>
          <w:szCs w:val="20"/>
        </w:rPr>
      </w:pPr>
      <w:r w:rsidRPr="00941D54">
        <w:rPr>
          <w:sz w:val="18"/>
          <w:szCs w:val="20"/>
        </w:rPr>
        <w:t>Validation des jalons clés et décisions de passage de phase (recette, déploiement, généralisation).</w:t>
      </w:r>
    </w:p>
    <w:p w14:paraId="33490891" w14:textId="77777777" w:rsidR="00A02AB1" w:rsidRPr="00941D54" w:rsidRDefault="00A02AB1" w:rsidP="00B616FC">
      <w:pPr>
        <w:pStyle w:val="Paragraphedeliste"/>
        <w:numPr>
          <w:ilvl w:val="0"/>
          <w:numId w:val="9"/>
        </w:numPr>
        <w:rPr>
          <w:sz w:val="18"/>
          <w:szCs w:val="20"/>
        </w:rPr>
      </w:pPr>
      <w:r w:rsidRPr="00941D54">
        <w:rPr>
          <w:sz w:val="18"/>
          <w:szCs w:val="20"/>
        </w:rPr>
        <w:t>Arbitrage sur les points bloquants escaladés par le Comité projet.</w:t>
      </w:r>
    </w:p>
    <w:p w14:paraId="53BF2B08" w14:textId="77777777" w:rsidR="00A02AB1" w:rsidRPr="00941D54" w:rsidRDefault="00A02AB1" w:rsidP="00B616FC">
      <w:pPr>
        <w:pStyle w:val="Paragraphedeliste"/>
        <w:numPr>
          <w:ilvl w:val="0"/>
          <w:numId w:val="9"/>
        </w:numPr>
        <w:rPr>
          <w:sz w:val="18"/>
          <w:szCs w:val="20"/>
        </w:rPr>
      </w:pPr>
      <w:r w:rsidRPr="00941D54">
        <w:rPr>
          <w:sz w:val="18"/>
          <w:szCs w:val="20"/>
        </w:rPr>
        <w:t>Suivi des risques majeurs et plan de mitigation.</w:t>
      </w:r>
    </w:p>
    <w:p w14:paraId="27A5388A" w14:textId="2CA86889" w:rsidR="00A02AB1" w:rsidRPr="00941D54" w:rsidRDefault="00A02AB1" w:rsidP="00B616FC">
      <w:pPr>
        <w:pStyle w:val="Paragraphedeliste"/>
        <w:numPr>
          <w:ilvl w:val="0"/>
          <w:numId w:val="9"/>
        </w:numPr>
        <w:rPr>
          <w:sz w:val="18"/>
          <w:szCs w:val="20"/>
        </w:rPr>
      </w:pPr>
      <w:r w:rsidRPr="00941D54">
        <w:rPr>
          <w:sz w:val="18"/>
          <w:szCs w:val="20"/>
        </w:rPr>
        <w:lastRenderedPageBreak/>
        <w:t>Communication et reporting auprès des instances dirigeantes de l’AP-HP.</w:t>
      </w:r>
    </w:p>
    <w:p w14:paraId="07EC1A5B" w14:textId="77777777" w:rsidR="009A2A6A" w:rsidRPr="00941D54" w:rsidRDefault="009A2A6A" w:rsidP="00D608CB">
      <w:pPr>
        <w:rPr>
          <w:sz w:val="18"/>
          <w:szCs w:val="20"/>
        </w:rPr>
      </w:pPr>
    </w:p>
    <w:p w14:paraId="504BA4AC" w14:textId="6D7C58D5" w:rsidR="009A2A6A" w:rsidRPr="00136AD0" w:rsidRDefault="009A2A6A" w:rsidP="00D608CB">
      <w:pPr>
        <w:rPr>
          <w:b/>
          <w:bCs/>
          <w:sz w:val="18"/>
          <w:szCs w:val="20"/>
          <w:u w:val="single"/>
        </w:rPr>
      </w:pPr>
      <w:r w:rsidRPr="00136AD0">
        <w:rPr>
          <w:b/>
          <w:bCs/>
          <w:sz w:val="18"/>
          <w:szCs w:val="20"/>
          <w:u w:val="single"/>
        </w:rPr>
        <w:t>Modalités pratiques</w:t>
      </w:r>
      <w:r w:rsidRPr="00136AD0">
        <w:rPr>
          <w:rFonts w:ascii="Cambria" w:hAnsi="Cambria" w:cs="Cambria"/>
          <w:b/>
          <w:bCs/>
          <w:sz w:val="18"/>
          <w:szCs w:val="20"/>
          <w:u w:val="single"/>
        </w:rPr>
        <w:t> </w:t>
      </w:r>
      <w:r w:rsidRPr="00136AD0">
        <w:rPr>
          <w:b/>
          <w:bCs/>
          <w:sz w:val="18"/>
          <w:szCs w:val="20"/>
          <w:u w:val="single"/>
        </w:rPr>
        <w:t xml:space="preserve">: </w:t>
      </w:r>
    </w:p>
    <w:p w14:paraId="101DC665" w14:textId="3504ADFA" w:rsidR="009A2A6A" w:rsidRPr="00941D54" w:rsidRDefault="009A2A6A" w:rsidP="00B616FC">
      <w:pPr>
        <w:pStyle w:val="Paragraphedeliste"/>
        <w:numPr>
          <w:ilvl w:val="0"/>
          <w:numId w:val="9"/>
        </w:numPr>
        <w:rPr>
          <w:sz w:val="18"/>
          <w:szCs w:val="20"/>
        </w:rPr>
      </w:pPr>
      <w:r w:rsidRPr="00941D54">
        <w:rPr>
          <w:sz w:val="18"/>
          <w:szCs w:val="20"/>
        </w:rPr>
        <w:t xml:space="preserve">Fréquence </w:t>
      </w:r>
      <w:r w:rsidRPr="00136AD0">
        <w:rPr>
          <w:b/>
          <w:bCs/>
          <w:sz w:val="18"/>
          <w:szCs w:val="20"/>
          <w:u w:val="single"/>
        </w:rPr>
        <w:t xml:space="preserve">trimestrielle </w:t>
      </w:r>
      <w:r w:rsidR="002F35F0" w:rsidRPr="00136AD0">
        <w:rPr>
          <w:b/>
          <w:bCs/>
          <w:sz w:val="18"/>
          <w:szCs w:val="20"/>
          <w:u w:val="single"/>
        </w:rPr>
        <w:t>ou bi annuelle</w:t>
      </w:r>
      <w:r w:rsidR="002F35F0" w:rsidRPr="00941D54">
        <w:rPr>
          <w:sz w:val="18"/>
          <w:szCs w:val="20"/>
        </w:rPr>
        <w:t xml:space="preserve"> </w:t>
      </w:r>
    </w:p>
    <w:p w14:paraId="2DB0DD8D" w14:textId="0EE40BD6" w:rsidR="009A2A6A" w:rsidRPr="00941D54" w:rsidRDefault="009A2A6A" w:rsidP="00B616FC">
      <w:pPr>
        <w:pStyle w:val="Paragraphedeliste"/>
        <w:numPr>
          <w:ilvl w:val="0"/>
          <w:numId w:val="9"/>
        </w:numPr>
        <w:rPr>
          <w:sz w:val="18"/>
          <w:szCs w:val="20"/>
        </w:rPr>
      </w:pPr>
      <w:r w:rsidRPr="00941D54">
        <w:rPr>
          <w:sz w:val="18"/>
          <w:szCs w:val="20"/>
        </w:rPr>
        <w:t>Format</w:t>
      </w:r>
      <w:r w:rsidRPr="00941D54">
        <w:rPr>
          <w:rFonts w:ascii="Cambria" w:hAnsi="Cambria" w:cs="Cambria"/>
          <w:sz w:val="18"/>
          <w:szCs w:val="20"/>
        </w:rPr>
        <w:t> </w:t>
      </w:r>
      <w:r w:rsidRPr="00941D54">
        <w:rPr>
          <w:sz w:val="18"/>
          <w:szCs w:val="20"/>
        </w:rPr>
        <w:t xml:space="preserve">: </w:t>
      </w:r>
      <w:r w:rsidR="003502CC" w:rsidRPr="00941D54">
        <w:rPr>
          <w:sz w:val="18"/>
          <w:szCs w:val="20"/>
        </w:rPr>
        <w:t>2h</w:t>
      </w:r>
    </w:p>
    <w:p w14:paraId="3F4D71FA" w14:textId="1CBD4CC5" w:rsidR="009A2A6A" w:rsidRPr="00941D54" w:rsidRDefault="009A2A6A" w:rsidP="00B616FC">
      <w:pPr>
        <w:pStyle w:val="Paragraphedeliste"/>
        <w:numPr>
          <w:ilvl w:val="0"/>
          <w:numId w:val="9"/>
        </w:numPr>
        <w:rPr>
          <w:sz w:val="18"/>
          <w:szCs w:val="20"/>
        </w:rPr>
      </w:pPr>
      <w:r w:rsidRPr="00941D54">
        <w:rPr>
          <w:sz w:val="18"/>
          <w:szCs w:val="20"/>
        </w:rPr>
        <w:t>Compte rendu</w:t>
      </w:r>
      <w:r w:rsidRPr="00941D54">
        <w:rPr>
          <w:rFonts w:ascii="Cambria" w:hAnsi="Cambria" w:cs="Cambria"/>
          <w:sz w:val="18"/>
          <w:szCs w:val="20"/>
        </w:rPr>
        <w:t> </w:t>
      </w:r>
      <w:r w:rsidRPr="00941D54">
        <w:rPr>
          <w:sz w:val="18"/>
          <w:szCs w:val="20"/>
        </w:rPr>
        <w:t xml:space="preserve">: </w:t>
      </w:r>
      <w:r w:rsidR="00B8163D" w:rsidRPr="00941D54">
        <w:rPr>
          <w:sz w:val="18"/>
          <w:szCs w:val="20"/>
        </w:rPr>
        <w:t>à la charge d</w:t>
      </w:r>
      <w:r w:rsidR="00F32563" w:rsidRPr="00941D54">
        <w:rPr>
          <w:sz w:val="18"/>
          <w:szCs w:val="20"/>
        </w:rPr>
        <w:t>u Titulaire</w:t>
      </w:r>
      <w:r w:rsidR="00B8163D" w:rsidRPr="00941D54">
        <w:rPr>
          <w:sz w:val="18"/>
          <w:szCs w:val="20"/>
        </w:rPr>
        <w:t xml:space="preserve">, orienté décisions. </w:t>
      </w:r>
    </w:p>
    <w:p w14:paraId="477A6BEC" w14:textId="0BFD7DBB" w:rsidR="00136AD0" w:rsidRDefault="00F32563" w:rsidP="00B616FC">
      <w:pPr>
        <w:pStyle w:val="Paragraphedeliste"/>
        <w:numPr>
          <w:ilvl w:val="0"/>
          <w:numId w:val="9"/>
        </w:numPr>
        <w:rPr>
          <w:sz w:val="18"/>
          <w:szCs w:val="20"/>
        </w:rPr>
      </w:pPr>
      <w:r w:rsidRPr="00941D54">
        <w:rPr>
          <w:sz w:val="18"/>
          <w:szCs w:val="20"/>
        </w:rPr>
        <w:t xml:space="preserve">Présentiel </w:t>
      </w:r>
      <w:r w:rsidR="00136AD0">
        <w:rPr>
          <w:sz w:val="18"/>
          <w:szCs w:val="20"/>
        </w:rPr>
        <w:t>obligatoire</w:t>
      </w:r>
    </w:p>
    <w:p w14:paraId="16CD19F2" w14:textId="26D05E7D" w:rsidR="00136AD0" w:rsidRDefault="00136AD0">
      <w:pPr>
        <w:spacing w:after="200" w:line="276" w:lineRule="auto"/>
        <w:rPr>
          <w:sz w:val="18"/>
          <w:szCs w:val="20"/>
        </w:rPr>
      </w:pPr>
    </w:p>
    <w:p w14:paraId="16349D5B" w14:textId="1303A67C" w:rsidR="00262781" w:rsidRPr="00262781" w:rsidRDefault="00262781" w:rsidP="00262781">
      <w:pPr>
        <w:pStyle w:val="Titre3"/>
      </w:pPr>
      <w:bookmarkStart w:id="100" w:name="_Toc210810599"/>
      <w:r w:rsidRPr="00262781">
        <w:t>Enquête de satisfaction</w:t>
      </w:r>
      <w:bookmarkEnd w:id="100"/>
    </w:p>
    <w:p w14:paraId="2D6CC527" w14:textId="77777777" w:rsidR="00EA4829" w:rsidRDefault="00EA4829" w:rsidP="00EA4829">
      <w:pPr>
        <w:rPr>
          <w:sz w:val="18"/>
          <w:szCs w:val="20"/>
        </w:rPr>
      </w:pPr>
    </w:p>
    <w:p w14:paraId="6F04DB21" w14:textId="2ADAF81A" w:rsidR="00262781" w:rsidRDefault="00262781" w:rsidP="00EA4829">
      <w:pPr>
        <w:rPr>
          <w:sz w:val="18"/>
          <w:szCs w:val="20"/>
        </w:rPr>
      </w:pPr>
      <w:r w:rsidRPr="00262781">
        <w:rPr>
          <w:sz w:val="18"/>
          <w:szCs w:val="20"/>
        </w:rPr>
        <w:t xml:space="preserve">Une enquête de satisfaction annuelle est réalisée, en concertation entre l’AP-HP et le Titulaire, selon le calendrier défini </w:t>
      </w:r>
      <w:r w:rsidRPr="00EA4829">
        <w:rPr>
          <w:sz w:val="18"/>
          <w:szCs w:val="20"/>
        </w:rPr>
        <w:t>en comité</w:t>
      </w:r>
      <w:r w:rsidRPr="00262781">
        <w:rPr>
          <w:sz w:val="18"/>
          <w:szCs w:val="20"/>
        </w:rPr>
        <w:t>.</w:t>
      </w:r>
    </w:p>
    <w:p w14:paraId="3F57CEC9" w14:textId="77777777" w:rsidR="00EA4829" w:rsidRPr="00262781" w:rsidRDefault="00EA4829" w:rsidP="00EA4829">
      <w:pPr>
        <w:rPr>
          <w:sz w:val="18"/>
          <w:szCs w:val="20"/>
        </w:rPr>
      </w:pPr>
    </w:p>
    <w:p w14:paraId="28576971" w14:textId="77777777" w:rsidR="00262781" w:rsidRDefault="00262781" w:rsidP="00EA4829">
      <w:pPr>
        <w:rPr>
          <w:sz w:val="18"/>
          <w:szCs w:val="20"/>
        </w:rPr>
      </w:pPr>
      <w:r w:rsidRPr="00262781">
        <w:rPr>
          <w:sz w:val="18"/>
          <w:szCs w:val="20"/>
        </w:rPr>
        <w:t>L’objectif est d’évaluer la qualité du service rendu dans le cadre du présent marché, notamment en termes de disponibilité, de fiabilité, de conformité réglementaire, de support technique et de qualité relationnelle.</w:t>
      </w:r>
    </w:p>
    <w:p w14:paraId="1D5AFE24" w14:textId="77777777" w:rsidR="00EA4829" w:rsidRPr="00262781" w:rsidRDefault="00EA4829" w:rsidP="00EA4829">
      <w:pPr>
        <w:rPr>
          <w:sz w:val="18"/>
          <w:szCs w:val="20"/>
        </w:rPr>
      </w:pPr>
    </w:p>
    <w:p w14:paraId="0A5056B6" w14:textId="77777777" w:rsidR="009B1488" w:rsidRDefault="00262781" w:rsidP="00EA4829">
      <w:pPr>
        <w:rPr>
          <w:sz w:val="18"/>
          <w:szCs w:val="20"/>
        </w:rPr>
      </w:pPr>
      <w:r w:rsidRPr="00262781">
        <w:rPr>
          <w:sz w:val="18"/>
          <w:szCs w:val="20"/>
        </w:rPr>
        <w:t>Le contenu, la méthodologie et les modalités de diffusion de l’enquête sont arrêtés conjointement par les parties, afin de garantir la représentativité des répondants et la pertinence des indicateurs de satisfaction retenus.</w:t>
      </w:r>
    </w:p>
    <w:p w14:paraId="5B872767" w14:textId="77777777" w:rsidR="00EA4829" w:rsidRPr="00EA4829" w:rsidRDefault="00EA4829" w:rsidP="00EA4829">
      <w:pPr>
        <w:rPr>
          <w:sz w:val="18"/>
          <w:szCs w:val="20"/>
        </w:rPr>
      </w:pPr>
    </w:p>
    <w:p w14:paraId="3C74CF9F" w14:textId="471B48C0" w:rsidR="00262781" w:rsidRDefault="00262781" w:rsidP="00EA4829">
      <w:pPr>
        <w:rPr>
          <w:sz w:val="18"/>
          <w:szCs w:val="20"/>
        </w:rPr>
      </w:pPr>
      <w:r w:rsidRPr="00262781">
        <w:rPr>
          <w:sz w:val="18"/>
          <w:szCs w:val="20"/>
        </w:rPr>
        <w:t>Les résultats sont communiqués et analysés lors d’un comité de pilotage, dans un délai maximal de 2 semaines après la clôture de l’enquête.</w:t>
      </w:r>
    </w:p>
    <w:p w14:paraId="69744799" w14:textId="77777777" w:rsidR="00EA4829" w:rsidRPr="00262781" w:rsidRDefault="00EA4829" w:rsidP="00EA4829">
      <w:pPr>
        <w:rPr>
          <w:sz w:val="18"/>
          <w:szCs w:val="20"/>
        </w:rPr>
      </w:pPr>
    </w:p>
    <w:p w14:paraId="60D53017" w14:textId="487C3B07" w:rsidR="00797211" w:rsidRDefault="00797211" w:rsidP="00EA4829">
      <w:pPr>
        <w:rPr>
          <w:sz w:val="18"/>
          <w:szCs w:val="20"/>
        </w:rPr>
      </w:pPr>
      <w:r w:rsidRPr="00EA4829">
        <w:rPr>
          <w:sz w:val="18"/>
          <w:szCs w:val="20"/>
        </w:rPr>
        <w:t>Si le taux de satisfaction</w:t>
      </w:r>
      <w:r w:rsidR="001A6533" w:rsidRPr="00EA4829">
        <w:rPr>
          <w:sz w:val="18"/>
          <w:szCs w:val="20"/>
        </w:rPr>
        <w:t xml:space="preserve"> global</w:t>
      </w:r>
      <w:r w:rsidRPr="00EA4829">
        <w:rPr>
          <w:sz w:val="18"/>
          <w:szCs w:val="20"/>
        </w:rPr>
        <w:t xml:space="preserve"> est en dessous de </w:t>
      </w:r>
      <w:r w:rsidR="001A6533" w:rsidRPr="00EA4829">
        <w:rPr>
          <w:sz w:val="18"/>
          <w:szCs w:val="20"/>
        </w:rPr>
        <w:t>70%</w:t>
      </w:r>
      <w:r w:rsidR="00043955" w:rsidRPr="00EA4829">
        <w:rPr>
          <w:sz w:val="18"/>
          <w:szCs w:val="20"/>
        </w:rPr>
        <w:t xml:space="preserve">, l’AP-HP se </w:t>
      </w:r>
      <w:r w:rsidR="00BD5EAF" w:rsidRPr="00EA4829">
        <w:rPr>
          <w:sz w:val="18"/>
          <w:szCs w:val="20"/>
        </w:rPr>
        <w:t>réserve</w:t>
      </w:r>
      <w:r w:rsidR="00043955" w:rsidRPr="00EA4829">
        <w:rPr>
          <w:sz w:val="18"/>
          <w:szCs w:val="20"/>
        </w:rPr>
        <w:t xml:space="preserve"> le droit d’appliquer la pénalité prévue </w:t>
      </w:r>
      <w:r w:rsidR="006C2856">
        <w:rPr>
          <w:sz w:val="18"/>
          <w:szCs w:val="20"/>
        </w:rPr>
        <w:t>à cet effet dans le</w:t>
      </w:r>
      <w:r w:rsidR="00EA4829" w:rsidRPr="00EA4829">
        <w:rPr>
          <w:sz w:val="18"/>
          <w:szCs w:val="20"/>
        </w:rPr>
        <w:t xml:space="preserve"> CCAP. </w:t>
      </w:r>
    </w:p>
    <w:p w14:paraId="66C42F3A" w14:textId="77777777" w:rsidR="00EA4829" w:rsidRPr="00EA4829" w:rsidRDefault="00EA4829" w:rsidP="00EA4829">
      <w:pPr>
        <w:rPr>
          <w:sz w:val="18"/>
          <w:szCs w:val="20"/>
        </w:rPr>
      </w:pPr>
    </w:p>
    <w:p w14:paraId="73C028FF" w14:textId="168D80C2" w:rsidR="00EA4829" w:rsidRDefault="00EA4829" w:rsidP="00EA4829">
      <w:pPr>
        <w:rPr>
          <w:sz w:val="18"/>
          <w:szCs w:val="20"/>
        </w:rPr>
      </w:pPr>
      <w:r w:rsidRPr="00EA4829">
        <w:rPr>
          <w:sz w:val="18"/>
          <w:szCs w:val="20"/>
        </w:rPr>
        <w:t xml:space="preserve">Par ailleurs, le Titulaire </w:t>
      </w:r>
      <w:r w:rsidRPr="00262781">
        <w:rPr>
          <w:sz w:val="18"/>
          <w:szCs w:val="20"/>
        </w:rPr>
        <w:t>s’engage à proposer, dans un délai maximum de 3 semaines, un plan d’actions correctives et d’amélioration continue.</w:t>
      </w:r>
    </w:p>
    <w:p w14:paraId="41FA831A" w14:textId="77777777" w:rsidR="00EA4829" w:rsidRPr="00EA4829" w:rsidRDefault="00EA4829" w:rsidP="00EA4829">
      <w:pPr>
        <w:rPr>
          <w:sz w:val="18"/>
          <w:szCs w:val="20"/>
        </w:rPr>
      </w:pPr>
    </w:p>
    <w:p w14:paraId="684DC9BF" w14:textId="2FB8BA15" w:rsidR="00262781" w:rsidRDefault="00262781" w:rsidP="00EA4829">
      <w:pPr>
        <w:rPr>
          <w:sz w:val="18"/>
          <w:szCs w:val="20"/>
        </w:rPr>
      </w:pPr>
      <w:r w:rsidRPr="00262781">
        <w:rPr>
          <w:sz w:val="18"/>
          <w:szCs w:val="20"/>
        </w:rPr>
        <w:t>Ce plan précise les mesures envisagées, les échéances de mise en œuvre et les indicateurs de suivi permettant d’en mesurer l’efficacité.</w:t>
      </w:r>
    </w:p>
    <w:p w14:paraId="69DDC0F7" w14:textId="77777777" w:rsidR="00EA4829" w:rsidRPr="00262781" w:rsidRDefault="00EA4829" w:rsidP="00EA4829">
      <w:pPr>
        <w:rPr>
          <w:sz w:val="18"/>
          <w:szCs w:val="20"/>
        </w:rPr>
      </w:pPr>
    </w:p>
    <w:p w14:paraId="0B418D11" w14:textId="6B9B0300" w:rsidR="00262781" w:rsidRPr="00262781" w:rsidRDefault="00262781" w:rsidP="00EA4829">
      <w:pPr>
        <w:rPr>
          <w:sz w:val="18"/>
          <w:szCs w:val="20"/>
        </w:rPr>
      </w:pPr>
      <w:r w:rsidRPr="00262781">
        <w:rPr>
          <w:sz w:val="18"/>
          <w:szCs w:val="20"/>
        </w:rPr>
        <w:t>Les actions correctives sont intégrées dans le suivi contractuel (comité de pilotage, compte rendu de réunions, etc.). Leur efficacité fait l’objet d’une évaluation lors de l’enquête annuelle suivante.</w:t>
      </w:r>
    </w:p>
    <w:p w14:paraId="1586D120" w14:textId="7BE45A52" w:rsidR="00EA4829" w:rsidRDefault="00EA4829">
      <w:pPr>
        <w:spacing w:after="200" w:line="276" w:lineRule="auto"/>
        <w:jc w:val="left"/>
        <w:rPr>
          <w:sz w:val="18"/>
          <w:szCs w:val="20"/>
        </w:rPr>
      </w:pPr>
      <w:r>
        <w:rPr>
          <w:sz w:val="18"/>
          <w:szCs w:val="20"/>
        </w:rPr>
        <w:br w:type="page"/>
      </w:r>
    </w:p>
    <w:p w14:paraId="0F0E5067" w14:textId="5715C1BC" w:rsidR="00C76112" w:rsidRPr="008F2A72" w:rsidRDefault="00C76112" w:rsidP="0033103A">
      <w:pPr>
        <w:pStyle w:val="Titre1"/>
        <w:spacing w:after="0"/>
        <w:rPr>
          <w:sz w:val="32"/>
          <w:szCs w:val="32"/>
        </w:rPr>
      </w:pPr>
      <w:bookmarkStart w:id="101" w:name="_Toc210810600"/>
      <w:r w:rsidRPr="47A0CED0">
        <w:rPr>
          <w:sz w:val="32"/>
          <w:szCs w:val="32"/>
        </w:rPr>
        <w:lastRenderedPageBreak/>
        <w:t>Maintenance</w:t>
      </w:r>
      <w:r w:rsidR="00770DBD" w:rsidRPr="47A0CED0">
        <w:rPr>
          <w:sz w:val="32"/>
          <w:szCs w:val="32"/>
        </w:rPr>
        <w:t xml:space="preserve"> standard</w:t>
      </w:r>
      <w:bookmarkEnd w:id="101"/>
      <w:r w:rsidRPr="47A0CED0">
        <w:rPr>
          <w:sz w:val="32"/>
          <w:szCs w:val="32"/>
        </w:rPr>
        <w:t xml:space="preserve"> </w:t>
      </w:r>
    </w:p>
    <w:p w14:paraId="73BFD367" w14:textId="77777777" w:rsidR="0033103A" w:rsidRDefault="0033103A" w:rsidP="00D608CB">
      <w:pPr>
        <w:rPr>
          <w:sz w:val="18"/>
          <w:szCs w:val="20"/>
        </w:rPr>
      </w:pPr>
    </w:p>
    <w:p w14:paraId="33D62171" w14:textId="3C03AAE4" w:rsidR="00C814AA" w:rsidRPr="00C814AA" w:rsidRDefault="00C814AA" w:rsidP="00D608CB">
      <w:pPr>
        <w:rPr>
          <w:sz w:val="18"/>
          <w:szCs w:val="20"/>
        </w:rPr>
      </w:pPr>
      <w:r w:rsidRPr="00C814AA">
        <w:rPr>
          <w:sz w:val="18"/>
          <w:szCs w:val="20"/>
        </w:rPr>
        <w:t xml:space="preserve">La maintenance standard a pour objet d’assurer la </w:t>
      </w:r>
      <w:r w:rsidRPr="00C814AA">
        <w:rPr>
          <w:rStyle w:val="lev"/>
          <w:b w:val="0"/>
          <w:bCs w:val="0"/>
          <w:sz w:val="18"/>
          <w:szCs w:val="20"/>
        </w:rPr>
        <w:t>continuité de service</w:t>
      </w:r>
      <w:r w:rsidRPr="00C814AA">
        <w:rPr>
          <w:sz w:val="18"/>
          <w:szCs w:val="20"/>
        </w:rPr>
        <w:t xml:space="preserve">, la </w:t>
      </w:r>
      <w:r w:rsidRPr="00C814AA">
        <w:rPr>
          <w:rStyle w:val="lev"/>
          <w:b w:val="0"/>
          <w:bCs w:val="0"/>
          <w:sz w:val="18"/>
          <w:szCs w:val="20"/>
        </w:rPr>
        <w:t>qualité de fonctionnement</w:t>
      </w:r>
      <w:r w:rsidRPr="00C814AA">
        <w:rPr>
          <w:sz w:val="18"/>
          <w:szCs w:val="20"/>
        </w:rPr>
        <w:t xml:space="preserve"> et le </w:t>
      </w:r>
      <w:r w:rsidRPr="00C814AA">
        <w:rPr>
          <w:rStyle w:val="lev"/>
          <w:b w:val="0"/>
          <w:bCs w:val="0"/>
          <w:sz w:val="18"/>
          <w:szCs w:val="20"/>
        </w:rPr>
        <w:t>maintien en condition opérationnelle</w:t>
      </w:r>
      <w:r w:rsidRPr="00C814AA">
        <w:rPr>
          <w:sz w:val="18"/>
          <w:szCs w:val="20"/>
        </w:rPr>
        <w:t xml:space="preserve"> de la solution logicielle, de ses interfaces avec le système d’information de l’AP-HP ainsi que des dispositifs biomédicaux associés.</w:t>
      </w:r>
    </w:p>
    <w:p w14:paraId="0E211B49" w14:textId="77777777" w:rsidR="00C814AA" w:rsidRDefault="00C814AA" w:rsidP="00D608CB">
      <w:pPr>
        <w:rPr>
          <w:sz w:val="18"/>
          <w:szCs w:val="20"/>
        </w:rPr>
      </w:pPr>
    </w:p>
    <w:p w14:paraId="21DA3E78" w14:textId="09DA2861" w:rsidR="00C814AA" w:rsidRPr="000E59B6" w:rsidRDefault="0070227D" w:rsidP="00D608CB">
      <w:pPr>
        <w:rPr>
          <w:sz w:val="18"/>
          <w:szCs w:val="20"/>
          <w:lang w:eastAsia="fr-FR"/>
        </w:rPr>
      </w:pPr>
      <w:r w:rsidRPr="000E59B6">
        <w:rPr>
          <w:sz w:val="18"/>
          <w:szCs w:val="20"/>
          <w:lang w:eastAsia="fr-FR"/>
        </w:rPr>
        <w:t xml:space="preserve">Les prestations faisant l’objet de la maintenance standard </w:t>
      </w:r>
      <w:r w:rsidRPr="0070227D">
        <w:rPr>
          <w:sz w:val="18"/>
          <w:szCs w:val="20"/>
          <w:lang w:eastAsia="fr-FR"/>
        </w:rPr>
        <w:t>regroupent</w:t>
      </w:r>
      <w:r w:rsidRPr="000E59B6">
        <w:rPr>
          <w:sz w:val="18"/>
          <w:szCs w:val="20"/>
          <w:lang w:eastAsia="fr-FR"/>
        </w:rPr>
        <w:t xml:space="preserve"> l’ensemble des </w:t>
      </w:r>
      <w:r w:rsidR="005A2918">
        <w:rPr>
          <w:sz w:val="18"/>
          <w:szCs w:val="20"/>
          <w:lang w:eastAsia="fr-FR"/>
        </w:rPr>
        <w:t>activités</w:t>
      </w:r>
      <w:r w:rsidRPr="000E59B6">
        <w:rPr>
          <w:sz w:val="18"/>
          <w:szCs w:val="20"/>
          <w:lang w:eastAsia="fr-FR"/>
        </w:rPr>
        <w:t xml:space="preserve"> suivantes</w:t>
      </w:r>
      <w:r w:rsidRPr="000E59B6">
        <w:rPr>
          <w:rFonts w:ascii="Cambria" w:hAnsi="Cambria" w:cs="Cambria"/>
          <w:sz w:val="18"/>
          <w:szCs w:val="20"/>
          <w:lang w:eastAsia="fr-FR"/>
        </w:rPr>
        <w:t> </w:t>
      </w:r>
      <w:r w:rsidRPr="000E59B6">
        <w:rPr>
          <w:sz w:val="18"/>
          <w:szCs w:val="20"/>
          <w:lang w:eastAsia="fr-FR"/>
        </w:rPr>
        <w:t>:</w:t>
      </w:r>
    </w:p>
    <w:p w14:paraId="165CA7B3" w14:textId="77777777" w:rsidR="0070227D" w:rsidRPr="00941D54" w:rsidRDefault="0070227D" w:rsidP="009A4CDD">
      <w:pPr>
        <w:pStyle w:val="Paragraphedeliste"/>
        <w:numPr>
          <w:ilvl w:val="0"/>
          <w:numId w:val="62"/>
        </w:numPr>
        <w:rPr>
          <w:szCs w:val="20"/>
          <w:lang w:eastAsia="fr-FR"/>
        </w:rPr>
      </w:pPr>
      <w:r w:rsidRPr="00941D54">
        <w:rPr>
          <w:sz w:val="18"/>
          <w:szCs w:val="20"/>
          <w:lang w:eastAsia="fr-FR"/>
        </w:rPr>
        <w:t>Le support aux utilisateurs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7B9A4DD3" w14:textId="77777777" w:rsidR="0070227D" w:rsidRPr="00941D54" w:rsidRDefault="0070227D" w:rsidP="009A4CDD">
      <w:pPr>
        <w:pStyle w:val="Paragraphedeliste"/>
        <w:numPr>
          <w:ilvl w:val="0"/>
          <w:numId w:val="62"/>
        </w:numPr>
        <w:rPr>
          <w:szCs w:val="20"/>
          <w:lang w:eastAsia="fr-FR"/>
        </w:rPr>
      </w:pPr>
      <w:r w:rsidRPr="00941D54">
        <w:rPr>
          <w:sz w:val="18"/>
          <w:szCs w:val="20"/>
          <w:lang w:eastAsia="fr-FR"/>
        </w:rPr>
        <w:t>Le traitement des dysfonctionnements et des anomalies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69A882A6" w14:textId="77777777" w:rsidR="0070227D" w:rsidRPr="00941D54" w:rsidRDefault="0070227D" w:rsidP="009A4CDD">
      <w:pPr>
        <w:pStyle w:val="Paragraphedeliste"/>
        <w:numPr>
          <w:ilvl w:val="0"/>
          <w:numId w:val="62"/>
        </w:numPr>
        <w:rPr>
          <w:szCs w:val="20"/>
          <w:lang w:eastAsia="fr-FR"/>
        </w:rPr>
      </w:pPr>
      <w:r w:rsidRPr="00941D54">
        <w:rPr>
          <w:sz w:val="18"/>
          <w:szCs w:val="20"/>
          <w:lang w:eastAsia="fr-FR"/>
        </w:rPr>
        <w:t>La maintenance éditeur (mises à jour correctives et évolutives)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00A902D5" w14:textId="77777777" w:rsidR="0070227D" w:rsidRPr="00941D54" w:rsidRDefault="0070227D" w:rsidP="009A4CDD">
      <w:pPr>
        <w:pStyle w:val="Paragraphedeliste"/>
        <w:numPr>
          <w:ilvl w:val="0"/>
          <w:numId w:val="62"/>
        </w:numPr>
        <w:rPr>
          <w:szCs w:val="20"/>
          <w:lang w:eastAsia="fr-FR"/>
        </w:rPr>
      </w:pPr>
      <w:r w:rsidRPr="00941D54">
        <w:rPr>
          <w:sz w:val="18"/>
          <w:szCs w:val="20"/>
          <w:lang w:eastAsia="fr-FR"/>
        </w:rPr>
        <w:t>Le droit d’usage des nouvelles versions du logiciel métier en remplacement des anciennes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6EDE67C3" w14:textId="77777777" w:rsidR="0070227D" w:rsidRPr="00941D54" w:rsidRDefault="0070227D" w:rsidP="009A4CDD">
      <w:pPr>
        <w:pStyle w:val="Paragraphedeliste"/>
        <w:numPr>
          <w:ilvl w:val="0"/>
          <w:numId w:val="62"/>
        </w:numPr>
        <w:rPr>
          <w:szCs w:val="20"/>
          <w:lang w:eastAsia="fr-FR"/>
        </w:rPr>
      </w:pPr>
      <w:r w:rsidRPr="00941D54">
        <w:rPr>
          <w:sz w:val="18"/>
          <w:szCs w:val="20"/>
          <w:lang w:eastAsia="fr-FR"/>
        </w:rPr>
        <w:t>L'autorisation de copie du logiciel pour sauvegarde.</w:t>
      </w:r>
      <w:r w:rsidRPr="00941D54">
        <w:rPr>
          <w:rFonts w:ascii="Cambria" w:hAnsi="Cambria" w:cs="Cambria"/>
          <w:sz w:val="18"/>
          <w:szCs w:val="20"/>
          <w:lang w:eastAsia="fr-FR"/>
        </w:rPr>
        <w:t> </w:t>
      </w:r>
    </w:p>
    <w:p w14:paraId="468FCBA2" w14:textId="77777777" w:rsidR="00C814AA" w:rsidRDefault="00C814AA" w:rsidP="00D608CB">
      <w:pPr>
        <w:rPr>
          <w:sz w:val="18"/>
          <w:szCs w:val="20"/>
          <w:lang w:eastAsia="fr-FR"/>
        </w:rPr>
      </w:pPr>
    </w:p>
    <w:p w14:paraId="2B366CFC" w14:textId="27A29B42"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r w:rsidR="00950796">
        <w:rPr>
          <w:sz w:val="18"/>
          <w:szCs w:val="20"/>
          <w:lang w:eastAsia="fr-FR"/>
        </w:rPr>
        <w:t>La</w:t>
      </w:r>
      <w:r w:rsidR="004E45D0">
        <w:rPr>
          <w:sz w:val="18"/>
          <w:szCs w:val="20"/>
          <w:lang w:eastAsia="fr-FR"/>
        </w:rPr>
        <w:t xml:space="preserve"> </w:t>
      </w:r>
      <w:r w:rsidRPr="00941D54">
        <w:rPr>
          <w:sz w:val="18"/>
          <w:szCs w:val="20"/>
          <w:lang w:eastAsia="fr-FR"/>
        </w:rPr>
        <w:t xml:space="preserve">maintenance forfaitaire </w:t>
      </w:r>
      <w:r w:rsidR="00877E5E">
        <w:rPr>
          <w:sz w:val="18"/>
          <w:szCs w:val="20"/>
          <w:lang w:eastAsia="fr-FR"/>
        </w:rPr>
        <w:t>comprend</w:t>
      </w:r>
      <w:r w:rsidRPr="00941D54">
        <w:rPr>
          <w:sz w:val="18"/>
          <w:szCs w:val="20"/>
          <w:lang w:eastAsia="fr-FR"/>
        </w:rPr>
        <w:t xml:space="preserve"> quatre catégories de prestations :</w:t>
      </w:r>
      <w:r w:rsidRPr="00941D54">
        <w:rPr>
          <w:rFonts w:ascii="Cambria" w:hAnsi="Cambria" w:cs="Cambria"/>
          <w:sz w:val="18"/>
          <w:szCs w:val="20"/>
          <w:lang w:eastAsia="fr-FR"/>
        </w:rPr>
        <w:t> </w:t>
      </w:r>
    </w:p>
    <w:p w14:paraId="61FFD5CA" w14:textId="618476A5" w:rsidR="00C01FB7" w:rsidRPr="004E45D0" w:rsidRDefault="00C01FB7" w:rsidP="00B616FC">
      <w:pPr>
        <w:pStyle w:val="Paragraphedeliste"/>
        <w:numPr>
          <w:ilvl w:val="0"/>
          <w:numId w:val="9"/>
        </w:numPr>
        <w:rPr>
          <w:szCs w:val="20"/>
          <w:lang w:eastAsia="fr-FR"/>
        </w:rPr>
      </w:pPr>
      <w:r w:rsidRPr="004E45D0">
        <w:rPr>
          <w:sz w:val="18"/>
          <w:szCs w:val="20"/>
          <w:lang w:eastAsia="fr-FR"/>
        </w:rPr>
        <w:t>Le support fonctionnel et technique</w:t>
      </w:r>
      <w:r w:rsidRPr="004E45D0">
        <w:rPr>
          <w:rFonts w:ascii="Arial" w:hAnsi="Arial" w:cs="Arial"/>
          <w:sz w:val="18"/>
          <w:szCs w:val="20"/>
          <w:lang w:eastAsia="fr-FR"/>
        </w:rPr>
        <w:t> </w:t>
      </w:r>
      <w:r w:rsidRPr="004E45D0">
        <w:rPr>
          <w:sz w:val="18"/>
          <w:szCs w:val="20"/>
          <w:lang w:eastAsia="fr-FR"/>
        </w:rPr>
        <w:t>;</w:t>
      </w:r>
      <w:r w:rsidRPr="004E45D0">
        <w:rPr>
          <w:rFonts w:ascii="Cambria" w:hAnsi="Cambria" w:cs="Cambria"/>
          <w:sz w:val="18"/>
          <w:szCs w:val="20"/>
          <w:lang w:eastAsia="fr-FR"/>
        </w:rPr>
        <w:t> </w:t>
      </w:r>
    </w:p>
    <w:p w14:paraId="2EB982D9" w14:textId="33ECBF22" w:rsidR="00C01FB7" w:rsidRPr="004E45D0" w:rsidRDefault="00C01FB7" w:rsidP="00B616FC">
      <w:pPr>
        <w:pStyle w:val="Paragraphedeliste"/>
        <w:numPr>
          <w:ilvl w:val="0"/>
          <w:numId w:val="9"/>
        </w:numPr>
        <w:rPr>
          <w:szCs w:val="20"/>
          <w:lang w:eastAsia="fr-FR"/>
        </w:rPr>
      </w:pPr>
      <w:r w:rsidRPr="004E45D0">
        <w:rPr>
          <w:sz w:val="18"/>
          <w:szCs w:val="20"/>
          <w:lang w:eastAsia="fr-FR"/>
        </w:rPr>
        <w:t>La maintenance corrective</w:t>
      </w:r>
      <w:r w:rsidRPr="004E45D0">
        <w:rPr>
          <w:rFonts w:ascii="Arial" w:hAnsi="Arial" w:cs="Arial"/>
          <w:sz w:val="18"/>
          <w:szCs w:val="20"/>
          <w:lang w:eastAsia="fr-FR"/>
        </w:rPr>
        <w:t> </w:t>
      </w:r>
      <w:r w:rsidRPr="004E45D0">
        <w:rPr>
          <w:sz w:val="18"/>
          <w:szCs w:val="20"/>
          <w:lang w:eastAsia="fr-FR"/>
        </w:rPr>
        <w:t>;</w:t>
      </w:r>
      <w:r w:rsidRPr="004E45D0">
        <w:rPr>
          <w:rFonts w:ascii="Cambria" w:hAnsi="Cambria" w:cs="Cambria"/>
          <w:sz w:val="18"/>
          <w:szCs w:val="20"/>
          <w:lang w:eastAsia="fr-FR"/>
        </w:rPr>
        <w:t> </w:t>
      </w:r>
    </w:p>
    <w:p w14:paraId="1DDD77DB" w14:textId="668D0DB9" w:rsidR="00C01FB7" w:rsidRPr="004E45D0" w:rsidRDefault="00C01FB7" w:rsidP="00B616FC">
      <w:pPr>
        <w:pStyle w:val="Paragraphedeliste"/>
        <w:numPr>
          <w:ilvl w:val="0"/>
          <w:numId w:val="9"/>
        </w:numPr>
        <w:rPr>
          <w:szCs w:val="20"/>
          <w:lang w:eastAsia="fr-FR"/>
        </w:rPr>
      </w:pPr>
      <w:r w:rsidRPr="004E45D0">
        <w:rPr>
          <w:sz w:val="18"/>
          <w:szCs w:val="20"/>
          <w:lang w:eastAsia="fr-FR"/>
        </w:rPr>
        <w:t>La maintenance évolutive</w:t>
      </w:r>
      <w:r w:rsidRPr="004E45D0">
        <w:rPr>
          <w:rFonts w:ascii="Arial" w:hAnsi="Arial" w:cs="Arial"/>
          <w:sz w:val="18"/>
          <w:szCs w:val="20"/>
          <w:lang w:eastAsia="fr-FR"/>
        </w:rPr>
        <w:t> </w:t>
      </w:r>
      <w:r w:rsidRPr="004E45D0">
        <w:rPr>
          <w:sz w:val="18"/>
          <w:szCs w:val="20"/>
          <w:lang w:eastAsia="fr-FR"/>
        </w:rPr>
        <w:t>;</w:t>
      </w:r>
      <w:r w:rsidRPr="004E45D0">
        <w:rPr>
          <w:rFonts w:ascii="Cambria" w:hAnsi="Cambria" w:cs="Cambria"/>
          <w:sz w:val="18"/>
          <w:szCs w:val="20"/>
          <w:lang w:eastAsia="fr-FR"/>
        </w:rPr>
        <w:t> </w:t>
      </w:r>
    </w:p>
    <w:p w14:paraId="544BC8CD" w14:textId="246ED458" w:rsidR="00C01FB7" w:rsidRPr="004E45D0" w:rsidRDefault="00C01FB7" w:rsidP="00B616FC">
      <w:pPr>
        <w:pStyle w:val="Paragraphedeliste"/>
        <w:numPr>
          <w:ilvl w:val="0"/>
          <w:numId w:val="9"/>
        </w:numPr>
        <w:rPr>
          <w:szCs w:val="20"/>
          <w:lang w:eastAsia="fr-FR"/>
        </w:rPr>
      </w:pPr>
      <w:r w:rsidRPr="004E45D0">
        <w:rPr>
          <w:sz w:val="18"/>
          <w:szCs w:val="20"/>
          <w:lang w:eastAsia="fr-FR"/>
        </w:rPr>
        <w:t>La maintenance réglementaire</w:t>
      </w:r>
      <w:r w:rsidR="004E45D0">
        <w:rPr>
          <w:rFonts w:ascii="Arial" w:hAnsi="Arial" w:cs="Arial"/>
          <w:sz w:val="18"/>
          <w:szCs w:val="20"/>
          <w:lang w:eastAsia="fr-FR"/>
        </w:rPr>
        <w:t>.</w:t>
      </w:r>
    </w:p>
    <w:p w14:paraId="7A633BCF"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0186FC24" w14:textId="2C008235" w:rsidR="00877E5E" w:rsidRDefault="00877E5E" w:rsidP="00D608CB">
      <w:pPr>
        <w:rPr>
          <w:sz w:val="18"/>
          <w:szCs w:val="20"/>
          <w:lang w:eastAsia="fr-FR"/>
        </w:rPr>
      </w:pPr>
      <w:r w:rsidRPr="0033103A">
        <w:rPr>
          <w:sz w:val="18"/>
          <w:szCs w:val="20"/>
          <w:lang w:eastAsia="fr-FR"/>
        </w:rPr>
        <w:t>Les prestations de maintenance débutent à l’issue de la période de garantie d’un (1) an et se poursuivent sous forme de prestations récurrentes annuelles.</w:t>
      </w:r>
    </w:p>
    <w:p w14:paraId="7C614EE1" w14:textId="77777777" w:rsidR="00F93D57" w:rsidRDefault="00F93D57" w:rsidP="00D608CB">
      <w:pPr>
        <w:rPr>
          <w:sz w:val="18"/>
          <w:szCs w:val="20"/>
          <w:lang w:eastAsia="fr-FR"/>
        </w:rPr>
      </w:pPr>
    </w:p>
    <w:p w14:paraId="4AEAC12C" w14:textId="2F82466A" w:rsidR="00C01FB7" w:rsidRDefault="00F93D57" w:rsidP="00F93D57">
      <w:pPr>
        <w:rPr>
          <w:rFonts w:ascii="Open Sans" w:eastAsia="Times New Roman" w:hAnsi="Open Sans" w:cs="Open Sans"/>
          <w:color w:val="000000"/>
          <w:sz w:val="18"/>
          <w:szCs w:val="18"/>
          <w:lang w:eastAsia="fr-FR"/>
        </w:rPr>
      </w:pPr>
      <w:r w:rsidRPr="00F93D57">
        <w:rPr>
          <w:sz w:val="18"/>
          <w:szCs w:val="20"/>
          <w:lang w:eastAsia="fr-FR"/>
        </w:rPr>
        <w:t>La maintenance s’applique à l’ensemble des composants du logiciel métier déployé à l’AP-HP, et couvre aussi bien les versions majeures que les versions mineures mises à disposition par l’éditeur.</w:t>
      </w:r>
      <w:r w:rsidR="00C01FB7" w:rsidRPr="00941D54">
        <w:rPr>
          <w:rFonts w:ascii="Open Sans" w:eastAsia="Times New Roman" w:hAnsi="Open Sans" w:cs="Open Sans"/>
          <w:color w:val="000000"/>
          <w:sz w:val="18"/>
          <w:szCs w:val="18"/>
          <w:lang w:eastAsia="fr-FR"/>
        </w:rPr>
        <w:t> </w:t>
      </w:r>
    </w:p>
    <w:p w14:paraId="2B018B9A" w14:textId="28AC3407" w:rsidR="00C01FB7" w:rsidRPr="00F93D57" w:rsidRDefault="00C01FB7" w:rsidP="00F93D57">
      <w:pPr>
        <w:pStyle w:val="Titre2"/>
      </w:pPr>
      <w:bookmarkStart w:id="102" w:name="_Toc210810601"/>
      <w:r w:rsidRPr="00F93D57">
        <w:t>Prestation de support fonctionnel et technique</w:t>
      </w:r>
      <w:bookmarkEnd w:id="102"/>
      <w:r w:rsidRPr="00F93D57">
        <w:rPr>
          <w:rFonts w:ascii="Cambria" w:hAnsi="Cambria" w:cs="Cambria"/>
        </w:rPr>
        <w:t> </w:t>
      </w:r>
    </w:p>
    <w:p w14:paraId="6918AE3E"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support utilisateurs du Titulaire est assuré en langue française avec une équipe support géographiquement localisée en France.</w:t>
      </w:r>
      <w:r w:rsidRPr="00941D54">
        <w:rPr>
          <w:rFonts w:ascii="Cambria" w:hAnsi="Cambria" w:cs="Cambria"/>
          <w:sz w:val="18"/>
          <w:szCs w:val="20"/>
          <w:lang w:eastAsia="fr-FR"/>
        </w:rPr>
        <w:t> </w:t>
      </w:r>
    </w:p>
    <w:p w14:paraId="72E16526"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4BF260D5"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L’ensemble des demandes et incidents est tracé par le centre de support de l’AP-HP et celui du Titulaire.</w:t>
      </w:r>
      <w:r w:rsidRPr="00941D54">
        <w:rPr>
          <w:rFonts w:ascii="Cambria" w:hAnsi="Cambria" w:cs="Cambria"/>
          <w:sz w:val="18"/>
          <w:szCs w:val="20"/>
          <w:lang w:eastAsia="fr-FR"/>
        </w:rPr>
        <w:t>  </w:t>
      </w:r>
    </w:p>
    <w:p w14:paraId="2C79B94D"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54C6845B" w14:textId="77777777" w:rsidR="00C01FB7" w:rsidRPr="00941D54" w:rsidRDefault="00C01FB7" w:rsidP="00D608CB">
      <w:pPr>
        <w:rPr>
          <w:rFonts w:ascii="Segoe UI" w:hAnsi="Segoe UI" w:cs="Segoe UI"/>
          <w:sz w:val="16"/>
          <w:szCs w:val="16"/>
          <w:lang w:eastAsia="fr-FR"/>
        </w:rPr>
      </w:pPr>
      <w:r w:rsidRPr="00941D54">
        <w:rPr>
          <w:sz w:val="18"/>
          <w:szCs w:val="20"/>
          <w:lang w:eastAsia="fr-FR"/>
        </w:rPr>
        <w:t>L'activité de gestion des incidents a pour but de restaurer, aussi rapidement que possible dans le respect des SLA, le service normal en minimisant l'impact sur la bonne marche du service.</w:t>
      </w:r>
      <w:r w:rsidRPr="00941D54">
        <w:rPr>
          <w:rFonts w:ascii="Cambria" w:hAnsi="Cambria" w:cs="Cambria"/>
          <w:sz w:val="18"/>
          <w:szCs w:val="20"/>
          <w:lang w:eastAsia="fr-FR"/>
        </w:rPr>
        <w:t>  </w:t>
      </w:r>
    </w:p>
    <w:p w14:paraId="5ED0788A"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7EAD2C08" w14:textId="77777777" w:rsidR="00C01FB7" w:rsidRDefault="00C01FB7" w:rsidP="00D608CB">
      <w:pPr>
        <w:rPr>
          <w:rFonts w:ascii="Cambria" w:hAnsi="Cambria" w:cs="Cambria"/>
          <w:sz w:val="18"/>
          <w:szCs w:val="20"/>
          <w:lang w:eastAsia="fr-FR"/>
        </w:rPr>
      </w:pPr>
      <w:r w:rsidRPr="00941D54">
        <w:rPr>
          <w:sz w:val="18"/>
          <w:szCs w:val="20"/>
          <w:lang w:eastAsia="fr-FR"/>
        </w:rPr>
        <w:t xml:space="preserve">Dans le cadre de la maintenance forfaitaire, le support fonctionnel et technique intervient du </w:t>
      </w:r>
      <w:r w:rsidRPr="00941D54">
        <w:rPr>
          <w:b/>
          <w:bCs/>
          <w:sz w:val="18"/>
          <w:szCs w:val="20"/>
          <w:lang w:eastAsia="fr-FR"/>
        </w:rPr>
        <w:t>lundi au vendredi de 8 heures à 18 heures</w:t>
      </w:r>
      <w:r w:rsidRPr="00941D54">
        <w:rPr>
          <w:sz w:val="18"/>
          <w:szCs w:val="20"/>
          <w:lang w:eastAsia="fr-FR"/>
        </w:rPr>
        <w:t>.</w:t>
      </w:r>
      <w:r w:rsidRPr="00941D54">
        <w:rPr>
          <w:rFonts w:ascii="Cambria" w:hAnsi="Cambria" w:cs="Cambria"/>
          <w:sz w:val="18"/>
          <w:szCs w:val="20"/>
          <w:lang w:eastAsia="fr-FR"/>
        </w:rPr>
        <w:t>  </w:t>
      </w:r>
    </w:p>
    <w:p w14:paraId="23F55129" w14:textId="77777777" w:rsidR="00D2190D" w:rsidRDefault="00D2190D" w:rsidP="00D608CB">
      <w:pPr>
        <w:rPr>
          <w:rFonts w:ascii="Cambria" w:hAnsi="Cambria" w:cs="Cambria"/>
          <w:sz w:val="18"/>
          <w:szCs w:val="20"/>
          <w:lang w:eastAsia="fr-FR"/>
        </w:rPr>
      </w:pPr>
    </w:p>
    <w:p w14:paraId="06C3044A" w14:textId="1A19053B" w:rsidR="00D2190D" w:rsidRPr="0033103A" w:rsidRDefault="00D2190D" w:rsidP="00D608CB">
      <w:pPr>
        <w:rPr>
          <w:sz w:val="18"/>
          <w:szCs w:val="20"/>
          <w:lang w:eastAsia="fr-FR"/>
        </w:rPr>
      </w:pPr>
      <w:r w:rsidRPr="0033103A">
        <w:rPr>
          <w:sz w:val="18"/>
          <w:szCs w:val="20"/>
          <w:lang w:eastAsia="fr-FR"/>
        </w:rPr>
        <w:t>La répartition des niveaux de support est la suivante :</w:t>
      </w:r>
    </w:p>
    <w:p w14:paraId="2E6D14DA" w14:textId="64D38C43" w:rsidR="00C01FB7" w:rsidRPr="00D2190D" w:rsidRDefault="00C01FB7" w:rsidP="009A4CDD">
      <w:pPr>
        <w:pStyle w:val="Paragraphedeliste"/>
        <w:numPr>
          <w:ilvl w:val="0"/>
          <w:numId w:val="63"/>
        </w:numPr>
        <w:rPr>
          <w:rFonts w:ascii="Segoe UI" w:hAnsi="Segoe UI" w:cs="Segoe UI"/>
          <w:sz w:val="16"/>
          <w:szCs w:val="16"/>
          <w:lang w:eastAsia="fr-FR"/>
        </w:rPr>
      </w:pPr>
      <w:r w:rsidRPr="00DE40CD">
        <w:rPr>
          <w:sz w:val="18"/>
          <w:szCs w:val="20"/>
          <w:lang w:eastAsia="fr-FR"/>
        </w:rPr>
        <w:t>L’AP-HP effectue le support de niveau 1.</w:t>
      </w:r>
      <w:r w:rsidRPr="00DE40CD">
        <w:rPr>
          <w:rFonts w:ascii="Cambria" w:hAnsi="Cambria" w:cs="Cambria"/>
          <w:sz w:val="18"/>
          <w:szCs w:val="20"/>
          <w:lang w:eastAsia="fr-FR"/>
        </w:rPr>
        <w:t> </w:t>
      </w:r>
    </w:p>
    <w:p w14:paraId="29C5B3FB" w14:textId="3220CF2C" w:rsidR="00C01FB7" w:rsidRPr="00D2190D" w:rsidRDefault="00C01FB7" w:rsidP="009A4CDD">
      <w:pPr>
        <w:pStyle w:val="Paragraphedeliste"/>
        <w:numPr>
          <w:ilvl w:val="0"/>
          <w:numId w:val="63"/>
        </w:numPr>
        <w:rPr>
          <w:rFonts w:ascii="Segoe UI" w:hAnsi="Segoe UI" w:cs="Segoe UI"/>
          <w:sz w:val="16"/>
          <w:szCs w:val="16"/>
          <w:lang w:eastAsia="fr-FR"/>
        </w:rPr>
      </w:pPr>
      <w:r w:rsidRPr="00DE40CD">
        <w:rPr>
          <w:sz w:val="18"/>
          <w:szCs w:val="20"/>
          <w:lang w:eastAsia="fr-FR"/>
        </w:rPr>
        <w:t>Le</w:t>
      </w:r>
      <w:r w:rsidR="004547AD" w:rsidRPr="00DE40CD">
        <w:rPr>
          <w:sz w:val="18"/>
          <w:szCs w:val="20"/>
          <w:lang w:eastAsia="fr-FR"/>
        </w:rPr>
        <w:t xml:space="preserve"> domaine PRODSA</w:t>
      </w:r>
      <w:r w:rsidRPr="00DE40CD">
        <w:rPr>
          <w:sz w:val="18"/>
          <w:szCs w:val="20"/>
          <w:lang w:eastAsia="fr-FR"/>
        </w:rPr>
        <w:t xml:space="preserve"> assure le support de niveau 2.</w:t>
      </w:r>
      <w:r w:rsidRPr="00DE40CD">
        <w:rPr>
          <w:rFonts w:ascii="Cambria" w:hAnsi="Cambria" w:cs="Cambria"/>
          <w:sz w:val="18"/>
          <w:szCs w:val="20"/>
          <w:lang w:eastAsia="fr-FR"/>
        </w:rPr>
        <w:t>  </w:t>
      </w:r>
    </w:p>
    <w:p w14:paraId="20967449" w14:textId="77777777" w:rsidR="00C01FB7" w:rsidRPr="00D2190D" w:rsidRDefault="00C01FB7" w:rsidP="009A4CDD">
      <w:pPr>
        <w:pStyle w:val="Paragraphedeliste"/>
        <w:numPr>
          <w:ilvl w:val="0"/>
          <w:numId w:val="63"/>
        </w:numPr>
        <w:rPr>
          <w:rFonts w:ascii="Segoe UI" w:hAnsi="Segoe UI" w:cs="Segoe UI"/>
          <w:sz w:val="16"/>
          <w:szCs w:val="16"/>
          <w:lang w:eastAsia="fr-FR"/>
        </w:rPr>
      </w:pPr>
      <w:r w:rsidRPr="00DE40CD">
        <w:rPr>
          <w:sz w:val="18"/>
          <w:szCs w:val="20"/>
          <w:lang w:eastAsia="fr-FR"/>
        </w:rPr>
        <w:t>L’éditeur assure le support de niveau 3.</w:t>
      </w:r>
      <w:r w:rsidRPr="00DE40CD">
        <w:rPr>
          <w:rFonts w:ascii="Cambria" w:hAnsi="Cambria" w:cs="Cambria"/>
          <w:sz w:val="18"/>
          <w:szCs w:val="20"/>
          <w:lang w:eastAsia="fr-FR"/>
        </w:rPr>
        <w:t>  </w:t>
      </w:r>
    </w:p>
    <w:p w14:paraId="46F7CEAA"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2BC027CD"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support a pour vocation d’accompagner l’AP-HP dans :</w:t>
      </w:r>
      <w:r w:rsidRPr="00941D54">
        <w:rPr>
          <w:rFonts w:ascii="Cambria" w:hAnsi="Cambria" w:cs="Cambria"/>
          <w:sz w:val="18"/>
          <w:szCs w:val="20"/>
          <w:lang w:eastAsia="fr-FR"/>
        </w:rPr>
        <w:t> </w:t>
      </w:r>
    </w:p>
    <w:p w14:paraId="3DF83DA1" w14:textId="0E47BAD1" w:rsidR="00C01FB7" w:rsidRPr="00941D54" w:rsidRDefault="00C01FB7" w:rsidP="0052228D">
      <w:pPr>
        <w:rPr>
          <w:szCs w:val="20"/>
          <w:lang w:eastAsia="fr-FR"/>
        </w:rPr>
      </w:pPr>
      <w:r w:rsidRPr="00941D54">
        <w:rPr>
          <w:rFonts w:ascii="Cambria" w:hAnsi="Cambria" w:cs="Cambria"/>
          <w:sz w:val="18"/>
          <w:szCs w:val="20"/>
          <w:lang w:eastAsia="fr-FR"/>
        </w:rPr>
        <w:t> </w:t>
      </w:r>
      <w:r w:rsidRPr="00941D54">
        <w:rPr>
          <w:sz w:val="18"/>
          <w:szCs w:val="20"/>
          <w:lang w:eastAsia="fr-FR"/>
        </w:rPr>
        <w:t>L’utilisation du logiciel au niveau de l’expertise métier de la solution</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77610EB8" w14:textId="6134E988" w:rsidR="00C01FB7" w:rsidRPr="00941D54" w:rsidRDefault="00C01FB7" w:rsidP="00B616FC">
      <w:pPr>
        <w:pStyle w:val="Paragraphedeliste"/>
        <w:numPr>
          <w:ilvl w:val="0"/>
          <w:numId w:val="9"/>
        </w:numPr>
        <w:rPr>
          <w:szCs w:val="20"/>
          <w:lang w:eastAsia="fr-FR"/>
        </w:rPr>
      </w:pPr>
      <w:r w:rsidRPr="00941D54">
        <w:rPr>
          <w:sz w:val="18"/>
          <w:szCs w:val="20"/>
          <w:lang w:eastAsia="fr-FR"/>
        </w:rPr>
        <w:t>L’exploitation du logiciel au niveau de l’expertise technique de la solution.</w:t>
      </w:r>
      <w:r w:rsidRPr="00941D54">
        <w:rPr>
          <w:rFonts w:ascii="Cambria" w:hAnsi="Cambria" w:cs="Cambria"/>
          <w:sz w:val="18"/>
          <w:szCs w:val="20"/>
          <w:lang w:eastAsia="fr-FR"/>
        </w:rPr>
        <w:t> </w:t>
      </w:r>
    </w:p>
    <w:p w14:paraId="617EA2C0"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tbl>
      <w:tblPr>
        <w:tblW w:w="93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9"/>
        <w:gridCol w:w="7221"/>
      </w:tblGrid>
      <w:tr w:rsidR="00C01FB7" w:rsidRPr="00941D54" w14:paraId="652F9178" w14:textId="77777777" w:rsidTr="0033103A">
        <w:trPr>
          <w:trHeight w:val="300"/>
        </w:trPr>
        <w:tc>
          <w:tcPr>
            <w:tcW w:w="2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368DF8" w14:textId="77777777" w:rsidR="00C01FB7" w:rsidRPr="00941D54" w:rsidRDefault="00C01FB7" w:rsidP="00D608CB">
            <w:pPr>
              <w:ind w:left="30"/>
              <w:textAlignment w:val="baseline"/>
              <w:rPr>
                <w:rFonts w:eastAsia="Times New Roman" w:cs="Times New Roman"/>
                <w:color w:val="000000"/>
                <w:sz w:val="18"/>
                <w:szCs w:val="18"/>
                <w:lang w:eastAsia="fr-FR"/>
              </w:rPr>
            </w:pPr>
            <w:r w:rsidRPr="00941D54">
              <w:rPr>
                <w:rFonts w:eastAsia="Times New Roman" w:cs="Open Sans"/>
                <w:b/>
                <w:bCs/>
                <w:color w:val="000000"/>
                <w:sz w:val="18"/>
                <w:szCs w:val="18"/>
                <w:u w:val="single"/>
                <w:lang w:eastAsia="fr-FR"/>
              </w:rPr>
              <w:t>Support Niveau 1</w:t>
            </w:r>
            <w:r w:rsidRPr="00941D54">
              <w:rPr>
                <w:rFonts w:ascii="Cambria" w:eastAsia="Times New Roman" w:hAnsi="Cambria" w:cs="Cambria"/>
                <w:color w:val="000000"/>
                <w:sz w:val="18"/>
                <w:szCs w:val="18"/>
                <w:lang w:eastAsia="fr-FR"/>
              </w:rPr>
              <w:t> </w:t>
            </w:r>
          </w:p>
        </w:tc>
        <w:tc>
          <w:tcPr>
            <w:tcW w:w="72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F1445B" w14:textId="77777777" w:rsidR="00C01FB7" w:rsidRPr="00941D54" w:rsidRDefault="00C01FB7" w:rsidP="00C01FB7">
            <w:pPr>
              <w:textAlignment w:val="baseline"/>
              <w:rPr>
                <w:rFonts w:eastAsia="Times New Roman" w:cs="Times New Roman"/>
                <w:color w:val="000000"/>
                <w:sz w:val="18"/>
                <w:szCs w:val="18"/>
                <w:lang w:eastAsia="fr-FR"/>
              </w:rPr>
            </w:pPr>
            <w:r w:rsidRPr="00941D54">
              <w:rPr>
                <w:rFonts w:eastAsia="Times New Roman" w:cs="Open Sans"/>
                <w:color w:val="000000"/>
                <w:sz w:val="18"/>
                <w:szCs w:val="18"/>
                <w:lang w:eastAsia="fr-FR"/>
              </w:rPr>
              <w:t>L’AP-HP assure le support de niveau 1 dont les obligations sont décrites ci-dessous :</w:t>
            </w:r>
            <w:r w:rsidRPr="00941D54">
              <w:rPr>
                <w:rFonts w:ascii="Cambria" w:eastAsia="Times New Roman" w:hAnsi="Cambria" w:cs="Cambria"/>
                <w:color w:val="000000"/>
                <w:sz w:val="18"/>
                <w:szCs w:val="18"/>
                <w:lang w:eastAsia="fr-FR"/>
              </w:rPr>
              <w:t> </w:t>
            </w:r>
          </w:p>
          <w:p w14:paraId="6FD801B1" w14:textId="4877D1A9" w:rsidR="00C01FB7" w:rsidRPr="00941D54" w:rsidRDefault="00C01FB7" w:rsidP="00B616FC">
            <w:pPr>
              <w:numPr>
                <w:ilvl w:val="0"/>
                <w:numId w:val="11"/>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 xml:space="preserve">Prise d’appels </w:t>
            </w:r>
            <w:r w:rsidR="00920ADF">
              <w:rPr>
                <w:rFonts w:eastAsia="Times New Roman" w:cs="Open Sans"/>
                <w:color w:val="000000"/>
                <w:sz w:val="18"/>
                <w:szCs w:val="18"/>
                <w:lang w:eastAsia="fr-FR"/>
              </w:rPr>
              <w:t xml:space="preserve">et enregistrement </w:t>
            </w:r>
            <w:r w:rsidRPr="00941D54">
              <w:rPr>
                <w:rFonts w:eastAsia="Times New Roman" w:cs="Open Sans"/>
                <w:color w:val="000000"/>
                <w:sz w:val="18"/>
                <w:szCs w:val="18"/>
                <w:lang w:eastAsia="fr-FR"/>
              </w:rPr>
              <w:t>des incidents.</w:t>
            </w:r>
            <w:r w:rsidRPr="00941D54">
              <w:rPr>
                <w:rFonts w:ascii="Cambria" w:eastAsia="Times New Roman" w:hAnsi="Cambria" w:cs="Cambria"/>
                <w:color w:val="000000"/>
                <w:sz w:val="18"/>
                <w:szCs w:val="18"/>
                <w:lang w:eastAsia="fr-FR"/>
              </w:rPr>
              <w:t> </w:t>
            </w:r>
          </w:p>
          <w:p w14:paraId="5AFE2857" w14:textId="77777777" w:rsidR="00C01FB7" w:rsidRPr="00941D54" w:rsidRDefault="00C01FB7" w:rsidP="00B616FC">
            <w:pPr>
              <w:numPr>
                <w:ilvl w:val="0"/>
                <w:numId w:val="12"/>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Qualification de l’appel (incident, demande de service, information).</w:t>
            </w:r>
            <w:r w:rsidRPr="00941D54">
              <w:rPr>
                <w:rFonts w:ascii="Cambria" w:eastAsia="Times New Roman" w:hAnsi="Cambria" w:cs="Cambria"/>
                <w:color w:val="000000"/>
                <w:sz w:val="18"/>
                <w:szCs w:val="18"/>
                <w:lang w:eastAsia="fr-FR"/>
              </w:rPr>
              <w:t> </w:t>
            </w:r>
          </w:p>
          <w:p w14:paraId="635E8059" w14:textId="77777777" w:rsidR="00C01FB7" w:rsidRPr="00941D54" w:rsidRDefault="00C01FB7" w:rsidP="00920ADF">
            <w:pPr>
              <w:ind w:left="422" w:hanging="426"/>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Dans le cas « incident » :</w:t>
            </w:r>
            <w:r w:rsidRPr="00941D54">
              <w:rPr>
                <w:rFonts w:ascii="Cambria" w:eastAsia="Times New Roman" w:hAnsi="Cambria" w:cs="Cambria"/>
                <w:color w:val="000000"/>
                <w:sz w:val="18"/>
                <w:szCs w:val="18"/>
                <w:lang w:eastAsia="fr-FR"/>
              </w:rPr>
              <w:t> </w:t>
            </w:r>
          </w:p>
          <w:p w14:paraId="3B6EC201" w14:textId="77777777" w:rsidR="00C01FB7" w:rsidRPr="00941D54" w:rsidRDefault="00C01FB7" w:rsidP="00B616FC">
            <w:pPr>
              <w:numPr>
                <w:ilvl w:val="0"/>
                <w:numId w:val="13"/>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Ouverture d’incident dans SMAX (outil interne de suivi des incidents de l’AP-HP).</w:t>
            </w:r>
            <w:r w:rsidRPr="00941D54">
              <w:rPr>
                <w:rFonts w:ascii="Cambria" w:eastAsia="Times New Roman" w:hAnsi="Cambria" w:cs="Cambria"/>
                <w:color w:val="000000"/>
                <w:sz w:val="18"/>
                <w:szCs w:val="18"/>
                <w:lang w:eastAsia="fr-FR"/>
              </w:rPr>
              <w:t> </w:t>
            </w:r>
          </w:p>
          <w:p w14:paraId="23157AE1" w14:textId="77777777" w:rsidR="00C01FB7" w:rsidRPr="00941D54" w:rsidRDefault="00C01FB7" w:rsidP="00B616FC">
            <w:pPr>
              <w:numPr>
                <w:ilvl w:val="0"/>
                <w:numId w:val="14"/>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Qualification de l’incident (niveau de priorité).</w:t>
            </w:r>
            <w:r w:rsidRPr="00941D54">
              <w:rPr>
                <w:rFonts w:ascii="Cambria" w:eastAsia="Times New Roman" w:hAnsi="Cambria" w:cs="Cambria"/>
                <w:color w:val="000000"/>
                <w:sz w:val="18"/>
                <w:szCs w:val="18"/>
                <w:lang w:eastAsia="fr-FR"/>
              </w:rPr>
              <w:t> </w:t>
            </w:r>
          </w:p>
          <w:p w14:paraId="0A17CD67" w14:textId="77777777" w:rsidR="00C01FB7" w:rsidRPr="00941D54" w:rsidRDefault="00C01FB7" w:rsidP="00B616FC">
            <w:pPr>
              <w:numPr>
                <w:ilvl w:val="0"/>
                <w:numId w:val="15"/>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Recueil des renseignements et des éléments clés.</w:t>
            </w:r>
            <w:r w:rsidRPr="00941D54">
              <w:rPr>
                <w:rFonts w:ascii="Cambria" w:eastAsia="Times New Roman" w:hAnsi="Cambria" w:cs="Cambria"/>
                <w:color w:val="000000"/>
                <w:sz w:val="18"/>
                <w:szCs w:val="18"/>
                <w:lang w:eastAsia="fr-FR"/>
              </w:rPr>
              <w:t> </w:t>
            </w:r>
          </w:p>
          <w:p w14:paraId="4E2F9CB8" w14:textId="77777777" w:rsidR="00C01FB7" w:rsidRPr="00941D54" w:rsidRDefault="00C01FB7" w:rsidP="00B616FC">
            <w:pPr>
              <w:numPr>
                <w:ilvl w:val="0"/>
                <w:numId w:val="16"/>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Résolution selon la procédure ou escalade vers N2.</w:t>
            </w:r>
            <w:r w:rsidRPr="00941D54">
              <w:rPr>
                <w:rFonts w:ascii="Cambria" w:eastAsia="Times New Roman" w:hAnsi="Cambria" w:cs="Cambria"/>
                <w:color w:val="000000"/>
                <w:sz w:val="18"/>
                <w:szCs w:val="18"/>
                <w:lang w:eastAsia="fr-FR"/>
              </w:rPr>
              <w:t>  </w:t>
            </w:r>
          </w:p>
          <w:p w14:paraId="139C1072" w14:textId="77777777" w:rsidR="00C01FB7" w:rsidRPr="00941D54" w:rsidRDefault="00C01FB7" w:rsidP="00B616FC">
            <w:pPr>
              <w:numPr>
                <w:ilvl w:val="0"/>
                <w:numId w:val="17"/>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Information du contact appelant.</w:t>
            </w:r>
            <w:r w:rsidRPr="00941D54">
              <w:rPr>
                <w:rFonts w:ascii="Cambria" w:eastAsia="Times New Roman" w:hAnsi="Cambria" w:cs="Cambria"/>
                <w:color w:val="000000"/>
                <w:sz w:val="18"/>
                <w:szCs w:val="18"/>
                <w:lang w:eastAsia="fr-FR"/>
              </w:rPr>
              <w:t> </w:t>
            </w:r>
          </w:p>
        </w:tc>
      </w:tr>
      <w:tr w:rsidR="00C01FB7" w:rsidRPr="00941D54" w14:paraId="2FC4B73E" w14:textId="77777777" w:rsidTr="0033103A">
        <w:trPr>
          <w:trHeight w:val="300"/>
        </w:trPr>
        <w:tc>
          <w:tcPr>
            <w:tcW w:w="2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ECA14D" w14:textId="77777777" w:rsidR="00C01FB7" w:rsidRPr="00941D54" w:rsidRDefault="00C01FB7" w:rsidP="00D608CB">
            <w:pPr>
              <w:ind w:left="30"/>
              <w:textAlignment w:val="baseline"/>
              <w:rPr>
                <w:rFonts w:eastAsia="Times New Roman" w:cs="Times New Roman"/>
                <w:color w:val="000000"/>
                <w:sz w:val="18"/>
                <w:szCs w:val="18"/>
                <w:lang w:eastAsia="fr-FR"/>
              </w:rPr>
            </w:pPr>
            <w:r w:rsidRPr="00941D54">
              <w:rPr>
                <w:rFonts w:eastAsia="Times New Roman" w:cs="Open Sans"/>
                <w:b/>
                <w:bCs/>
                <w:color w:val="000000"/>
                <w:sz w:val="18"/>
                <w:szCs w:val="18"/>
                <w:u w:val="single"/>
                <w:lang w:eastAsia="fr-FR"/>
              </w:rPr>
              <w:lastRenderedPageBreak/>
              <w:t>Support Niveau 2</w:t>
            </w:r>
            <w:r w:rsidRPr="00941D54">
              <w:rPr>
                <w:rFonts w:ascii="Cambria" w:eastAsia="Times New Roman" w:hAnsi="Cambria" w:cs="Cambria"/>
                <w:color w:val="000000"/>
                <w:sz w:val="18"/>
                <w:szCs w:val="18"/>
                <w:lang w:eastAsia="fr-FR"/>
              </w:rPr>
              <w:t> </w:t>
            </w:r>
          </w:p>
        </w:tc>
        <w:tc>
          <w:tcPr>
            <w:tcW w:w="72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F4F8B7" w14:textId="2AEB66FB" w:rsidR="00C01FB7" w:rsidRPr="00941D54" w:rsidRDefault="00C01FB7" w:rsidP="00D608CB">
            <w:pPr>
              <w:textAlignment w:val="baseline"/>
              <w:rPr>
                <w:rFonts w:eastAsia="Times New Roman" w:cs="Times New Roman"/>
                <w:color w:val="000000"/>
                <w:sz w:val="18"/>
                <w:szCs w:val="18"/>
                <w:lang w:eastAsia="fr-FR"/>
              </w:rPr>
            </w:pPr>
            <w:r w:rsidRPr="00941D54">
              <w:rPr>
                <w:rFonts w:eastAsia="Times New Roman" w:cs="Open Sans"/>
                <w:color w:val="000000"/>
                <w:sz w:val="18"/>
                <w:szCs w:val="18"/>
                <w:lang w:eastAsia="fr-FR"/>
              </w:rPr>
              <w:t xml:space="preserve">Le </w:t>
            </w:r>
            <w:r w:rsidR="00427879" w:rsidRPr="00941D54">
              <w:rPr>
                <w:rFonts w:eastAsia="Times New Roman" w:cs="Open Sans"/>
                <w:color w:val="000000"/>
                <w:sz w:val="18"/>
                <w:szCs w:val="18"/>
                <w:lang w:eastAsia="fr-FR"/>
              </w:rPr>
              <w:t>domaine PRODSA</w:t>
            </w:r>
            <w:r w:rsidRPr="00941D54">
              <w:rPr>
                <w:rFonts w:eastAsia="Times New Roman" w:cs="Open Sans"/>
                <w:color w:val="000000"/>
                <w:sz w:val="18"/>
                <w:szCs w:val="18"/>
                <w:lang w:eastAsia="fr-FR"/>
              </w:rPr>
              <w:t xml:space="preserve"> assure le support de niveau 2</w:t>
            </w:r>
            <w:r w:rsidRPr="00941D54">
              <w:rPr>
                <w:rFonts w:ascii="Times New Roman" w:eastAsia="Times New Roman" w:hAnsi="Times New Roman" w:cs="Times New Roman"/>
                <w:color w:val="000000"/>
                <w:sz w:val="18"/>
                <w:szCs w:val="18"/>
                <w:lang w:eastAsia="fr-FR"/>
              </w:rPr>
              <w:t> </w:t>
            </w:r>
            <w:r w:rsidRPr="00941D54">
              <w:rPr>
                <w:rFonts w:eastAsia="Times New Roman" w:cs="Open Sans"/>
                <w:color w:val="000000"/>
                <w:sz w:val="18"/>
                <w:szCs w:val="18"/>
                <w:lang w:eastAsia="fr-FR"/>
              </w:rPr>
              <w:t>:</w:t>
            </w:r>
            <w:r w:rsidRPr="00941D54">
              <w:rPr>
                <w:rFonts w:ascii="Cambria" w:eastAsia="Times New Roman" w:hAnsi="Cambria" w:cs="Cambria"/>
                <w:color w:val="000000"/>
                <w:sz w:val="18"/>
                <w:szCs w:val="18"/>
                <w:lang w:eastAsia="fr-FR"/>
              </w:rPr>
              <w:t> </w:t>
            </w:r>
          </w:p>
          <w:p w14:paraId="6CF65420" w14:textId="77777777" w:rsidR="00C01FB7" w:rsidRPr="00941D54" w:rsidRDefault="00C01FB7" w:rsidP="00B616FC">
            <w:pPr>
              <w:numPr>
                <w:ilvl w:val="0"/>
                <w:numId w:val="18"/>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Prise en charge des incidents escaladés par le N1</w:t>
            </w:r>
            <w:r w:rsidRPr="00941D54">
              <w:rPr>
                <w:rFonts w:ascii="Cambria" w:eastAsia="Times New Roman" w:hAnsi="Cambria" w:cs="Cambria"/>
                <w:color w:val="000000"/>
                <w:sz w:val="18"/>
                <w:szCs w:val="18"/>
                <w:lang w:eastAsia="fr-FR"/>
              </w:rPr>
              <w:t> </w:t>
            </w:r>
          </w:p>
          <w:p w14:paraId="4106530D" w14:textId="77777777" w:rsidR="00C01FB7" w:rsidRPr="00941D54" w:rsidRDefault="00C01FB7" w:rsidP="00B616FC">
            <w:pPr>
              <w:numPr>
                <w:ilvl w:val="0"/>
                <w:numId w:val="19"/>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Analyse de l’incident.</w:t>
            </w:r>
            <w:r w:rsidRPr="00941D54">
              <w:rPr>
                <w:rFonts w:ascii="Cambria" w:eastAsia="Times New Roman" w:hAnsi="Cambria" w:cs="Cambria"/>
                <w:color w:val="000000"/>
                <w:sz w:val="18"/>
                <w:szCs w:val="18"/>
                <w:lang w:eastAsia="fr-FR"/>
              </w:rPr>
              <w:t> </w:t>
            </w:r>
          </w:p>
          <w:p w14:paraId="2AACE447" w14:textId="77777777" w:rsidR="00C01FB7" w:rsidRPr="00941D54" w:rsidRDefault="00C01FB7" w:rsidP="00B616FC">
            <w:pPr>
              <w:numPr>
                <w:ilvl w:val="0"/>
                <w:numId w:val="20"/>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Résolution selon la procédure ou escalade vers N2.</w:t>
            </w:r>
            <w:r w:rsidRPr="00941D54">
              <w:rPr>
                <w:rFonts w:ascii="Cambria" w:eastAsia="Times New Roman" w:hAnsi="Cambria" w:cs="Cambria"/>
                <w:color w:val="000000"/>
                <w:sz w:val="18"/>
                <w:szCs w:val="18"/>
                <w:lang w:eastAsia="fr-FR"/>
              </w:rPr>
              <w:t> </w:t>
            </w:r>
          </w:p>
          <w:p w14:paraId="45BE475E" w14:textId="77777777" w:rsidR="00C01FB7" w:rsidRPr="00941D54" w:rsidRDefault="00C01FB7" w:rsidP="00B616FC">
            <w:pPr>
              <w:numPr>
                <w:ilvl w:val="0"/>
                <w:numId w:val="21"/>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Information du contact appelant et N1</w:t>
            </w:r>
            <w:r w:rsidRPr="00941D54">
              <w:rPr>
                <w:rFonts w:ascii="Cambria" w:eastAsia="Times New Roman" w:hAnsi="Cambria" w:cs="Cambria"/>
                <w:color w:val="000000"/>
                <w:sz w:val="18"/>
                <w:szCs w:val="18"/>
                <w:lang w:eastAsia="fr-FR"/>
              </w:rPr>
              <w:t> </w:t>
            </w:r>
          </w:p>
        </w:tc>
      </w:tr>
      <w:tr w:rsidR="00C01FB7" w:rsidRPr="00941D54" w14:paraId="612C419B" w14:textId="77777777" w:rsidTr="0033103A">
        <w:trPr>
          <w:trHeight w:val="300"/>
        </w:trPr>
        <w:tc>
          <w:tcPr>
            <w:tcW w:w="2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B6940D" w14:textId="77777777" w:rsidR="00C01FB7" w:rsidRPr="00941D54" w:rsidRDefault="00C01FB7" w:rsidP="00D608CB">
            <w:pPr>
              <w:ind w:left="30"/>
              <w:textAlignment w:val="baseline"/>
              <w:rPr>
                <w:rFonts w:eastAsia="Times New Roman" w:cs="Times New Roman"/>
                <w:color w:val="000000"/>
                <w:sz w:val="18"/>
                <w:szCs w:val="18"/>
                <w:lang w:eastAsia="fr-FR"/>
              </w:rPr>
            </w:pPr>
            <w:r w:rsidRPr="00941D54">
              <w:rPr>
                <w:rFonts w:eastAsia="Times New Roman" w:cs="Open Sans"/>
                <w:b/>
                <w:bCs/>
                <w:color w:val="000000"/>
                <w:sz w:val="18"/>
                <w:szCs w:val="18"/>
                <w:u w:val="single"/>
                <w:lang w:eastAsia="fr-FR"/>
              </w:rPr>
              <w:t>Support Niveau 3</w:t>
            </w:r>
            <w:r w:rsidRPr="00941D54">
              <w:rPr>
                <w:rFonts w:ascii="Cambria" w:eastAsia="Times New Roman" w:hAnsi="Cambria" w:cs="Cambria"/>
                <w:color w:val="000000"/>
                <w:sz w:val="18"/>
                <w:szCs w:val="18"/>
                <w:lang w:eastAsia="fr-FR"/>
              </w:rPr>
              <w:t> </w:t>
            </w:r>
          </w:p>
        </w:tc>
        <w:tc>
          <w:tcPr>
            <w:tcW w:w="72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5A77FB" w14:textId="77777777" w:rsidR="00C01FB7" w:rsidRPr="00941D54" w:rsidRDefault="00C01FB7" w:rsidP="00C01FB7">
            <w:pPr>
              <w:textAlignment w:val="baseline"/>
              <w:rPr>
                <w:rFonts w:eastAsia="Times New Roman" w:cs="Times New Roman"/>
                <w:color w:val="000000"/>
                <w:sz w:val="18"/>
                <w:szCs w:val="18"/>
                <w:lang w:eastAsia="fr-FR"/>
              </w:rPr>
            </w:pPr>
            <w:r w:rsidRPr="00941D54">
              <w:rPr>
                <w:rFonts w:eastAsia="Times New Roman" w:cs="Open Sans"/>
                <w:color w:val="000000"/>
                <w:sz w:val="18"/>
                <w:szCs w:val="18"/>
                <w:lang w:eastAsia="fr-FR"/>
              </w:rPr>
              <w:t>Le support fonctionnel et technique assuré par l'éditeur est un support de niveau 3 (expertise) :</w:t>
            </w:r>
            <w:r w:rsidRPr="00941D54">
              <w:rPr>
                <w:rFonts w:ascii="Cambria" w:eastAsia="Times New Roman" w:hAnsi="Cambria" w:cs="Cambria"/>
                <w:color w:val="000000"/>
                <w:sz w:val="18"/>
                <w:szCs w:val="18"/>
                <w:lang w:eastAsia="fr-FR"/>
              </w:rPr>
              <w:t> </w:t>
            </w:r>
          </w:p>
          <w:p w14:paraId="4CB9E067" w14:textId="77777777" w:rsidR="00C01FB7" w:rsidRPr="00941D54" w:rsidRDefault="00C01FB7" w:rsidP="00B616FC">
            <w:pPr>
              <w:numPr>
                <w:ilvl w:val="0"/>
                <w:numId w:val="22"/>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Prise en charge des incidents escaladés par le N2.</w:t>
            </w:r>
            <w:r w:rsidRPr="00941D54">
              <w:rPr>
                <w:rFonts w:ascii="Cambria" w:eastAsia="Times New Roman" w:hAnsi="Cambria" w:cs="Cambria"/>
                <w:color w:val="000000"/>
                <w:sz w:val="18"/>
                <w:szCs w:val="18"/>
                <w:lang w:eastAsia="fr-FR"/>
              </w:rPr>
              <w:t> </w:t>
            </w:r>
          </w:p>
          <w:p w14:paraId="11E2B1F4" w14:textId="77777777" w:rsidR="00C01FB7" w:rsidRPr="00941D54" w:rsidRDefault="00C01FB7" w:rsidP="00B616FC">
            <w:pPr>
              <w:numPr>
                <w:ilvl w:val="0"/>
                <w:numId w:val="23"/>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Communication à l’AP-HP du N° d’incident propre au Titulaire.</w:t>
            </w:r>
            <w:r w:rsidRPr="00941D54">
              <w:rPr>
                <w:rFonts w:ascii="Cambria" w:eastAsia="Times New Roman" w:hAnsi="Cambria" w:cs="Cambria"/>
                <w:color w:val="000000"/>
                <w:sz w:val="18"/>
                <w:szCs w:val="18"/>
                <w:lang w:eastAsia="fr-FR"/>
              </w:rPr>
              <w:t> </w:t>
            </w:r>
          </w:p>
          <w:p w14:paraId="40D18BA6" w14:textId="77777777" w:rsidR="00C01FB7" w:rsidRPr="00941D54" w:rsidRDefault="00C01FB7" w:rsidP="00B616FC">
            <w:pPr>
              <w:numPr>
                <w:ilvl w:val="0"/>
                <w:numId w:val="24"/>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Prise en compte de la priorité.</w:t>
            </w:r>
            <w:r w:rsidRPr="00941D54">
              <w:rPr>
                <w:rFonts w:ascii="Cambria" w:eastAsia="Times New Roman" w:hAnsi="Cambria" w:cs="Cambria"/>
                <w:color w:val="000000"/>
                <w:sz w:val="18"/>
                <w:szCs w:val="18"/>
                <w:lang w:eastAsia="fr-FR"/>
              </w:rPr>
              <w:t> </w:t>
            </w:r>
          </w:p>
          <w:p w14:paraId="41E72703" w14:textId="77777777" w:rsidR="00C01FB7" w:rsidRPr="00941D54" w:rsidRDefault="00C01FB7" w:rsidP="00B616FC">
            <w:pPr>
              <w:numPr>
                <w:ilvl w:val="0"/>
                <w:numId w:val="25"/>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Analyse de l’incident.</w:t>
            </w:r>
            <w:r w:rsidRPr="00941D54">
              <w:rPr>
                <w:rFonts w:ascii="Cambria" w:eastAsia="Times New Roman" w:hAnsi="Cambria" w:cs="Cambria"/>
                <w:color w:val="000000"/>
                <w:sz w:val="18"/>
                <w:szCs w:val="18"/>
                <w:lang w:eastAsia="fr-FR"/>
              </w:rPr>
              <w:t> </w:t>
            </w:r>
          </w:p>
          <w:p w14:paraId="5BD07169" w14:textId="77777777" w:rsidR="00C01FB7" w:rsidRPr="00941D54" w:rsidRDefault="00C01FB7" w:rsidP="00B616FC">
            <w:pPr>
              <w:numPr>
                <w:ilvl w:val="0"/>
                <w:numId w:val="26"/>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Résolution des incidents ou des problèmes et clôture (y compris contournement).</w:t>
            </w:r>
            <w:r w:rsidRPr="00941D54">
              <w:rPr>
                <w:rFonts w:ascii="Cambria" w:eastAsia="Times New Roman" w:hAnsi="Cambria" w:cs="Cambria"/>
                <w:color w:val="000000"/>
                <w:sz w:val="18"/>
                <w:szCs w:val="18"/>
                <w:lang w:eastAsia="fr-FR"/>
              </w:rPr>
              <w:t> </w:t>
            </w:r>
          </w:p>
          <w:p w14:paraId="669BA262" w14:textId="77777777" w:rsidR="00C01FB7" w:rsidRPr="00941D54" w:rsidRDefault="00C01FB7" w:rsidP="00B616FC">
            <w:pPr>
              <w:numPr>
                <w:ilvl w:val="0"/>
                <w:numId w:val="27"/>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Renseignement de la base de connaissances (procédure de qualification et résolution).</w:t>
            </w:r>
            <w:r w:rsidRPr="00941D54">
              <w:rPr>
                <w:rFonts w:ascii="Cambria" w:eastAsia="Times New Roman" w:hAnsi="Cambria" w:cs="Cambria"/>
                <w:color w:val="000000"/>
                <w:sz w:val="18"/>
                <w:szCs w:val="18"/>
                <w:lang w:eastAsia="fr-FR"/>
              </w:rPr>
              <w:t> </w:t>
            </w:r>
          </w:p>
          <w:p w14:paraId="7BB17040" w14:textId="77777777" w:rsidR="00C01FB7" w:rsidRPr="00941D54" w:rsidRDefault="00C01FB7" w:rsidP="00B616FC">
            <w:pPr>
              <w:numPr>
                <w:ilvl w:val="0"/>
                <w:numId w:val="28"/>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Information du N2.</w:t>
            </w:r>
            <w:r w:rsidRPr="00941D54">
              <w:rPr>
                <w:rFonts w:ascii="Cambria" w:eastAsia="Times New Roman" w:hAnsi="Cambria" w:cs="Cambria"/>
                <w:color w:val="000000"/>
                <w:sz w:val="18"/>
                <w:szCs w:val="18"/>
                <w:lang w:eastAsia="fr-FR"/>
              </w:rPr>
              <w:t> </w:t>
            </w:r>
          </w:p>
        </w:tc>
      </w:tr>
    </w:tbl>
    <w:p w14:paraId="79DDC8F9"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4C73E75A" w14:textId="27C3C008" w:rsidR="00C01FB7" w:rsidRPr="00941D54" w:rsidRDefault="00C01FB7" w:rsidP="00D608CB">
      <w:pPr>
        <w:rPr>
          <w:rFonts w:ascii="Cambria" w:hAnsi="Cambria" w:cs="Cambria"/>
          <w:sz w:val="18"/>
          <w:szCs w:val="20"/>
          <w:lang w:eastAsia="fr-FR"/>
        </w:rPr>
      </w:pPr>
      <w:r w:rsidRPr="00941D54">
        <w:rPr>
          <w:sz w:val="18"/>
          <w:szCs w:val="20"/>
          <w:lang w:eastAsia="fr-FR"/>
        </w:rPr>
        <w:t>L’AP-HP dispose d’un point d’entrée unique pour l’ensemble des appels concernant l’application et ses interfaces, quelles que soient la méthode et la procédure retenues pour effectuer une demande (téléphone ou courriel ou IT Service Management).</w:t>
      </w:r>
      <w:r w:rsidRPr="00941D54">
        <w:rPr>
          <w:rFonts w:ascii="Cambria" w:hAnsi="Cambria" w:cs="Cambria"/>
          <w:sz w:val="18"/>
          <w:szCs w:val="20"/>
          <w:lang w:eastAsia="fr-FR"/>
        </w:rPr>
        <w:t>  </w:t>
      </w:r>
    </w:p>
    <w:p w14:paraId="7E86DAB5" w14:textId="77777777" w:rsidR="00427879" w:rsidRPr="00941D54" w:rsidRDefault="00427879" w:rsidP="00D608CB">
      <w:pPr>
        <w:rPr>
          <w:sz w:val="18"/>
          <w:szCs w:val="20"/>
          <w:lang w:eastAsia="fr-FR"/>
        </w:rPr>
      </w:pPr>
    </w:p>
    <w:p w14:paraId="157F3AF2"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Les demandes d'intervention émanant de l’AP-HP s’effectuent au travers de ce point unique par téléphone, selon la criticité, et/ou mail ou par l’intermédiaire d’un outil dédié et sont accompagnées des informations figurant sur la fiche d’anomalie.</w:t>
      </w:r>
      <w:r w:rsidRPr="00941D54">
        <w:rPr>
          <w:rFonts w:ascii="Cambria" w:hAnsi="Cambria" w:cs="Cambria"/>
          <w:sz w:val="18"/>
          <w:szCs w:val="20"/>
          <w:lang w:eastAsia="fr-FR"/>
        </w:rPr>
        <w:t> </w:t>
      </w:r>
    </w:p>
    <w:p w14:paraId="2D86C863" w14:textId="77777777" w:rsidR="00CB6C7D" w:rsidRPr="00941D54" w:rsidRDefault="00CB6C7D" w:rsidP="00D608CB">
      <w:pPr>
        <w:rPr>
          <w:sz w:val="18"/>
          <w:szCs w:val="20"/>
          <w:lang w:eastAsia="fr-FR"/>
        </w:rPr>
      </w:pPr>
    </w:p>
    <w:p w14:paraId="4D0501D2" w14:textId="1B0F1AE0" w:rsidR="00C01FB7" w:rsidRPr="00941D54" w:rsidRDefault="00C01FB7" w:rsidP="00D608CB">
      <w:pPr>
        <w:rPr>
          <w:rFonts w:ascii="Segoe UI" w:hAnsi="Segoe UI" w:cs="Segoe UI"/>
          <w:sz w:val="16"/>
          <w:szCs w:val="16"/>
          <w:lang w:eastAsia="fr-FR"/>
        </w:rPr>
      </w:pPr>
      <w:r w:rsidRPr="00941D54">
        <w:rPr>
          <w:sz w:val="18"/>
          <w:szCs w:val="20"/>
          <w:lang w:eastAsia="fr-FR"/>
        </w:rPr>
        <w:t>Le Titulaire met en place tous les moyens nécessaires à la prise en compte de ces appels et courriels de telle manière qu'il ne puisse y avoir de pertes, y compris pendant les heures de fermeture de services.</w:t>
      </w:r>
      <w:r w:rsidRPr="00941D54">
        <w:rPr>
          <w:rFonts w:ascii="Cambria" w:hAnsi="Cambria" w:cs="Cambria"/>
          <w:sz w:val="18"/>
          <w:szCs w:val="20"/>
          <w:lang w:eastAsia="fr-FR"/>
        </w:rPr>
        <w:t> </w:t>
      </w:r>
    </w:p>
    <w:p w14:paraId="5423C010"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7A8BF96E"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Titulaire fournit un accusé de réception du traitement de la demande suivant l’appel par tout moyen (exemple : courriel).</w:t>
      </w:r>
      <w:r w:rsidRPr="00941D54">
        <w:rPr>
          <w:rFonts w:ascii="Cambria" w:hAnsi="Cambria" w:cs="Cambria"/>
          <w:sz w:val="18"/>
          <w:szCs w:val="20"/>
          <w:lang w:eastAsia="fr-FR"/>
        </w:rPr>
        <w:t> </w:t>
      </w:r>
    </w:p>
    <w:p w14:paraId="66ECE612"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29433D26" w14:textId="77777777" w:rsidR="00C01FB7" w:rsidRPr="00941D54" w:rsidRDefault="00C01FB7" w:rsidP="00D608CB">
      <w:pPr>
        <w:rPr>
          <w:rFonts w:ascii="Segoe UI" w:hAnsi="Segoe UI" w:cs="Segoe UI"/>
          <w:sz w:val="16"/>
          <w:szCs w:val="16"/>
          <w:lang w:eastAsia="fr-FR"/>
        </w:rPr>
      </w:pPr>
      <w:r w:rsidRPr="00941D54">
        <w:rPr>
          <w:sz w:val="18"/>
          <w:szCs w:val="20"/>
          <w:lang w:eastAsia="fr-FR"/>
        </w:rPr>
        <w:t>Si la résolution de l’anomalie est confirmée par l’AP-HP, le Titulaire peut clôturer l’anomalie.</w:t>
      </w:r>
      <w:r w:rsidRPr="00941D54">
        <w:rPr>
          <w:rFonts w:ascii="Cambria" w:hAnsi="Cambria" w:cs="Cambria"/>
          <w:sz w:val="18"/>
          <w:szCs w:val="20"/>
          <w:lang w:eastAsia="fr-FR"/>
        </w:rPr>
        <w:t> </w:t>
      </w:r>
    </w:p>
    <w:p w14:paraId="138D90E8"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38FCCD4D"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support peut concerner :</w:t>
      </w:r>
      <w:r w:rsidRPr="00941D54">
        <w:rPr>
          <w:rFonts w:ascii="Cambria" w:hAnsi="Cambria" w:cs="Cambria"/>
          <w:sz w:val="18"/>
          <w:szCs w:val="20"/>
          <w:lang w:eastAsia="fr-FR"/>
        </w:rPr>
        <w:t> </w:t>
      </w:r>
    </w:p>
    <w:p w14:paraId="4C708752" w14:textId="5C35E7F7" w:rsidR="00427879" w:rsidRPr="007F1F38" w:rsidRDefault="00C01FB7" w:rsidP="00B616FC">
      <w:pPr>
        <w:pStyle w:val="Paragraphedeliste"/>
        <w:numPr>
          <w:ilvl w:val="0"/>
          <w:numId w:val="9"/>
        </w:numPr>
        <w:rPr>
          <w:szCs w:val="20"/>
          <w:lang w:eastAsia="fr-FR"/>
        </w:rPr>
      </w:pPr>
      <w:r w:rsidRPr="007F1F38">
        <w:rPr>
          <w:sz w:val="18"/>
          <w:szCs w:val="20"/>
          <w:lang w:eastAsia="fr-FR"/>
        </w:rPr>
        <w:t>Des anomalies bloquantes</w:t>
      </w:r>
      <w:r w:rsidRPr="007F1F38">
        <w:rPr>
          <w:rFonts w:ascii="Arial" w:hAnsi="Arial" w:cs="Arial"/>
          <w:sz w:val="18"/>
          <w:szCs w:val="20"/>
          <w:lang w:eastAsia="fr-FR"/>
        </w:rPr>
        <w:t> </w:t>
      </w:r>
      <w:r w:rsidRPr="007F1F38">
        <w:rPr>
          <w:sz w:val="18"/>
          <w:szCs w:val="20"/>
          <w:lang w:eastAsia="fr-FR"/>
        </w:rPr>
        <w:t>;</w:t>
      </w:r>
      <w:r w:rsidRPr="007F1F38">
        <w:rPr>
          <w:rFonts w:ascii="Cambria" w:hAnsi="Cambria" w:cs="Cambria"/>
          <w:sz w:val="18"/>
          <w:szCs w:val="20"/>
          <w:lang w:eastAsia="fr-FR"/>
        </w:rPr>
        <w:t> </w:t>
      </w:r>
    </w:p>
    <w:p w14:paraId="780334AD" w14:textId="77777777" w:rsidR="00427879" w:rsidRPr="00941D54" w:rsidRDefault="00C01FB7" w:rsidP="00B616FC">
      <w:pPr>
        <w:pStyle w:val="Paragraphedeliste"/>
        <w:numPr>
          <w:ilvl w:val="0"/>
          <w:numId w:val="9"/>
        </w:numPr>
        <w:rPr>
          <w:szCs w:val="20"/>
          <w:lang w:eastAsia="fr-FR"/>
        </w:rPr>
      </w:pPr>
      <w:r w:rsidRPr="00941D54">
        <w:rPr>
          <w:sz w:val="18"/>
          <w:szCs w:val="20"/>
          <w:lang w:eastAsia="fr-FR"/>
        </w:rPr>
        <w:t>Des anomalies majeures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13260504" w14:textId="77777777" w:rsidR="00427879" w:rsidRPr="00941D54" w:rsidRDefault="00C01FB7" w:rsidP="00B616FC">
      <w:pPr>
        <w:pStyle w:val="Paragraphedeliste"/>
        <w:numPr>
          <w:ilvl w:val="0"/>
          <w:numId w:val="9"/>
        </w:numPr>
        <w:rPr>
          <w:szCs w:val="20"/>
          <w:lang w:eastAsia="fr-FR"/>
        </w:rPr>
      </w:pPr>
      <w:r w:rsidRPr="00941D54">
        <w:rPr>
          <w:sz w:val="18"/>
          <w:szCs w:val="20"/>
          <w:lang w:eastAsia="fr-FR"/>
        </w:rPr>
        <w:t>Des anomalies mineures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377EB2AF" w14:textId="3161E1F3" w:rsidR="00C01FB7" w:rsidRPr="00941D54" w:rsidRDefault="00C01FB7" w:rsidP="00B616FC">
      <w:pPr>
        <w:pStyle w:val="Paragraphedeliste"/>
        <w:numPr>
          <w:ilvl w:val="0"/>
          <w:numId w:val="9"/>
        </w:numPr>
        <w:rPr>
          <w:szCs w:val="20"/>
          <w:lang w:eastAsia="fr-FR"/>
        </w:rPr>
      </w:pPr>
      <w:r w:rsidRPr="00941D54">
        <w:rPr>
          <w:sz w:val="18"/>
          <w:szCs w:val="20"/>
          <w:lang w:eastAsia="fr-FR"/>
        </w:rPr>
        <w:t>Des demandes d’information.</w:t>
      </w:r>
      <w:r w:rsidRPr="00941D54">
        <w:rPr>
          <w:rFonts w:ascii="Cambria" w:hAnsi="Cambria" w:cs="Cambria"/>
          <w:sz w:val="18"/>
          <w:szCs w:val="20"/>
          <w:lang w:eastAsia="fr-FR"/>
        </w:rPr>
        <w:t> </w:t>
      </w:r>
    </w:p>
    <w:p w14:paraId="1299B5A0"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2DD96AA2"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Les demandes peuvent être effectuées par les référents des sites, les services informatiques des sites, ou la DSN.</w:t>
      </w:r>
      <w:r w:rsidRPr="00941D54">
        <w:rPr>
          <w:rFonts w:ascii="Cambria" w:hAnsi="Cambria" w:cs="Cambria"/>
          <w:sz w:val="18"/>
          <w:szCs w:val="20"/>
          <w:lang w:eastAsia="fr-FR"/>
        </w:rPr>
        <w:t> </w:t>
      </w:r>
    </w:p>
    <w:p w14:paraId="08DC827A"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0E862996"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support inclut :</w:t>
      </w:r>
      <w:r w:rsidRPr="00941D54">
        <w:rPr>
          <w:rFonts w:ascii="Cambria" w:hAnsi="Cambria" w:cs="Cambria"/>
          <w:sz w:val="18"/>
          <w:szCs w:val="20"/>
          <w:lang w:eastAsia="fr-FR"/>
        </w:rPr>
        <w:t> </w:t>
      </w:r>
    </w:p>
    <w:p w14:paraId="3B4AF9DE" w14:textId="249608A6" w:rsidR="00C01FB7" w:rsidRPr="008B6257" w:rsidRDefault="00C01FB7" w:rsidP="009A4CDD">
      <w:pPr>
        <w:pStyle w:val="Paragraphedeliste"/>
        <w:numPr>
          <w:ilvl w:val="0"/>
          <w:numId w:val="64"/>
        </w:numPr>
        <w:rPr>
          <w:szCs w:val="20"/>
          <w:lang w:eastAsia="fr-FR"/>
        </w:rPr>
      </w:pPr>
      <w:r w:rsidRPr="008B6257">
        <w:rPr>
          <w:sz w:val="18"/>
          <w:szCs w:val="20"/>
          <w:lang w:eastAsia="fr-FR"/>
        </w:rPr>
        <w:t>La prise d’appel, émis par l’AP-HP dans le cadre du guichet unique utilisé pour tous les appels de l’AP-HP concernant les incidents</w:t>
      </w:r>
      <w:r w:rsidRPr="008B6257">
        <w:rPr>
          <w:rFonts w:ascii="Arial" w:hAnsi="Arial" w:cs="Arial"/>
          <w:sz w:val="18"/>
          <w:szCs w:val="20"/>
          <w:lang w:eastAsia="fr-FR"/>
        </w:rPr>
        <w:t> </w:t>
      </w:r>
      <w:r w:rsidRPr="008B6257">
        <w:rPr>
          <w:sz w:val="18"/>
          <w:szCs w:val="20"/>
          <w:lang w:eastAsia="fr-FR"/>
        </w:rPr>
        <w:t>;</w:t>
      </w:r>
      <w:r w:rsidRPr="008B6257">
        <w:rPr>
          <w:rFonts w:ascii="Cambria" w:hAnsi="Cambria" w:cs="Cambria"/>
          <w:sz w:val="18"/>
          <w:szCs w:val="20"/>
          <w:lang w:eastAsia="fr-FR"/>
        </w:rPr>
        <w:t> </w:t>
      </w:r>
    </w:p>
    <w:p w14:paraId="46609789" w14:textId="4DD9F230" w:rsidR="00C01FB7" w:rsidRPr="00941D54" w:rsidRDefault="00C01FB7" w:rsidP="00B616FC">
      <w:pPr>
        <w:pStyle w:val="Paragraphedeliste"/>
        <w:numPr>
          <w:ilvl w:val="0"/>
          <w:numId w:val="9"/>
        </w:numPr>
        <w:rPr>
          <w:szCs w:val="20"/>
          <w:lang w:eastAsia="fr-FR"/>
        </w:rPr>
      </w:pPr>
      <w:r w:rsidRPr="00941D54">
        <w:rPr>
          <w:sz w:val="18"/>
          <w:szCs w:val="20"/>
          <w:lang w:eastAsia="fr-FR"/>
        </w:rPr>
        <w:t>L’affectation de la criticité de l’incident qui déterminera les modalités et contraintes d’intervention et de maintenance corrective</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02A22D1A" w14:textId="4D737F1F" w:rsidR="00C01FB7" w:rsidRPr="00941D54" w:rsidRDefault="00C01FB7" w:rsidP="00B616FC">
      <w:pPr>
        <w:pStyle w:val="Paragraphedeliste"/>
        <w:numPr>
          <w:ilvl w:val="0"/>
          <w:numId w:val="9"/>
        </w:numPr>
        <w:rPr>
          <w:szCs w:val="20"/>
          <w:lang w:eastAsia="fr-FR"/>
        </w:rPr>
      </w:pPr>
      <w:r w:rsidRPr="00941D54">
        <w:rPr>
          <w:sz w:val="18"/>
          <w:szCs w:val="20"/>
          <w:lang w:eastAsia="fr-FR"/>
        </w:rPr>
        <w:t>L’ensemble des processus logistiques à mettre en œuvre pour respecter les engagements de services.</w:t>
      </w:r>
      <w:r w:rsidRPr="00941D54">
        <w:rPr>
          <w:rFonts w:ascii="Cambria" w:hAnsi="Cambria" w:cs="Cambria"/>
          <w:sz w:val="18"/>
          <w:szCs w:val="20"/>
          <w:lang w:eastAsia="fr-FR"/>
        </w:rPr>
        <w:t> </w:t>
      </w:r>
    </w:p>
    <w:p w14:paraId="7AB281C1" w14:textId="458AF2DE"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4"/>
          <w:szCs w:val="14"/>
          <w:lang w:eastAsia="fr-FR"/>
        </w:rPr>
        <w:t> </w:t>
      </w:r>
    </w:p>
    <w:p w14:paraId="2D28BD7A" w14:textId="77777777" w:rsidR="00C01FB7" w:rsidRPr="003E3B18" w:rsidRDefault="00C01FB7" w:rsidP="003E3B18">
      <w:pPr>
        <w:pStyle w:val="Titre2"/>
      </w:pPr>
      <w:bookmarkStart w:id="103" w:name="_Toc210810602"/>
      <w:r>
        <w:t>Mode d’accès au service de maintenance corrective</w:t>
      </w:r>
      <w:bookmarkEnd w:id="103"/>
      <w:r w:rsidRPr="47A0CED0">
        <w:rPr>
          <w:rFonts w:ascii="Cambria" w:hAnsi="Cambria" w:cs="Cambria"/>
        </w:rPr>
        <w:t>  </w:t>
      </w:r>
    </w:p>
    <w:p w14:paraId="1DA70516" w14:textId="7315AD7C" w:rsidR="00051012" w:rsidRDefault="00051012" w:rsidP="6C2ACD4A">
      <w:pPr>
        <w:rPr>
          <w:rFonts w:ascii="Open Sans" w:eastAsia="Times New Roman" w:hAnsi="Open Sans" w:cs="Open Sans"/>
          <w:color w:val="000000" w:themeColor="text1"/>
          <w:sz w:val="18"/>
          <w:szCs w:val="18"/>
          <w:lang w:eastAsia="fr-FR"/>
        </w:rPr>
      </w:pPr>
    </w:p>
    <w:p w14:paraId="6E5B1E4F" w14:textId="3A799C2E" w:rsidR="00051012" w:rsidRDefault="00051012" w:rsidP="00051012">
      <w:pPr>
        <w:rPr>
          <w:sz w:val="18"/>
          <w:szCs w:val="20"/>
          <w:lang w:eastAsia="fr-FR"/>
        </w:rPr>
      </w:pPr>
      <w:r w:rsidRPr="00051012">
        <w:rPr>
          <w:sz w:val="18"/>
          <w:szCs w:val="20"/>
          <w:lang w:eastAsia="fr-FR"/>
        </w:rPr>
        <w:t>La maintenance corrective est définie comme l’ensemble des actions nécessaires à la correction des</w:t>
      </w:r>
      <w:r>
        <w:rPr>
          <w:sz w:val="18"/>
          <w:szCs w:val="20"/>
          <w:lang w:eastAsia="fr-FR"/>
        </w:rPr>
        <w:t xml:space="preserve"> </w:t>
      </w:r>
      <w:r w:rsidRPr="00051012">
        <w:rPr>
          <w:sz w:val="18"/>
          <w:szCs w:val="20"/>
          <w:lang w:eastAsia="fr-FR"/>
        </w:rPr>
        <w:t>anomalies apparaissant dans le cadre du fonctionnement opérationnel de la solution et visant à rétablir la</w:t>
      </w:r>
      <w:r>
        <w:rPr>
          <w:sz w:val="18"/>
          <w:szCs w:val="20"/>
          <w:lang w:eastAsia="fr-FR"/>
        </w:rPr>
        <w:t xml:space="preserve"> </w:t>
      </w:r>
      <w:r w:rsidRPr="00051012">
        <w:rPr>
          <w:sz w:val="18"/>
          <w:szCs w:val="20"/>
          <w:lang w:eastAsia="fr-FR"/>
        </w:rPr>
        <w:t>conformité et la mise à niveau des performances, des produits et données altérées.</w:t>
      </w:r>
    </w:p>
    <w:p w14:paraId="74887C22" w14:textId="77777777" w:rsidR="00051012" w:rsidRPr="00051012" w:rsidRDefault="00051012" w:rsidP="00051012">
      <w:pPr>
        <w:rPr>
          <w:sz w:val="18"/>
          <w:szCs w:val="20"/>
          <w:lang w:eastAsia="fr-FR"/>
        </w:rPr>
      </w:pPr>
    </w:p>
    <w:p w14:paraId="24CF9869" w14:textId="67F0ECAB" w:rsidR="00051012" w:rsidRDefault="00051012" w:rsidP="00051012">
      <w:pPr>
        <w:rPr>
          <w:sz w:val="18"/>
          <w:szCs w:val="20"/>
          <w:lang w:eastAsia="fr-FR"/>
        </w:rPr>
      </w:pPr>
      <w:r w:rsidRPr="00051012">
        <w:rPr>
          <w:sz w:val="18"/>
          <w:szCs w:val="20"/>
          <w:lang w:eastAsia="fr-FR"/>
        </w:rPr>
        <w:t>Il s’agit donc, pour le titulaire, de corriger les dysfonctionnements apparaissant dans le cadre du</w:t>
      </w:r>
      <w:r>
        <w:rPr>
          <w:sz w:val="18"/>
          <w:szCs w:val="20"/>
          <w:lang w:eastAsia="fr-FR"/>
        </w:rPr>
        <w:t xml:space="preserve"> </w:t>
      </w:r>
      <w:r w:rsidRPr="00051012">
        <w:rPr>
          <w:sz w:val="18"/>
          <w:szCs w:val="20"/>
          <w:lang w:eastAsia="fr-FR"/>
        </w:rPr>
        <w:t>fonctionnement opérationnel de l’ensemble applicatif.</w:t>
      </w:r>
    </w:p>
    <w:p w14:paraId="4AD72466" w14:textId="77777777" w:rsidR="006A4343" w:rsidRDefault="006A4343" w:rsidP="00D608CB">
      <w:pPr>
        <w:rPr>
          <w:sz w:val="18"/>
          <w:szCs w:val="20"/>
          <w:lang w:eastAsia="fr-FR"/>
        </w:rPr>
      </w:pPr>
    </w:p>
    <w:p w14:paraId="14FE6BDC" w14:textId="71FF78FC" w:rsidR="006A4343" w:rsidRDefault="006A4343" w:rsidP="00D608CB">
      <w:pPr>
        <w:rPr>
          <w:sz w:val="18"/>
          <w:szCs w:val="20"/>
          <w:lang w:eastAsia="fr-FR"/>
        </w:rPr>
      </w:pPr>
      <w:r w:rsidRPr="006A4343">
        <w:rPr>
          <w:sz w:val="18"/>
          <w:szCs w:val="20"/>
          <w:lang w:eastAsia="fr-FR"/>
        </w:rPr>
        <w:lastRenderedPageBreak/>
        <w:t>Pour déclarer et enregistrer un incident, le Titulaire doit mettre à disposition de l’AP-HP des accès sécurisés et adaptés, permettant un signalement rapide et efficace des dysfonctionnements.</w:t>
      </w:r>
    </w:p>
    <w:p w14:paraId="3E47A4BB"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5D875D25" w14:textId="77777777" w:rsidR="00C01FB7" w:rsidRPr="008F2A72" w:rsidRDefault="00C01FB7" w:rsidP="00D608CB">
      <w:pPr>
        <w:pStyle w:val="Titre3"/>
        <w:rPr>
          <w:sz w:val="20"/>
          <w:szCs w:val="20"/>
          <w:lang w:eastAsia="fr-FR"/>
        </w:rPr>
      </w:pPr>
      <w:bookmarkStart w:id="104" w:name="_Toc210810603"/>
      <w:r w:rsidRPr="47A0CED0">
        <w:rPr>
          <w:lang w:eastAsia="fr-FR"/>
        </w:rPr>
        <w:t>L’accès à un Portail Client</w:t>
      </w:r>
      <w:bookmarkEnd w:id="104"/>
      <w:r w:rsidRPr="47A0CED0">
        <w:rPr>
          <w:rFonts w:ascii="Cambria" w:hAnsi="Cambria" w:cs="Cambria"/>
          <w:lang w:eastAsia="fr-FR"/>
        </w:rPr>
        <w:t> </w:t>
      </w:r>
    </w:p>
    <w:p w14:paraId="2D0D2BA9"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6D50B65A" w14:textId="1C95CCA7" w:rsidR="00C01FB7" w:rsidRPr="00941D54" w:rsidRDefault="007C5A86" w:rsidP="00D608CB">
      <w:pPr>
        <w:rPr>
          <w:rFonts w:ascii="Segoe UI" w:hAnsi="Segoe UI" w:cs="Segoe UI"/>
          <w:sz w:val="16"/>
          <w:szCs w:val="16"/>
          <w:lang w:eastAsia="fr-FR"/>
        </w:rPr>
      </w:pPr>
      <w:r w:rsidRPr="007C5A86">
        <w:rPr>
          <w:sz w:val="18"/>
          <w:szCs w:val="20"/>
          <w:lang w:eastAsia="fr-FR"/>
        </w:rPr>
        <w:t>Le Titulaire met à disposition de l’AP-HP un</w:t>
      </w:r>
      <w:r>
        <w:rPr>
          <w:sz w:val="18"/>
          <w:szCs w:val="20"/>
          <w:lang w:eastAsia="fr-FR"/>
        </w:rPr>
        <w:t xml:space="preserve"> a</w:t>
      </w:r>
      <w:r w:rsidR="00C01FB7" w:rsidRPr="00941D54">
        <w:rPr>
          <w:sz w:val="18"/>
          <w:szCs w:val="20"/>
          <w:lang w:eastAsia="fr-FR"/>
        </w:rPr>
        <w:t>ccès à un Portail Client, 24h/24 et 7j/7 en utilisant l’adresse indiquée par le Titulaire à l’AP-HP au plus tard quinze (15) jours après la notification du marché.</w:t>
      </w:r>
      <w:r w:rsidR="00C01FB7" w:rsidRPr="00941D54">
        <w:rPr>
          <w:rFonts w:ascii="Cambria" w:hAnsi="Cambria" w:cs="Cambria"/>
          <w:sz w:val="18"/>
          <w:szCs w:val="20"/>
          <w:lang w:eastAsia="fr-FR"/>
        </w:rPr>
        <w:t> </w:t>
      </w:r>
    </w:p>
    <w:p w14:paraId="4C70913B"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15806C10" w14:textId="2F7432C9" w:rsidR="00C01FB7" w:rsidRDefault="00C01FB7" w:rsidP="00D608CB">
      <w:pPr>
        <w:rPr>
          <w:rFonts w:ascii="Cambria" w:hAnsi="Cambria" w:cs="Cambria"/>
          <w:sz w:val="18"/>
          <w:szCs w:val="20"/>
          <w:lang w:eastAsia="fr-FR"/>
        </w:rPr>
      </w:pPr>
      <w:r w:rsidRPr="00941D54">
        <w:rPr>
          <w:sz w:val="18"/>
          <w:szCs w:val="20"/>
          <w:lang w:eastAsia="fr-FR"/>
        </w:rPr>
        <w:t xml:space="preserve">Le Portail Client permet l’enregistrement des </w:t>
      </w:r>
      <w:r w:rsidR="007C5A86">
        <w:rPr>
          <w:sz w:val="18"/>
          <w:szCs w:val="20"/>
          <w:lang w:eastAsia="fr-FR"/>
        </w:rPr>
        <w:t>i</w:t>
      </w:r>
      <w:r w:rsidRPr="00941D54">
        <w:rPr>
          <w:sz w:val="18"/>
          <w:szCs w:val="20"/>
          <w:lang w:eastAsia="fr-FR"/>
        </w:rPr>
        <w:t>ncidents, le suivi de leur statut et la consultation de l’historique des Incidents de l’AP-HP.</w:t>
      </w:r>
      <w:r w:rsidRPr="00941D54">
        <w:rPr>
          <w:rFonts w:ascii="Cambria" w:hAnsi="Cambria" w:cs="Cambria"/>
          <w:sz w:val="18"/>
          <w:szCs w:val="20"/>
          <w:lang w:eastAsia="fr-FR"/>
        </w:rPr>
        <w:t>  </w:t>
      </w:r>
    </w:p>
    <w:p w14:paraId="514B1C34" w14:textId="77777777" w:rsidR="007C5A86" w:rsidRPr="00941D54" w:rsidRDefault="007C5A86" w:rsidP="00D608CB">
      <w:pPr>
        <w:rPr>
          <w:rFonts w:ascii="Segoe UI" w:hAnsi="Segoe UI" w:cs="Segoe UI"/>
          <w:sz w:val="16"/>
          <w:szCs w:val="16"/>
          <w:lang w:eastAsia="fr-FR"/>
        </w:rPr>
      </w:pPr>
    </w:p>
    <w:p w14:paraId="2EE8301C" w14:textId="77777777" w:rsidR="00DC02CE" w:rsidRDefault="00DC02CE" w:rsidP="00D608CB">
      <w:pPr>
        <w:rPr>
          <w:sz w:val="18"/>
          <w:szCs w:val="20"/>
          <w:lang w:eastAsia="fr-FR"/>
        </w:rPr>
      </w:pPr>
      <w:r w:rsidRPr="00DC02CE">
        <w:rPr>
          <w:sz w:val="18"/>
          <w:szCs w:val="20"/>
          <w:lang w:eastAsia="fr-FR"/>
        </w:rPr>
        <w:t>L’accès au Portail nécessite la création d’un compte « Abonné » pour chaque représentant de l’AP-HP autorisé à déclarer des incidents. Le Titulaire doit mettre en place un protocole sécurisé pour la création et la gestion de ces comptes, afin de garantir la confidentialité et l’intégrité des informations.</w:t>
      </w:r>
    </w:p>
    <w:p w14:paraId="061DC3C7" w14:textId="77777777" w:rsidR="00DC02CE" w:rsidRDefault="00DC02CE" w:rsidP="00D608CB">
      <w:pPr>
        <w:rPr>
          <w:sz w:val="18"/>
          <w:szCs w:val="20"/>
          <w:lang w:eastAsia="fr-FR"/>
        </w:rPr>
      </w:pPr>
    </w:p>
    <w:p w14:paraId="0B6AF1DB" w14:textId="651005E2" w:rsidR="00DC02CE" w:rsidRDefault="00DC02CE" w:rsidP="00D608CB">
      <w:pPr>
        <w:rPr>
          <w:sz w:val="18"/>
          <w:szCs w:val="20"/>
          <w:lang w:eastAsia="fr-FR"/>
        </w:rPr>
      </w:pPr>
      <w:r w:rsidRPr="00DC02CE">
        <w:rPr>
          <w:sz w:val="18"/>
          <w:szCs w:val="20"/>
          <w:lang w:eastAsia="fr-FR"/>
        </w:rPr>
        <w:t>Pour chaque incident déclaré via le Portail, un message électronique automatique est envoyé au contact AP-HP désigné, incluant :</w:t>
      </w:r>
    </w:p>
    <w:p w14:paraId="618C8586" w14:textId="1304F63E" w:rsidR="00DC02CE" w:rsidRPr="00DC02CE" w:rsidRDefault="00DC02CE" w:rsidP="009A4CDD">
      <w:pPr>
        <w:pStyle w:val="Paragraphedeliste"/>
        <w:numPr>
          <w:ilvl w:val="0"/>
          <w:numId w:val="65"/>
        </w:numPr>
        <w:rPr>
          <w:sz w:val="18"/>
          <w:szCs w:val="20"/>
          <w:lang w:eastAsia="fr-FR"/>
        </w:rPr>
      </w:pPr>
      <w:r>
        <w:rPr>
          <w:sz w:val="18"/>
          <w:szCs w:val="20"/>
          <w:lang w:eastAsia="fr-FR"/>
        </w:rPr>
        <w:t>L</w:t>
      </w:r>
      <w:r w:rsidRPr="00DC02CE">
        <w:rPr>
          <w:sz w:val="18"/>
          <w:szCs w:val="20"/>
          <w:lang w:eastAsia="fr-FR"/>
        </w:rPr>
        <w:t>e numéro de ticket généré par le système,</w:t>
      </w:r>
    </w:p>
    <w:p w14:paraId="5410E648" w14:textId="7D4A93FA" w:rsidR="00DC02CE" w:rsidRPr="00DC02CE" w:rsidRDefault="00DC02CE" w:rsidP="009A4CDD">
      <w:pPr>
        <w:pStyle w:val="Paragraphedeliste"/>
        <w:numPr>
          <w:ilvl w:val="0"/>
          <w:numId w:val="65"/>
        </w:numPr>
        <w:rPr>
          <w:sz w:val="18"/>
          <w:szCs w:val="20"/>
          <w:lang w:eastAsia="fr-FR"/>
        </w:rPr>
      </w:pPr>
      <w:r>
        <w:rPr>
          <w:sz w:val="18"/>
          <w:szCs w:val="20"/>
          <w:lang w:eastAsia="fr-FR"/>
        </w:rPr>
        <w:t>L</w:t>
      </w:r>
      <w:r w:rsidRPr="00DC02CE">
        <w:rPr>
          <w:sz w:val="18"/>
          <w:szCs w:val="20"/>
          <w:lang w:eastAsia="fr-FR"/>
        </w:rPr>
        <w:t>’accusé de réception de la demande d’assistance.</w:t>
      </w:r>
    </w:p>
    <w:p w14:paraId="136D1BB1" w14:textId="53CE5D90"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3CCFF398" w14:textId="1060345A" w:rsidR="00C01FB7" w:rsidRPr="001E7A0A" w:rsidRDefault="00C01FB7" w:rsidP="00D608CB">
      <w:pPr>
        <w:rPr>
          <w:sz w:val="18"/>
          <w:szCs w:val="20"/>
          <w:lang w:eastAsia="fr-FR"/>
        </w:rPr>
      </w:pPr>
      <w:r w:rsidRPr="001E7A0A">
        <w:rPr>
          <w:rFonts w:ascii="Cambria" w:hAnsi="Cambria" w:cs="Cambria"/>
          <w:sz w:val="18"/>
          <w:szCs w:val="20"/>
          <w:lang w:eastAsia="fr-FR"/>
        </w:rPr>
        <w:t> </w:t>
      </w:r>
      <w:r w:rsidR="00931868" w:rsidRPr="001E7A0A">
        <w:rPr>
          <w:sz w:val="18"/>
          <w:szCs w:val="20"/>
          <w:lang w:eastAsia="fr-FR"/>
        </w:rPr>
        <w:t>L’adresse de messagerie utilisée pour ces notifications est celle préalablement fournie par l’AP-HP, garantissant ainsi que l’information parvienne aux interlocuteurs officiels.</w:t>
      </w:r>
    </w:p>
    <w:p w14:paraId="5F5B79A5" w14:textId="77777777" w:rsidR="00931868" w:rsidRPr="00931868" w:rsidRDefault="00931868" w:rsidP="00D608CB">
      <w:pPr>
        <w:rPr>
          <w:rFonts w:ascii="Segoe UI" w:hAnsi="Segoe UI" w:cs="Segoe UI"/>
          <w:sz w:val="14"/>
          <w:szCs w:val="14"/>
          <w:lang w:eastAsia="fr-FR"/>
        </w:rPr>
      </w:pPr>
    </w:p>
    <w:p w14:paraId="10C0F493" w14:textId="039F49B1" w:rsidR="00C01FB7" w:rsidRPr="008F2A72" w:rsidRDefault="00C01FB7" w:rsidP="00D608CB">
      <w:pPr>
        <w:pStyle w:val="Titre3"/>
        <w:rPr>
          <w:sz w:val="20"/>
          <w:szCs w:val="20"/>
          <w:lang w:eastAsia="fr-FR"/>
        </w:rPr>
      </w:pPr>
      <w:bookmarkStart w:id="105" w:name="_Toc210810604"/>
      <w:r w:rsidRPr="47A0CED0">
        <w:rPr>
          <w:lang w:eastAsia="fr-FR"/>
        </w:rPr>
        <w:t>L’accès par messagerie électronique</w:t>
      </w:r>
      <w:bookmarkEnd w:id="105"/>
    </w:p>
    <w:p w14:paraId="55736386"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543E14E0" w14:textId="5389042B" w:rsidR="00F07668" w:rsidRPr="001E7A0A" w:rsidRDefault="00F07668" w:rsidP="001E7A0A">
      <w:pPr>
        <w:rPr>
          <w:sz w:val="18"/>
          <w:szCs w:val="20"/>
        </w:rPr>
      </w:pPr>
      <w:r w:rsidRPr="001E7A0A">
        <w:rPr>
          <w:sz w:val="18"/>
          <w:szCs w:val="20"/>
        </w:rPr>
        <w:t>L’AP-HP peut déclarer des incidents via un accès par messagerie électronique, communiqué par le Titulaire au plus tard quinze (15) jours après la notification du marché, notamment en cas d’indisponibilité temporaire du Portail Client</w:t>
      </w:r>
      <w:r w:rsidR="008B33F9">
        <w:rPr>
          <w:sz w:val="18"/>
          <w:szCs w:val="20"/>
        </w:rPr>
        <w:t>.</w:t>
      </w:r>
    </w:p>
    <w:p w14:paraId="7430166D" w14:textId="77777777" w:rsidR="001E7A0A" w:rsidRPr="001E7A0A" w:rsidRDefault="001E7A0A" w:rsidP="001E7A0A">
      <w:pPr>
        <w:spacing w:before="100" w:beforeAutospacing="1" w:after="100" w:afterAutospacing="1"/>
        <w:rPr>
          <w:sz w:val="18"/>
          <w:szCs w:val="20"/>
        </w:rPr>
      </w:pPr>
      <w:r w:rsidRPr="001E7A0A">
        <w:rPr>
          <w:sz w:val="18"/>
          <w:szCs w:val="20"/>
        </w:rPr>
        <w:t>Cet accès par messagerie est strictement temporaire, le Portail Client restant l’accès principal et obligatoire pour la déclaration et le suivi des incidents à terme.</w:t>
      </w:r>
    </w:p>
    <w:p w14:paraId="73D95BE4" w14:textId="77777777" w:rsidR="001E7A0A" w:rsidRPr="001E7A0A" w:rsidRDefault="001E7A0A" w:rsidP="001E7A0A">
      <w:pPr>
        <w:spacing w:before="100" w:beforeAutospacing="1" w:after="100" w:afterAutospacing="1"/>
        <w:rPr>
          <w:sz w:val="18"/>
          <w:szCs w:val="20"/>
        </w:rPr>
      </w:pPr>
      <w:r w:rsidRPr="001E7A0A">
        <w:rPr>
          <w:sz w:val="18"/>
          <w:szCs w:val="20"/>
        </w:rPr>
        <w:t>Pour permettre au Titulaire de traiter rapidement et efficacement chaque incident, l’AP-HP doit impérativement fournir les informations essentielles nécessaires à l’enregistrement du ticket dans la base de suivi du Titulaire.</w:t>
      </w:r>
    </w:p>
    <w:p w14:paraId="03A67994" w14:textId="73323B4D" w:rsidR="00C01FB7" w:rsidRPr="00941D54" w:rsidRDefault="001E7A0A" w:rsidP="001E7A0A">
      <w:pPr>
        <w:spacing w:before="100" w:beforeAutospacing="1" w:after="100" w:afterAutospacing="1"/>
        <w:rPr>
          <w:rFonts w:ascii="Segoe UI" w:eastAsia="Times New Roman" w:hAnsi="Segoe UI" w:cs="Segoe UI"/>
          <w:color w:val="000000"/>
          <w:sz w:val="16"/>
          <w:szCs w:val="16"/>
          <w:lang w:eastAsia="fr-FR"/>
        </w:rPr>
      </w:pPr>
      <w:r w:rsidRPr="001E7A0A">
        <w:rPr>
          <w:sz w:val="18"/>
          <w:szCs w:val="20"/>
        </w:rPr>
        <w:t>Le Titulaire est en droit de demander des informations complémentaires à l’AP-HP si nécessaire pour clarifier l’incident ou accélérer sa résolution.</w:t>
      </w:r>
    </w:p>
    <w:p w14:paraId="3A7681DF" w14:textId="0945A4DA" w:rsidR="00C01FB7" w:rsidRPr="008F2A72" w:rsidRDefault="00C01FB7" w:rsidP="00D4249C">
      <w:pPr>
        <w:pStyle w:val="Titre2"/>
        <w:rPr>
          <w:sz w:val="20"/>
          <w:szCs w:val="20"/>
          <w:lang w:eastAsia="fr-FR"/>
        </w:rPr>
      </w:pPr>
      <w:bookmarkStart w:id="106" w:name="_Toc210810605"/>
      <w:r w:rsidRPr="6C2ACD4A">
        <w:rPr>
          <w:sz w:val="28"/>
          <w:szCs w:val="28"/>
          <w:lang w:eastAsia="fr-FR"/>
        </w:rPr>
        <w:t>Transmission de l’incident par l’AP-HP</w:t>
      </w:r>
      <w:bookmarkEnd w:id="106"/>
      <w:r w:rsidRPr="6C2ACD4A">
        <w:rPr>
          <w:rFonts w:ascii="Cambria" w:hAnsi="Cambria" w:cs="Cambria"/>
          <w:sz w:val="28"/>
          <w:szCs w:val="28"/>
          <w:lang w:eastAsia="fr-FR"/>
        </w:rPr>
        <w:t>  </w:t>
      </w:r>
    </w:p>
    <w:p w14:paraId="6F61084C"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6A421268" w14:textId="77777777" w:rsidR="00AD701F" w:rsidRPr="00AD701F" w:rsidRDefault="00AD701F" w:rsidP="00AD701F">
      <w:pPr>
        <w:rPr>
          <w:sz w:val="18"/>
          <w:szCs w:val="20"/>
          <w:lang w:eastAsia="fr-FR"/>
        </w:rPr>
      </w:pPr>
      <w:r w:rsidRPr="00AD701F">
        <w:rPr>
          <w:sz w:val="18"/>
          <w:szCs w:val="20"/>
          <w:lang w:eastAsia="fr-FR"/>
        </w:rPr>
        <w:t>Lorsqu’un incident est détecté, l’AP-HP doit, dans la mesure du possible, isoler l’origine et la nature de l’incident en utilisant les moyens à sa disposition.</w:t>
      </w:r>
    </w:p>
    <w:p w14:paraId="03C90CCE" w14:textId="77777777" w:rsidR="00AD701F" w:rsidRPr="00AD701F" w:rsidRDefault="00AD701F" w:rsidP="00AD701F">
      <w:pPr>
        <w:rPr>
          <w:sz w:val="18"/>
          <w:szCs w:val="20"/>
          <w:lang w:eastAsia="fr-FR"/>
        </w:rPr>
      </w:pPr>
    </w:p>
    <w:p w14:paraId="50768DE8" w14:textId="52FCF953" w:rsidR="00AD701F" w:rsidRDefault="00AD701F" w:rsidP="00AD701F">
      <w:pPr>
        <w:rPr>
          <w:sz w:val="18"/>
          <w:szCs w:val="20"/>
          <w:lang w:eastAsia="fr-FR"/>
        </w:rPr>
      </w:pPr>
      <w:r w:rsidRPr="00AD701F">
        <w:rPr>
          <w:sz w:val="18"/>
          <w:szCs w:val="20"/>
          <w:lang w:eastAsia="fr-FR"/>
        </w:rPr>
        <w:t>L’AP-HP rassemble toutes les informations disponibles concernant l’incident, notamment :</w:t>
      </w:r>
    </w:p>
    <w:p w14:paraId="5D2EF65B" w14:textId="77777777" w:rsidR="00EE7A09" w:rsidRPr="00EE7A09" w:rsidRDefault="00EE7A09" w:rsidP="009A4CDD">
      <w:pPr>
        <w:pStyle w:val="Paragraphedeliste"/>
        <w:numPr>
          <w:ilvl w:val="0"/>
          <w:numId w:val="71"/>
        </w:numPr>
        <w:rPr>
          <w:sz w:val="18"/>
          <w:szCs w:val="20"/>
          <w:lang w:eastAsia="fr-FR"/>
        </w:rPr>
      </w:pPr>
      <w:r w:rsidRPr="00EE7A09">
        <w:rPr>
          <w:sz w:val="18"/>
          <w:szCs w:val="20"/>
          <w:lang w:eastAsia="fr-FR"/>
        </w:rPr>
        <w:t>Les messages d’erreur générés par la solution ou les systèmes associés ;</w:t>
      </w:r>
    </w:p>
    <w:p w14:paraId="4248F480" w14:textId="77777777" w:rsidR="00EE7A09" w:rsidRPr="00EE7A09" w:rsidRDefault="00EE7A09" w:rsidP="009A4CDD">
      <w:pPr>
        <w:pStyle w:val="Paragraphedeliste"/>
        <w:numPr>
          <w:ilvl w:val="0"/>
          <w:numId w:val="71"/>
        </w:numPr>
        <w:rPr>
          <w:sz w:val="18"/>
          <w:szCs w:val="20"/>
          <w:lang w:eastAsia="fr-FR"/>
        </w:rPr>
      </w:pPr>
      <w:r w:rsidRPr="00EE7A09">
        <w:rPr>
          <w:sz w:val="18"/>
          <w:szCs w:val="20"/>
          <w:lang w:eastAsia="fr-FR"/>
        </w:rPr>
        <w:t>Les traces et logs éventuelles permettant d’identifier la séquence d’événements ayant conduit à l’anomalie ;</w:t>
      </w:r>
    </w:p>
    <w:p w14:paraId="2CAE3C61" w14:textId="77777777" w:rsidR="00EE7A09" w:rsidRPr="00EE7A09" w:rsidRDefault="00EE7A09" w:rsidP="009A4CDD">
      <w:pPr>
        <w:pStyle w:val="Paragraphedeliste"/>
        <w:numPr>
          <w:ilvl w:val="0"/>
          <w:numId w:val="71"/>
        </w:numPr>
        <w:rPr>
          <w:sz w:val="18"/>
          <w:szCs w:val="20"/>
          <w:lang w:eastAsia="fr-FR"/>
        </w:rPr>
      </w:pPr>
      <w:r w:rsidRPr="00EE7A09">
        <w:rPr>
          <w:sz w:val="18"/>
          <w:szCs w:val="20"/>
          <w:lang w:eastAsia="fr-FR"/>
        </w:rPr>
        <w:t>Les données relatives à la configuration de la solution et de l’environnement technique (versions logicielles, paramètres, infrastructure) ;</w:t>
      </w:r>
    </w:p>
    <w:p w14:paraId="37046C71" w14:textId="7DC2BB79" w:rsidR="00AD701F" w:rsidRPr="00EE7A09" w:rsidRDefault="00EE7A09" w:rsidP="009A4CDD">
      <w:pPr>
        <w:pStyle w:val="Paragraphedeliste"/>
        <w:numPr>
          <w:ilvl w:val="0"/>
          <w:numId w:val="71"/>
        </w:numPr>
        <w:rPr>
          <w:sz w:val="18"/>
          <w:szCs w:val="20"/>
          <w:lang w:eastAsia="fr-FR"/>
        </w:rPr>
      </w:pPr>
      <w:r w:rsidRPr="00EE7A09">
        <w:rPr>
          <w:sz w:val="18"/>
          <w:szCs w:val="20"/>
          <w:lang w:eastAsia="fr-FR"/>
        </w:rPr>
        <w:t>Les informations sur tous les changements récents intervenus sur les paramétrages, la configuration ou l’environnement technique, susceptibles d’avoir un impact sur l’incident.</w:t>
      </w:r>
    </w:p>
    <w:p w14:paraId="3EFC64F7" w14:textId="77777777" w:rsidR="00EE7A09" w:rsidRDefault="00EE7A09" w:rsidP="003624B6">
      <w:pPr>
        <w:rPr>
          <w:sz w:val="18"/>
          <w:szCs w:val="20"/>
          <w:lang w:eastAsia="fr-FR"/>
        </w:rPr>
      </w:pPr>
    </w:p>
    <w:p w14:paraId="2B98EF52" w14:textId="0919D491" w:rsidR="003624B6" w:rsidRDefault="003624B6" w:rsidP="003624B6">
      <w:pPr>
        <w:rPr>
          <w:sz w:val="18"/>
          <w:szCs w:val="20"/>
          <w:lang w:eastAsia="fr-FR"/>
        </w:rPr>
      </w:pPr>
      <w:r w:rsidRPr="003624B6">
        <w:rPr>
          <w:sz w:val="18"/>
          <w:szCs w:val="20"/>
          <w:lang w:eastAsia="fr-FR"/>
        </w:rPr>
        <w:t>Une fois l’incident reporté dans le système de gestion des incidents de l’AP-HP, le Titulaire crée un ticket et enregistre les éléments suivants :</w:t>
      </w:r>
    </w:p>
    <w:p w14:paraId="58339162" w14:textId="269DE33C" w:rsidR="00C01FB7" w:rsidRPr="003624B6" w:rsidRDefault="00C01FB7" w:rsidP="009A4CDD">
      <w:pPr>
        <w:pStyle w:val="Paragraphedeliste"/>
        <w:numPr>
          <w:ilvl w:val="0"/>
          <w:numId w:val="66"/>
        </w:numPr>
        <w:rPr>
          <w:sz w:val="18"/>
          <w:szCs w:val="20"/>
          <w:lang w:eastAsia="fr-FR"/>
        </w:rPr>
      </w:pPr>
      <w:r w:rsidRPr="003624B6">
        <w:rPr>
          <w:sz w:val="18"/>
          <w:szCs w:val="20"/>
          <w:lang w:eastAsia="fr-FR"/>
        </w:rPr>
        <w:t xml:space="preserve">L'heure </w:t>
      </w:r>
      <w:r w:rsidR="005445D1">
        <w:rPr>
          <w:sz w:val="18"/>
          <w:szCs w:val="20"/>
          <w:lang w:eastAsia="fr-FR"/>
        </w:rPr>
        <w:t xml:space="preserve">et le jour </w:t>
      </w:r>
      <w:r w:rsidRPr="003624B6">
        <w:rPr>
          <w:sz w:val="18"/>
          <w:szCs w:val="20"/>
          <w:lang w:eastAsia="fr-FR"/>
        </w:rPr>
        <w:t>de la notification de l’Incident dans l’outil de gestion des Incidents/par fax ;</w:t>
      </w:r>
      <w:r w:rsidRPr="003624B6">
        <w:rPr>
          <w:rFonts w:ascii="Cambria" w:hAnsi="Cambria" w:cs="Cambria"/>
          <w:sz w:val="18"/>
          <w:szCs w:val="20"/>
          <w:lang w:eastAsia="fr-FR"/>
        </w:rPr>
        <w:t> </w:t>
      </w:r>
    </w:p>
    <w:p w14:paraId="0E62A32E" w14:textId="4B8A18C8" w:rsidR="00C01FB7" w:rsidRPr="00941D54" w:rsidRDefault="00C01FB7" w:rsidP="00B616FC">
      <w:pPr>
        <w:pStyle w:val="Paragraphedeliste"/>
        <w:numPr>
          <w:ilvl w:val="0"/>
          <w:numId w:val="9"/>
        </w:numPr>
        <w:rPr>
          <w:szCs w:val="20"/>
          <w:lang w:eastAsia="fr-FR"/>
        </w:rPr>
      </w:pPr>
      <w:r w:rsidRPr="00941D54">
        <w:rPr>
          <w:sz w:val="18"/>
          <w:szCs w:val="20"/>
          <w:lang w:eastAsia="fr-FR"/>
        </w:rPr>
        <w:t>Le motif de l'appel</w:t>
      </w:r>
      <w:r w:rsidR="005445D1">
        <w:rPr>
          <w:sz w:val="18"/>
          <w:szCs w:val="20"/>
          <w:lang w:eastAsia="fr-FR"/>
        </w:rPr>
        <w:t xml:space="preserve"> ou de la déclaration</w:t>
      </w:r>
      <w:r w:rsidRPr="00941D54">
        <w:rPr>
          <w:sz w:val="18"/>
          <w:szCs w:val="20"/>
          <w:lang w:eastAsia="fr-FR"/>
        </w:rPr>
        <w:t xml:space="preserve"> de l’Incident ;</w:t>
      </w:r>
      <w:r w:rsidRPr="00941D54">
        <w:rPr>
          <w:rFonts w:ascii="Cambria" w:hAnsi="Cambria" w:cs="Cambria"/>
          <w:sz w:val="18"/>
          <w:szCs w:val="20"/>
          <w:lang w:eastAsia="fr-FR"/>
        </w:rPr>
        <w:t> </w:t>
      </w:r>
    </w:p>
    <w:p w14:paraId="791AD34E" w14:textId="02576E08" w:rsidR="00C01FB7" w:rsidRPr="00941D54" w:rsidRDefault="00C01FB7" w:rsidP="00B616FC">
      <w:pPr>
        <w:pStyle w:val="Paragraphedeliste"/>
        <w:numPr>
          <w:ilvl w:val="0"/>
          <w:numId w:val="9"/>
        </w:numPr>
        <w:rPr>
          <w:szCs w:val="20"/>
          <w:lang w:eastAsia="fr-FR"/>
        </w:rPr>
      </w:pPr>
      <w:r w:rsidRPr="00941D54">
        <w:rPr>
          <w:sz w:val="18"/>
          <w:szCs w:val="20"/>
          <w:lang w:eastAsia="fr-FR"/>
        </w:rPr>
        <w:t xml:space="preserve">Le nom </w:t>
      </w:r>
      <w:r w:rsidR="005445D1">
        <w:rPr>
          <w:sz w:val="18"/>
          <w:szCs w:val="20"/>
          <w:lang w:eastAsia="fr-FR"/>
        </w:rPr>
        <w:t xml:space="preserve">et le contact </w:t>
      </w:r>
      <w:r w:rsidRPr="00941D54">
        <w:rPr>
          <w:sz w:val="18"/>
          <w:szCs w:val="20"/>
          <w:lang w:eastAsia="fr-FR"/>
        </w:rPr>
        <w:t>de l'interlocuteur de l'AP-HP ;</w:t>
      </w:r>
      <w:r w:rsidRPr="00941D54">
        <w:rPr>
          <w:rFonts w:ascii="Cambria" w:hAnsi="Cambria" w:cs="Cambria"/>
          <w:sz w:val="18"/>
          <w:szCs w:val="20"/>
          <w:lang w:eastAsia="fr-FR"/>
        </w:rPr>
        <w:t> </w:t>
      </w:r>
    </w:p>
    <w:p w14:paraId="15294F00" w14:textId="32DEBE4A" w:rsidR="00C01FB7" w:rsidRPr="00941D54" w:rsidRDefault="00C01FB7" w:rsidP="00B616FC">
      <w:pPr>
        <w:pStyle w:val="Paragraphedeliste"/>
        <w:numPr>
          <w:ilvl w:val="0"/>
          <w:numId w:val="9"/>
        </w:numPr>
        <w:rPr>
          <w:szCs w:val="20"/>
          <w:lang w:eastAsia="fr-FR"/>
        </w:rPr>
      </w:pPr>
      <w:r w:rsidRPr="00941D54">
        <w:rPr>
          <w:sz w:val="18"/>
          <w:szCs w:val="20"/>
          <w:lang w:eastAsia="fr-FR"/>
        </w:rPr>
        <w:lastRenderedPageBreak/>
        <w:t xml:space="preserve">Le nom du service </w:t>
      </w:r>
      <w:r w:rsidR="005445D1">
        <w:rPr>
          <w:sz w:val="18"/>
          <w:szCs w:val="20"/>
          <w:lang w:eastAsia="fr-FR"/>
        </w:rPr>
        <w:t xml:space="preserve">ou du site </w:t>
      </w:r>
      <w:r w:rsidRPr="00941D54">
        <w:rPr>
          <w:sz w:val="18"/>
          <w:szCs w:val="20"/>
          <w:lang w:eastAsia="fr-FR"/>
        </w:rPr>
        <w:t xml:space="preserve">auquel </w:t>
      </w:r>
      <w:r w:rsidR="00095310" w:rsidRPr="00095310">
        <w:rPr>
          <w:sz w:val="18"/>
          <w:szCs w:val="20"/>
          <w:lang w:eastAsia="fr-FR"/>
        </w:rPr>
        <w:t>l’interlocuteu</w:t>
      </w:r>
      <w:r w:rsidR="00095310">
        <w:rPr>
          <w:sz w:val="18"/>
          <w:szCs w:val="20"/>
          <w:lang w:eastAsia="fr-FR"/>
        </w:rPr>
        <w:t xml:space="preserve">r </w:t>
      </w:r>
      <w:r w:rsidRPr="00941D54">
        <w:rPr>
          <w:sz w:val="18"/>
          <w:szCs w:val="20"/>
          <w:lang w:eastAsia="fr-FR"/>
        </w:rPr>
        <w:t>est rattaché ;</w:t>
      </w:r>
      <w:r w:rsidRPr="00941D54">
        <w:rPr>
          <w:rFonts w:ascii="Cambria" w:hAnsi="Cambria" w:cs="Cambria"/>
          <w:sz w:val="18"/>
          <w:szCs w:val="20"/>
          <w:lang w:eastAsia="fr-FR"/>
        </w:rPr>
        <w:t> </w:t>
      </w:r>
    </w:p>
    <w:p w14:paraId="6CC8699F" w14:textId="03AF1535" w:rsidR="00C01FB7" w:rsidRPr="00941D54" w:rsidRDefault="00C01FB7" w:rsidP="00B616FC">
      <w:pPr>
        <w:pStyle w:val="Paragraphedeliste"/>
        <w:numPr>
          <w:ilvl w:val="0"/>
          <w:numId w:val="9"/>
        </w:numPr>
        <w:rPr>
          <w:szCs w:val="20"/>
          <w:lang w:eastAsia="fr-FR"/>
        </w:rPr>
      </w:pPr>
      <w:r w:rsidRPr="00941D54">
        <w:rPr>
          <w:sz w:val="18"/>
          <w:szCs w:val="20"/>
          <w:lang w:eastAsia="fr-FR"/>
        </w:rPr>
        <w:t>La gravité de l’Incident et sa priorité de traitement selon les définitions</w:t>
      </w:r>
      <w:r w:rsidR="00095310">
        <w:rPr>
          <w:sz w:val="18"/>
          <w:szCs w:val="20"/>
          <w:lang w:eastAsia="fr-FR"/>
        </w:rPr>
        <w:t xml:space="preserve"> précisée</w:t>
      </w:r>
      <w:r w:rsidR="00477345">
        <w:rPr>
          <w:sz w:val="18"/>
          <w:szCs w:val="20"/>
          <w:lang w:eastAsia="fr-FR"/>
        </w:rPr>
        <w:t>s</w:t>
      </w:r>
      <w:r w:rsidRPr="00941D54">
        <w:rPr>
          <w:sz w:val="18"/>
          <w:szCs w:val="20"/>
          <w:lang w:eastAsia="fr-FR"/>
        </w:rPr>
        <w:t xml:space="preserve"> ci-après ;</w:t>
      </w:r>
      <w:r w:rsidRPr="00941D54">
        <w:rPr>
          <w:rFonts w:ascii="Cambria" w:hAnsi="Cambria" w:cs="Cambria"/>
          <w:sz w:val="18"/>
          <w:szCs w:val="20"/>
          <w:lang w:eastAsia="fr-FR"/>
        </w:rPr>
        <w:t> </w:t>
      </w:r>
    </w:p>
    <w:p w14:paraId="2849AE8E" w14:textId="27D2F453" w:rsidR="005445D1" w:rsidRPr="005445D1" w:rsidRDefault="00C01FB7" w:rsidP="00B616FC">
      <w:pPr>
        <w:pStyle w:val="Paragraphedeliste"/>
        <w:numPr>
          <w:ilvl w:val="0"/>
          <w:numId w:val="9"/>
        </w:numPr>
        <w:rPr>
          <w:szCs w:val="20"/>
          <w:lang w:eastAsia="fr-FR"/>
        </w:rPr>
      </w:pPr>
      <w:r w:rsidRPr="00941D54">
        <w:rPr>
          <w:sz w:val="18"/>
          <w:szCs w:val="20"/>
          <w:lang w:eastAsia="fr-FR"/>
        </w:rPr>
        <w:t>Le ou les éventuels messages d’erreur constatés</w:t>
      </w:r>
      <w:r w:rsidR="00095310">
        <w:rPr>
          <w:sz w:val="18"/>
          <w:szCs w:val="20"/>
          <w:lang w:eastAsia="fr-FR"/>
        </w:rPr>
        <w:t>, le cas échéant</w:t>
      </w:r>
      <w:r w:rsidRPr="00941D54">
        <w:rPr>
          <w:sz w:val="18"/>
          <w:szCs w:val="20"/>
          <w:lang w:eastAsia="fr-FR"/>
        </w:rPr>
        <w:t xml:space="preserve"> ;</w:t>
      </w:r>
      <w:r w:rsidRPr="00941D54">
        <w:rPr>
          <w:rFonts w:ascii="Cambria" w:hAnsi="Cambria" w:cs="Cambria"/>
          <w:sz w:val="18"/>
          <w:szCs w:val="20"/>
          <w:lang w:eastAsia="fr-FR"/>
        </w:rPr>
        <w:t> </w:t>
      </w:r>
    </w:p>
    <w:p w14:paraId="3F39B480" w14:textId="5B7A5EAA" w:rsidR="00C01FB7" w:rsidRPr="00C51214" w:rsidRDefault="005445D1" w:rsidP="00B616FC">
      <w:pPr>
        <w:pStyle w:val="Paragraphedeliste"/>
        <w:numPr>
          <w:ilvl w:val="0"/>
          <w:numId w:val="9"/>
        </w:numPr>
        <w:rPr>
          <w:szCs w:val="20"/>
          <w:lang w:eastAsia="fr-FR"/>
        </w:rPr>
      </w:pPr>
      <w:r>
        <w:rPr>
          <w:sz w:val="18"/>
          <w:szCs w:val="20"/>
          <w:lang w:eastAsia="fr-FR"/>
        </w:rPr>
        <w:t>L</w:t>
      </w:r>
      <w:r w:rsidRPr="005445D1">
        <w:rPr>
          <w:sz w:val="18"/>
          <w:szCs w:val="20"/>
          <w:lang w:eastAsia="fr-FR"/>
        </w:rPr>
        <w:t>a version de la solution logicielle concernée pour l’exemplaire affecté.</w:t>
      </w:r>
      <w:r w:rsidR="00C01FB7" w:rsidRPr="005445D1">
        <w:rPr>
          <w:rFonts w:ascii="Open Sans" w:eastAsia="Times New Roman" w:hAnsi="Open Sans" w:cs="Open Sans"/>
          <w:color w:val="000000"/>
          <w:sz w:val="18"/>
          <w:szCs w:val="18"/>
          <w:lang w:eastAsia="fr-FR"/>
        </w:rPr>
        <w:t> </w:t>
      </w:r>
    </w:p>
    <w:p w14:paraId="0BD2D5CD" w14:textId="77777777" w:rsidR="00C51214" w:rsidRDefault="00C51214" w:rsidP="00C51214">
      <w:pPr>
        <w:rPr>
          <w:szCs w:val="20"/>
          <w:lang w:eastAsia="fr-FR"/>
        </w:rPr>
      </w:pPr>
    </w:p>
    <w:p w14:paraId="6209E3FB" w14:textId="6C79912B" w:rsidR="00C51214" w:rsidRPr="00C51214" w:rsidRDefault="00C51214" w:rsidP="00C51214">
      <w:pPr>
        <w:rPr>
          <w:sz w:val="18"/>
          <w:szCs w:val="18"/>
          <w:lang w:eastAsia="fr-FR"/>
        </w:rPr>
      </w:pPr>
      <w:r w:rsidRPr="00C51214">
        <w:rPr>
          <w:sz w:val="18"/>
          <w:szCs w:val="18"/>
          <w:lang w:eastAsia="fr-FR"/>
        </w:rPr>
        <w:t>Cette procédure permet de garantir la traçabilité complète des incidents, d’accélérer leur traitement et d’assurer la communication claire entre l’AP-HP et le Titulaire pour la maintenance corrective.</w:t>
      </w:r>
    </w:p>
    <w:p w14:paraId="23CE63CD" w14:textId="77777777" w:rsidR="00C01FB7" w:rsidRPr="00C51214" w:rsidRDefault="00C01FB7" w:rsidP="00C51214">
      <w:pPr>
        <w:pStyle w:val="Titre2"/>
      </w:pPr>
      <w:bookmarkStart w:id="107" w:name="_Toc210810606"/>
      <w:r w:rsidRPr="00C51214">
        <w:t>Qualification d’un incident</w:t>
      </w:r>
      <w:bookmarkEnd w:id="107"/>
      <w:r w:rsidRPr="00C51214">
        <w:rPr>
          <w:rFonts w:ascii="Cambria" w:hAnsi="Cambria" w:cs="Cambria"/>
        </w:rPr>
        <w:t>  </w:t>
      </w:r>
    </w:p>
    <w:p w14:paraId="04403031" w14:textId="6B919724" w:rsidR="001B520E" w:rsidRPr="001B520E" w:rsidRDefault="001B520E" w:rsidP="001B520E">
      <w:pPr>
        <w:rPr>
          <w:sz w:val="18"/>
          <w:szCs w:val="18"/>
          <w:lang w:eastAsia="fr-FR"/>
        </w:rPr>
      </w:pPr>
      <w:r w:rsidRPr="001B520E">
        <w:rPr>
          <w:sz w:val="18"/>
          <w:szCs w:val="18"/>
          <w:lang w:eastAsia="fr-FR"/>
        </w:rPr>
        <w:t xml:space="preserve">Dans le cadre du présent marché, </w:t>
      </w:r>
      <w:r w:rsidR="0046336F">
        <w:rPr>
          <w:sz w:val="18"/>
          <w:szCs w:val="18"/>
          <w:lang w:eastAsia="fr-FR"/>
        </w:rPr>
        <w:t>quatre</w:t>
      </w:r>
      <w:r w:rsidR="0046336F" w:rsidRPr="001B520E">
        <w:rPr>
          <w:sz w:val="18"/>
          <w:szCs w:val="18"/>
          <w:lang w:eastAsia="fr-FR"/>
        </w:rPr>
        <w:t xml:space="preserve"> </w:t>
      </w:r>
      <w:r w:rsidRPr="001B520E">
        <w:rPr>
          <w:sz w:val="18"/>
          <w:szCs w:val="18"/>
          <w:lang w:eastAsia="fr-FR"/>
        </w:rPr>
        <w:t>niveaux de gravité</w:t>
      </w:r>
      <w:r w:rsidR="0046336F">
        <w:rPr>
          <w:sz w:val="18"/>
          <w:szCs w:val="18"/>
          <w:lang w:eastAsia="fr-FR"/>
        </w:rPr>
        <w:t>s</w:t>
      </w:r>
      <w:r w:rsidRPr="001B520E">
        <w:rPr>
          <w:sz w:val="18"/>
          <w:szCs w:val="18"/>
          <w:lang w:eastAsia="fr-FR"/>
        </w:rPr>
        <w:t xml:space="preserve"> des anomalies sont définis afin de déterminer la priorité et les modalités d’intervention du Titulaire :</w:t>
      </w:r>
    </w:p>
    <w:p w14:paraId="6A36A165" w14:textId="2C33C14D" w:rsidR="00C01FB7" w:rsidRPr="00B254C3" w:rsidRDefault="00C01FB7" w:rsidP="00B254C3">
      <w:pPr>
        <w:rPr>
          <w:sz w:val="18"/>
          <w:szCs w:val="18"/>
          <w:lang w:eastAsia="fr-FR"/>
        </w:rPr>
      </w:pPr>
      <w:r w:rsidRPr="001B520E">
        <w:rPr>
          <w:rFonts w:ascii="Cambria" w:hAnsi="Cambria" w:cs="Cambria"/>
          <w:sz w:val="18"/>
          <w:szCs w:val="18"/>
          <w:lang w:eastAsia="fr-FR"/>
        </w:rPr>
        <w:t> </w:t>
      </w:r>
    </w:p>
    <w:tbl>
      <w:tblPr>
        <w:tblStyle w:val="Grilledutableau"/>
        <w:tblW w:w="0" w:type="auto"/>
        <w:tblLook w:val="04A0" w:firstRow="1" w:lastRow="0" w:firstColumn="1" w:lastColumn="0" w:noHBand="0" w:noVBand="1"/>
      </w:tblPr>
      <w:tblGrid>
        <w:gridCol w:w="885"/>
        <w:gridCol w:w="1701"/>
        <w:gridCol w:w="6515"/>
      </w:tblGrid>
      <w:tr w:rsidR="007C1271" w:rsidRPr="00B254C3" w14:paraId="3B788552" w14:textId="77777777" w:rsidTr="00BC46CA">
        <w:tc>
          <w:tcPr>
            <w:tcW w:w="846" w:type="dxa"/>
            <w:vAlign w:val="center"/>
          </w:tcPr>
          <w:p w14:paraId="02CD9F88" w14:textId="77777777" w:rsidR="007C1271" w:rsidRPr="00975A2D" w:rsidRDefault="007C1271" w:rsidP="00B254C3">
            <w:pPr>
              <w:jc w:val="center"/>
              <w:textAlignment w:val="baseline"/>
              <w:rPr>
                <w:rFonts w:eastAsiaTheme="minorHAnsi"/>
                <w:sz w:val="18"/>
                <w:szCs w:val="18"/>
              </w:rPr>
            </w:pPr>
            <w:r w:rsidRPr="00975A2D">
              <w:rPr>
                <w:rFonts w:eastAsiaTheme="minorHAnsi"/>
                <w:sz w:val="18"/>
                <w:szCs w:val="18"/>
              </w:rPr>
              <w:t>Priorité</w:t>
            </w:r>
          </w:p>
        </w:tc>
        <w:tc>
          <w:tcPr>
            <w:tcW w:w="1701" w:type="dxa"/>
            <w:vAlign w:val="center"/>
          </w:tcPr>
          <w:p w14:paraId="256DD317" w14:textId="77777777" w:rsidR="007C1271" w:rsidRPr="00975A2D" w:rsidRDefault="007C1271" w:rsidP="00B254C3">
            <w:pPr>
              <w:jc w:val="center"/>
              <w:textAlignment w:val="baseline"/>
              <w:rPr>
                <w:rFonts w:eastAsiaTheme="minorHAnsi"/>
                <w:sz w:val="18"/>
                <w:szCs w:val="18"/>
              </w:rPr>
            </w:pPr>
            <w:r w:rsidRPr="00975A2D">
              <w:rPr>
                <w:rFonts w:eastAsiaTheme="minorHAnsi"/>
                <w:sz w:val="18"/>
                <w:szCs w:val="18"/>
              </w:rPr>
              <w:t>Catégorie d’incident</w:t>
            </w:r>
          </w:p>
        </w:tc>
        <w:tc>
          <w:tcPr>
            <w:tcW w:w="6515" w:type="dxa"/>
            <w:vAlign w:val="center"/>
          </w:tcPr>
          <w:p w14:paraId="0147D30F" w14:textId="77777777" w:rsidR="007C1271" w:rsidRPr="00975A2D" w:rsidRDefault="007C1271" w:rsidP="00B254C3">
            <w:pPr>
              <w:jc w:val="center"/>
              <w:textAlignment w:val="baseline"/>
              <w:rPr>
                <w:rFonts w:eastAsiaTheme="minorHAnsi"/>
                <w:sz w:val="18"/>
                <w:szCs w:val="18"/>
              </w:rPr>
            </w:pPr>
            <w:r w:rsidRPr="00975A2D">
              <w:rPr>
                <w:rFonts w:eastAsiaTheme="minorHAnsi"/>
                <w:sz w:val="18"/>
                <w:szCs w:val="18"/>
              </w:rPr>
              <w:t>Signification</w:t>
            </w:r>
          </w:p>
        </w:tc>
      </w:tr>
      <w:tr w:rsidR="007C1271" w:rsidRPr="00B254C3" w14:paraId="5D501831" w14:textId="77777777" w:rsidTr="00BC46CA">
        <w:tc>
          <w:tcPr>
            <w:tcW w:w="846" w:type="dxa"/>
            <w:vAlign w:val="center"/>
          </w:tcPr>
          <w:p w14:paraId="199F6E57"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P1</w:t>
            </w:r>
          </w:p>
        </w:tc>
        <w:tc>
          <w:tcPr>
            <w:tcW w:w="1701" w:type="dxa"/>
            <w:vAlign w:val="center"/>
          </w:tcPr>
          <w:p w14:paraId="1458AC7E"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Incident Critique</w:t>
            </w:r>
          </w:p>
        </w:tc>
        <w:tc>
          <w:tcPr>
            <w:tcW w:w="6515" w:type="dxa"/>
            <w:vAlign w:val="center"/>
          </w:tcPr>
          <w:p w14:paraId="28DE09AF"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Désigne</w:t>
            </w:r>
            <w:r w:rsidRPr="00975A2D">
              <w:rPr>
                <w:rFonts w:ascii="Times New Roman" w:eastAsiaTheme="minorHAnsi" w:hAnsi="Times New Roman" w:cs="Times New Roman"/>
                <w:sz w:val="18"/>
                <w:szCs w:val="18"/>
              </w:rPr>
              <w:t> </w:t>
            </w:r>
            <w:r w:rsidRPr="00975A2D">
              <w:rPr>
                <w:rFonts w:eastAsiaTheme="minorHAnsi"/>
                <w:sz w:val="18"/>
                <w:szCs w:val="18"/>
              </w:rPr>
              <w:t>tout événement entraînant :</w:t>
            </w:r>
          </w:p>
          <w:p w14:paraId="692642FB" w14:textId="77777777" w:rsidR="007C1271" w:rsidRPr="00975A2D" w:rsidRDefault="007C1271" w:rsidP="007C1271">
            <w:pPr>
              <w:textAlignment w:val="baseline"/>
              <w:rPr>
                <w:rFonts w:eastAsiaTheme="minorHAnsi"/>
                <w:sz w:val="18"/>
                <w:szCs w:val="18"/>
              </w:rPr>
            </w:pPr>
          </w:p>
          <w:p w14:paraId="7BE4912A"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L'interruption complète d'un service critique (unité de soins par exemple), d'un système, d’un réseau, d'une fonction ou d'un élément de configuration considéré comme critique ou essentiel à l’activité de soins</w:t>
            </w:r>
            <w:r w:rsidRPr="00975A2D">
              <w:rPr>
                <w:rFonts w:ascii="Cambria" w:eastAsiaTheme="minorHAnsi" w:hAnsi="Cambria" w:cs="Cambria"/>
                <w:sz w:val="18"/>
                <w:szCs w:val="18"/>
              </w:rPr>
              <w:t> </w:t>
            </w:r>
            <w:r w:rsidRPr="00975A2D">
              <w:rPr>
                <w:rFonts w:eastAsiaTheme="minorHAnsi"/>
                <w:sz w:val="18"/>
                <w:szCs w:val="18"/>
              </w:rPr>
              <w:t>;</w:t>
            </w:r>
          </w:p>
          <w:p w14:paraId="0AA1ED60"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Des pertes conséquentes de performance</w:t>
            </w:r>
            <w:r w:rsidRPr="00975A2D">
              <w:rPr>
                <w:rFonts w:ascii="Cambria" w:eastAsiaTheme="minorHAnsi" w:hAnsi="Cambria" w:cs="Cambria"/>
                <w:sz w:val="18"/>
                <w:szCs w:val="18"/>
              </w:rPr>
              <w:t> </w:t>
            </w:r>
            <w:r w:rsidRPr="00975A2D">
              <w:rPr>
                <w:rFonts w:eastAsiaTheme="minorHAnsi"/>
                <w:sz w:val="18"/>
                <w:szCs w:val="18"/>
              </w:rPr>
              <w:t>impactant fortement l</w:t>
            </w:r>
            <w:r w:rsidRPr="00975A2D">
              <w:rPr>
                <w:rFonts w:eastAsiaTheme="minorHAnsi" w:cs="Montserrat"/>
                <w:sz w:val="18"/>
                <w:szCs w:val="18"/>
              </w:rPr>
              <w:t>’</w:t>
            </w:r>
            <w:r w:rsidRPr="00975A2D">
              <w:rPr>
                <w:rFonts w:eastAsiaTheme="minorHAnsi"/>
                <w:sz w:val="18"/>
                <w:szCs w:val="18"/>
              </w:rPr>
              <w:t>activit</w:t>
            </w:r>
            <w:r w:rsidRPr="00975A2D">
              <w:rPr>
                <w:rFonts w:eastAsiaTheme="minorHAnsi" w:cs="Montserrat"/>
                <w:sz w:val="18"/>
                <w:szCs w:val="18"/>
              </w:rPr>
              <w:t>é</w:t>
            </w:r>
            <w:r w:rsidRPr="00975A2D">
              <w:rPr>
                <w:rFonts w:eastAsiaTheme="minorHAnsi"/>
                <w:sz w:val="18"/>
                <w:szCs w:val="18"/>
              </w:rPr>
              <w:t xml:space="preserve"> ;</w:t>
            </w:r>
          </w:p>
          <w:p w14:paraId="011C2BC2"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Des dégradations importantes dans les fonctionnalités critiques de l'application et/ou impact sévère sur un grand nombre d’utilisateurs ;</w:t>
            </w:r>
          </w:p>
          <w:p w14:paraId="30C76793"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Des risques sanitaires pouvant compromettre la sécurité des patients</w:t>
            </w:r>
            <w:r w:rsidRPr="00975A2D">
              <w:rPr>
                <w:rFonts w:ascii="Cambria" w:eastAsiaTheme="minorHAnsi" w:hAnsi="Cambria" w:cs="Cambria"/>
                <w:sz w:val="18"/>
                <w:szCs w:val="18"/>
              </w:rPr>
              <w:t> </w:t>
            </w:r>
            <w:r w:rsidRPr="00975A2D">
              <w:rPr>
                <w:rFonts w:eastAsiaTheme="minorHAnsi"/>
                <w:sz w:val="18"/>
                <w:szCs w:val="18"/>
              </w:rPr>
              <w:t>;</w:t>
            </w:r>
          </w:p>
          <w:p w14:paraId="6CDD51C9"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Des pertes de données économiques ou financières significatives, ayant un impact de plusieurs milliers d’euros ;</w:t>
            </w:r>
          </w:p>
          <w:p w14:paraId="01977A21"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Une faille de sécurité ou de confidentialité critique</w:t>
            </w:r>
            <w:r w:rsidRPr="00975A2D">
              <w:rPr>
                <w:rFonts w:ascii="Times New Roman" w:eastAsiaTheme="minorHAnsi" w:hAnsi="Times New Roman" w:cs="Times New Roman"/>
                <w:sz w:val="18"/>
                <w:szCs w:val="18"/>
              </w:rPr>
              <w:t> </w:t>
            </w:r>
            <w:r w:rsidRPr="00975A2D">
              <w:rPr>
                <w:rFonts w:eastAsiaTheme="minorHAnsi"/>
                <w:sz w:val="18"/>
                <w:szCs w:val="18"/>
              </w:rPr>
              <w:t>;</w:t>
            </w:r>
          </w:p>
          <w:p w14:paraId="2B3507A6" w14:textId="77777777" w:rsidR="007C1271" w:rsidRPr="00975A2D" w:rsidRDefault="007C1271" w:rsidP="007C1271">
            <w:pPr>
              <w:textAlignment w:val="baseline"/>
              <w:rPr>
                <w:rFonts w:eastAsiaTheme="minorHAnsi"/>
                <w:sz w:val="18"/>
                <w:szCs w:val="18"/>
              </w:rPr>
            </w:pPr>
          </w:p>
          <w:p w14:paraId="2C7345F8"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Ce sont les incidents à résolution la plus urgente, avec mobilisation immédiate des équipes.</w:t>
            </w:r>
          </w:p>
        </w:tc>
      </w:tr>
      <w:tr w:rsidR="007C1271" w:rsidRPr="00B254C3" w14:paraId="21BB47EB" w14:textId="77777777" w:rsidTr="00BC46CA">
        <w:tc>
          <w:tcPr>
            <w:tcW w:w="846" w:type="dxa"/>
            <w:vAlign w:val="center"/>
          </w:tcPr>
          <w:p w14:paraId="64BCF0DE"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P2</w:t>
            </w:r>
          </w:p>
        </w:tc>
        <w:tc>
          <w:tcPr>
            <w:tcW w:w="1701" w:type="dxa"/>
            <w:vAlign w:val="center"/>
          </w:tcPr>
          <w:p w14:paraId="3F716DBC"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Incident Bloquant</w:t>
            </w:r>
          </w:p>
        </w:tc>
        <w:tc>
          <w:tcPr>
            <w:tcW w:w="6515" w:type="dxa"/>
            <w:vAlign w:val="center"/>
          </w:tcPr>
          <w:p w14:paraId="7D8B8D26"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Désigne</w:t>
            </w:r>
            <w:r w:rsidRPr="00975A2D">
              <w:rPr>
                <w:rFonts w:ascii="Times New Roman" w:eastAsiaTheme="minorHAnsi" w:hAnsi="Times New Roman" w:cs="Times New Roman"/>
                <w:sz w:val="18"/>
                <w:szCs w:val="18"/>
              </w:rPr>
              <w:t> </w:t>
            </w:r>
            <w:r w:rsidRPr="00975A2D">
              <w:rPr>
                <w:rFonts w:eastAsiaTheme="minorHAnsi"/>
                <w:sz w:val="18"/>
                <w:szCs w:val="18"/>
              </w:rPr>
              <w:t>tout événement entraînant :</w:t>
            </w:r>
          </w:p>
          <w:p w14:paraId="6DB2F26C"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Dégradation grave d’une ou plusieurs fonctionnalités critiques, sans arrêt total du service ;</w:t>
            </w:r>
          </w:p>
          <w:p w14:paraId="050B10C0"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Impact sur un nombre important d’utilisateurs, limitant fortement l’activité ;</w:t>
            </w:r>
          </w:p>
          <w:p w14:paraId="148E3E70"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Performance dégradée avec conséquences significatives dans l’utilisation du module ;</w:t>
            </w:r>
          </w:p>
          <w:p w14:paraId="2FFE1A5E"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Problèmes de sécurité ou confidentialité sérieux mais non critiques.</w:t>
            </w:r>
          </w:p>
          <w:p w14:paraId="42464D28" w14:textId="77777777" w:rsidR="007C1271" w:rsidRPr="00975A2D" w:rsidRDefault="007C1271" w:rsidP="007C1271">
            <w:pPr>
              <w:textAlignment w:val="baseline"/>
              <w:rPr>
                <w:rFonts w:eastAsiaTheme="minorHAnsi"/>
                <w:sz w:val="18"/>
                <w:szCs w:val="18"/>
              </w:rPr>
            </w:pPr>
          </w:p>
          <w:p w14:paraId="1E0ADC89"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Ces incidents nécessitent une intervention rapide et sont considérés comme bloquants, avec une priorité élevée, immédiatement inférieure à celle des P1.</w:t>
            </w:r>
          </w:p>
        </w:tc>
      </w:tr>
      <w:tr w:rsidR="007C1271" w:rsidRPr="00B254C3" w14:paraId="51FA11E7" w14:textId="77777777" w:rsidTr="00BC46CA">
        <w:tc>
          <w:tcPr>
            <w:tcW w:w="846" w:type="dxa"/>
            <w:vAlign w:val="center"/>
          </w:tcPr>
          <w:p w14:paraId="28C2B52D"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P3</w:t>
            </w:r>
          </w:p>
        </w:tc>
        <w:tc>
          <w:tcPr>
            <w:tcW w:w="1701" w:type="dxa"/>
            <w:vAlign w:val="center"/>
          </w:tcPr>
          <w:p w14:paraId="50AD38AB"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Incident Majeur</w:t>
            </w:r>
            <w:r w:rsidRPr="00975A2D">
              <w:rPr>
                <w:rFonts w:ascii="Times New Roman" w:eastAsiaTheme="minorHAnsi" w:hAnsi="Times New Roman" w:cs="Times New Roman"/>
                <w:sz w:val="18"/>
                <w:szCs w:val="18"/>
              </w:rPr>
              <w:t> </w:t>
            </w:r>
          </w:p>
        </w:tc>
        <w:tc>
          <w:tcPr>
            <w:tcW w:w="6515" w:type="dxa"/>
            <w:vAlign w:val="center"/>
          </w:tcPr>
          <w:p w14:paraId="2063D03D"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 xml:space="preserve">Désigne un événement provoquant une dégradation importante, mais partielle, du fonctionnement d’un service, système ou application, sans interruption totale : </w:t>
            </w:r>
          </w:p>
          <w:p w14:paraId="30387F04"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Impact limité à un groupe restreint d’utilisateurs</w:t>
            </w:r>
            <w:r w:rsidRPr="00975A2D">
              <w:rPr>
                <w:rFonts w:ascii="Cambria" w:eastAsiaTheme="minorHAnsi" w:hAnsi="Cambria" w:cs="Cambria"/>
                <w:sz w:val="18"/>
                <w:szCs w:val="18"/>
              </w:rPr>
              <w:t> </w:t>
            </w:r>
            <w:r w:rsidRPr="00975A2D">
              <w:rPr>
                <w:rFonts w:eastAsiaTheme="minorHAnsi"/>
                <w:sz w:val="18"/>
                <w:szCs w:val="18"/>
              </w:rPr>
              <w:t>;</w:t>
            </w:r>
          </w:p>
          <w:p w14:paraId="026D818B"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Fonctionnalités non critiques affectées ;</w:t>
            </w:r>
          </w:p>
          <w:p w14:paraId="3E0F50BE"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Existence possible de solutions de contournement temporaires.</w:t>
            </w:r>
          </w:p>
          <w:p w14:paraId="6C99590C"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Intervention rapide mais non immédiate.</w:t>
            </w:r>
          </w:p>
        </w:tc>
      </w:tr>
      <w:tr w:rsidR="007C1271" w:rsidRPr="00B254C3" w14:paraId="111A6955" w14:textId="77777777" w:rsidTr="00BC46CA">
        <w:tc>
          <w:tcPr>
            <w:tcW w:w="846" w:type="dxa"/>
            <w:vAlign w:val="center"/>
          </w:tcPr>
          <w:p w14:paraId="018D9E2B"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P4</w:t>
            </w:r>
          </w:p>
        </w:tc>
        <w:tc>
          <w:tcPr>
            <w:tcW w:w="1701" w:type="dxa"/>
            <w:vAlign w:val="center"/>
          </w:tcPr>
          <w:p w14:paraId="30F98388"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Incident Mineur</w:t>
            </w:r>
            <w:r w:rsidRPr="00975A2D">
              <w:rPr>
                <w:rFonts w:ascii="Times New Roman" w:eastAsiaTheme="minorHAnsi" w:hAnsi="Times New Roman" w:cs="Times New Roman"/>
                <w:sz w:val="18"/>
                <w:szCs w:val="18"/>
              </w:rPr>
              <w:t> </w:t>
            </w:r>
          </w:p>
        </w:tc>
        <w:tc>
          <w:tcPr>
            <w:tcW w:w="6515" w:type="dxa"/>
            <w:vAlign w:val="center"/>
          </w:tcPr>
          <w:p w14:paraId="6F37BCD0"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Dérangement isolé ou faible impact, ne gênant pas le travail normal :</w:t>
            </w:r>
          </w:p>
          <w:p w14:paraId="48537D0C" w14:textId="41132C91" w:rsidR="007C1271" w:rsidRPr="00975A2D" w:rsidRDefault="006C33E9" w:rsidP="007C1271">
            <w:pPr>
              <w:numPr>
                <w:ilvl w:val="0"/>
                <w:numId w:val="9"/>
              </w:numPr>
              <w:textAlignment w:val="baseline"/>
              <w:rPr>
                <w:rFonts w:eastAsiaTheme="minorHAnsi"/>
                <w:sz w:val="18"/>
                <w:szCs w:val="18"/>
              </w:rPr>
            </w:pPr>
            <w:r w:rsidRPr="00975A2D">
              <w:rPr>
                <w:rFonts w:eastAsiaTheme="minorHAnsi"/>
                <w:sz w:val="18"/>
                <w:szCs w:val="18"/>
              </w:rPr>
              <w:t>S</w:t>
            </w:r>
            <w:r w:rsidR="007C1271" w:rsidRPr="00975A2D">
              <w:rPr>
                <w:rFonts w:eastAsiaTheme="minorHAnsi"/>
                <w:sz w:val="18"/>
                <w:szCs w:val="18"/>
              </w:rPr>
              <w:t>olution de contournement disponible ;</w:t>
            </w:r>
          </w:p>
          <w:p w14:paraId="45F112CB"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Impact restreint à un ou quelques utilisateurs ;</w:t>
            </w:r>
          </w:p>
          <w:p w14:paraId="4C6AE2FE" w14:textId="77777777" w:rsidR="007C1271" w:rsidRPr="00975A2D" w:rsidRDefault="007C1271" w:rsidP="007C1271">
            <w:pPr>
              <w:numPr>
                <w:ilvl w:val="0"/>
                <w:numId w:val="9"/>
              </w:numPr>
              <w:textAlignment w:val="baseline"/>
              <w:rPr>
                <w:rFonts w:eastAsiaTheme="minorHAnsi"/>
                <w:sz w:val="18"/>
                <w:szCs w:val="18"/>
              </w:rPr>
            </w:pPr>
            <w:r w:rsidRPr="00975A2D">
              <w:rPr>
                <w:rFonts w:eastAsiaTheme="minorHAnsi"/>
                <w:sz w:val="18"/>
                <w:szCs w:val="18"/>
              </w:rPr>
              <w:t>Souci esthétique ou question d’ergonomie.</w:t>
            </w:r>
          </w:p>
          <w:p w14:paraId="3B92FDAB"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Intervention planifiée, sans urgence.</w:t>
            </w:r>
          </w:p>
        </w:tc>
      </w:tr>
    </w:tbl>
    <w:p w14:paraId="008B92DA" w14:textId="77777777" w:rsidR="00060B1C" w:rsidRDefault="00060B1C" w:rsidP="00C01FB7">
      <w:pPr>
        <w:textAlignment w:val="baseline"/>
        <w:rPr>
          <w:rFonts w:ascii="Open Sans" w:eastAsia="Times New Roman" w:hAnsi="Open Sans" w:cs="Open Sans"/>
          <w:color w:val="000000"/>
          <w:sz w:val="18"/>
          <w:szCs w:val="18"/>
          <w:lang w:eastAsia="fr-FR"/>
        </w:rPr>
      </w:pPr>
    </w:p>
    <w:p w14:paraId="4CDA8418" w14:textId="7F375CC4" w:rsidR="00C01FB7" w:rsidRPr="00275131" w:rsidRDefault="00C01FB7" w:rsidP="00275131">
      <w:pPr>
        <w:pStyle w:val="Titre2"/>
      </w:pPr>
      <w:bookmarkStart w:id="108" w:name="_Toc210810607"/>
      <w:r w:rsidRPr="00275131">
        <w:lastRenderedPageBreak/>
        <w:t>Priorités des incidents</w:t>
      </w:r>
      <w:bookmarkEnd w:id="108"/>
      <w:r w:rsidRPr="00275131">
        <w:t xml:space="preserve"> </w:t>
      </w:r>
    </w:p>
    <w:p w14:paraId="54B14525" w14:textId="77777777" w:rsidR="00757425" w:rsidRDefault="00C01FB7" w:rsidP="00C01FB7">
      <w:pPr>
        <w:textAlignment w:val="baseline"/>
        <w:rPr>
          <w:rFonts w:ascii="Calibri" w:eastAsia="Times New Roman" w:hAnsi="Calibri"/>
          <w:color w:val="000000"/>
          <w:sz w:val="18"/>
          <w:szCs w:val="18"/>
          <w:lang w:eastAsia="fr-FR"/>
        </w:rPr>
      </w:pPr>
      <w:r w:rsidRPr="00941D54">
        <w:rPr>
          <w:rFonts w:ascii="Calibri" w:eastAsia="Times New Roman" w:hAnsi="Calibri"/>
          <w:color w:val="000000"/>
          <w:sz w:val="18"/>
          <w:szCs w:val="18"/>
          <w:lang w:eastAsia="fr-FR"/>
        </w:rPr>
        <w:t> </w:t>
      </w:r>
    </w:p>
    <w:p w14:paraId="0A57B33E" w14:textId="0ADA27F0" w:rsidR="00C01FB7" w:rsidRPr="00941D54" w:rsidRDefault="00C01FB7" w:rsidP="00757425">
      <w:pPr>
        <w:textAlignment w:val="baseline"/>
        <w:rPr>
          <w:rFonts w:ascii="Segoe UI" w:hAnsi="Segoe UI" w:cs="Segoe UI"/>
          <w:sz w:val="16"/>
          <w:szCs w:val="16"/>
          <w:lang w:eastAsia="fr-FR"/>
        </w:rPr>
      </w:pPr>
      <w:r w:rsidRPr="00941D54">
        <w:rPr>
          <w:sz w:val="18"/>
          <w:szCs w:val="20"/>
          <w:lang w:eastAsia="fr-FR"/>
        </w:rPr>
        <w:t xml:space="preserve">En cas de panne, erreur ou </w:t>
      </w:r>
      <w:r w:rsidR="00934CC1">
        <w:rPr>
          <w:sz w:val="18"/>
          <w:szCs w:val="20"/>
          <w:lang w:eastAsia="fr-FR"/>
        </w:rPr>
        <w:t>incident</w:t>
      </w:r>
      <w:r w:rsidRPr="00941D54">
        <w:rPr>
          <w:sz w:val="18"/>
          <w:szCs w:val="20"/>
          <w:lang w:eastAsia="fr-FR"/>
        </w:rPr>
        <w:t xml:space="preserve"> de la solution logicielle, non susceptible d’être résolue par l’AP-HP ou non résolue dans le cadre d’une prestation de support technique et fonctionnel, le Titulaire prend toutes les mesures appropriées pour en rétablir le bon fonctionnement dans le cadre de sa prestation de maintenance corrective, le cas échéant en se déplaçant sur site.</w:t>
      </w:r>
      <w:r w:rsidRPr="00941D54">
        <w:rPr>
          <w:rFonts w:ascii="Cambria" w:hAnsi="Cambria" w:cs="Cambria"/>
          <w:sz w:val="18"/>
          <w:szCs w:val="20"/>
          <w:lang w:eastAsia="fr-FR"/>
        </w:rPr>
        <w:t> </w:t>
      </w:r>
    </w:p>
    <w:p w14:paraId="618407FF"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45CA64E6" w14:textId="77777777" w:rsidR="00757425" w:rsidRPr="00757425" w:rsidRDefault="00757425" w:rsidP="00757425">
      <w:pPr>
        <w:rPr>
          <w:b/>
          <w:bCs/>
          <w:sz w:val="18"/>
          <w:szCs w:val="20"/>
          <w:u w:val="single"/>
          <w:lang w:eastAsia="fr-FR"/>
        </w:rPr>
      </w:pPr>
      <w:r w:rsidRPr="00757425">
        <w:rPr>
          <w:b/>
          <w:bCs/>
          <w:sz w:val="18"/>
          <w:szCs w:val="20"/>
          <w:u w:val="single"/>
          <w:lang w:eastAsia="fr-FR"/>
        </w:rPr>
        <w:t>Définitions :</w:t>
      </w:r>
    </w:p>
    <w:p w14:paraId="008DB68E" w14:textId="77777777" w:rsidR="00757425" w:rsidRPr="00757425" w:rsidRDefault="00757425" w:rsidP="00757425">
      <w:pPr>
        <w:rPr>
          <w:sz w:val="18"/>
          <w:szCs w:val="20"/>
          <w:lang w:eastAsia="fr-FR"/>
        </w:rPr>
      </w:pPr>
    </w:p>
    <w:p w14:paraId="57A127BF" w14:textId="4E0868E3" w:rsidR="00757425" w:rsidRPr="00757425" w:rsidRDefault="005D1E66" w:rsidP="009A4CDD">
      <w:pPr>
        <w:pStyle w:val="Paragraphedeliste"/>
        <w:numPr>
          <w:ilvl w:val="0"/>
          <w:numId w:val="67"/>
        </w:numPr>
        <w:rPr>
          <w:sz w:val="18"/>
          <w:szCs w:val="20"/>
          <w:lang w:eastAsia="fr-FR"/>
        </w:rPr>
      </w:pPr>
      <w:r w:rsidRPr="00757425">
        <w:rPr>
          <w:b/>
          <w:bCs/>
          <w:sz w:val="18"/>
          <w:szCs w:val="20"/>
          <w:lang w:eastAsia="fr-FR"/>
        </w:rPr>
        <w:t>Incident</w:t>
      </w:r>
      <w:r w:rsidRPr="00757425">
        <w:rPr>
          <w:sz w:val="18"/>
          <w:szCs w:val="20"/>
          <w:lang w:eastAsia="fr-FR"/>
        </w:rPr>
        <w:t xml:space="preserve"> :</w:t>
      </w:r>
      <w:r w:rsidR="00757425" w:rsidRPr="00757425">
        <w:rPr>
          <w:sz w:val="18"/>
          <w:szCs w:val="20"/>
          <w:lang w:eastAsia="fr-FR"/>
        </w:rPr>
        <w:t xml:space="preserve"> tout événement sortant du cadre des opérations standards d’un service et provoquant, ou pouvant provoquer, une interruption ou une dégradation de la qualité du service, incluant un risque potentiel pour les patients.</w:t>
      </w:r>
    </w:p>
    <w:p w14:paraId="5C7EB323" w14:textId="77777777" w:rsidR="00757425" w:rsidRPr="00757425" w:rsidRDefault="00757425" w:rsidP="00757425">
      <w:pPr>
        <w:rPr>
          <w:sz w:val="18"/>
          <w:szCs w:val="20"/>
          <w:lang w:eastAsia="fr-FR"/>
        </w:rPr>
      </w:pPr>
    </w:p>
    <w:p w14:paraId="66043D50" w14:textId="33ACB298" w:rsidR="0022797E" w:rsidRDefault="0022797E" w:rsidP="00D608CB">
      <w:pPr>
        <w:rPr>
          <w:sz w:val="18"/>
          <w:szCs w:val="20"/>
          <w:lang w:eastAsia="fr-FR"/>
        </w:rPr>
      </w:pPr>
      <w:r w:rsidRPr="0022797E">
        <w:rPr>
          <w:sz w:val="18"/>
          <w:szCs w:val="20"/>
          <w:lang w:eastAsia="fr-FR"/>
        </w:rPr>
        <w:t>Chaque incident constaté par l’AP-HP est qualifié selon son niveau de priorité, qui détermine l’ordre et les délais d’intervention du Titulaire.</w:t>
      </w:r>
    </w:p>
    <w:p w14:paraId="67AF3742" w14:textId="77777777" w:rsidR="00ED3738" w:rsidRPr="0022797E" w:rsidRDefault="00ED3738" w:rsidP="00D608CB">
      <w:pPr>
        <w:rPr>
          <w:sz w:val="18"/>
          <w:szCs w:val="20"/>
          <w:lang w:eastAsia="fr-FR"/>
        </w:rPr>
      </w:pPr>
    </w:p>
    <w:p w14:paraId="519B2932" w14:textId="1E788C30" w:rsidR="00ED3738" w:rsidRPr="00ED3738" w:rsidRDefault="00ED3738" w:rsidP="00ED3738">
      <w:pPr>
        <w:rPr>
          <w:sz w:val="18"/>
          <w:szCs w:val="20"/>
        </w:rPr>
      </w:pPr>
      <w:r w:rsidRPr="00ED3738">
        <w:rPr>
          <w:sz w:val="18"/>
          <w:szCs w:val="20"/>
          <w:lang w:eastAsia="fr-FR"/>
        </w:rPr>
        <w:t xml:space="preserve">Le statut des </w:t>
      </w:r>
      <w:r w:rsidR="008F6B23">
        <w:rPr>
          <w:sz w:val="18"/>
          <w:szCs w:val="20"/>
          <w:lang w:eastAsia="fr-FR"/>
        </w:rPr>
        <w:t>incidents</w:t>
      </w:r>
      <w:r w:rsidRPr="00ED3738">
        <w:rPr>
          <w:sz w:val="18"/>
          <w:szCs w:val="20"/>
          <w:lang w:eastAsia="fr-FR"/>
        </w:rPr>
        <w:t xml:space="preserve"> est défini en fonction de :</w:t>
      </w:r>
    </w:p>
    <w:p w14:paraId="48884EC3" w14:textId="3737139C" w:rsidR="00ED3738" w:rsidRPr="00ED3738" w:rsidRDefault="00ED3738" w:rsidP="009A4CDD">
      <w:pPr>
        <w:pStyle w:val="Paragraphedeliste"/>
        <w:numPr>
          <w:ilvl w:val="0"/>
          <w:numId w:val="68"/>
        </w:numPr>
        <w:rPr>
          <w:sz w:val="18"/>
          <w:szCs w:val="20"/>
        </w:rPr>
      </w:pPr>
      <w:r w:rsidRPr="00ED3738">
        <w:rPr>
          <w:sz w:val="18"/>
          <w:szCs w:val="20"/>
        </w:rPr>
        <w:t>L’impact sur la productivité et la production ;</w:t>
      </w:r>
    </w:p>
    <w:p w14:paraId="30426263" w14:textId="236CF047" w:rsidR="00ED3738" w:rsidRPr="00ED3738" w:rsidRDefault="00ED3738" w:rsidP="009A4CDD">
      <w:pPr>
        <w:pStyle w:val="Paragraphedeliste"/>
        <w:numPr>
          <w:ilvl w:val="0"/>
          <w:numId w:val="68"/>
        </w:numPr>
        <w:rPr>
          <w:sz w:val="18"/>
          <w:szCs w:val="20"/>
        </w:rPr>
      </w:pPr>
      <w:r w:rsidRPr="00ED3738">
        <w:rPr>
          <w:sz w:val="18"/>
          <w:szCs w:val="20"/>
        </w:rPr>
        <w:t>L’impact sur la sécurité des patients.</w:t>
      </w:r>
    </w:p>
    <w:p w14:paraId="3FE4B8B1" w14:textId="2766FF55" w:rsidR="00C01FB7" w:rsidRPr="00941D54" w:rsidRDefault="00ED3738" w:rsidP="0023372A">
      <w:pPr>
        <w:spacing w:before="100" w:beforeAutospacing="1" w:after="100" w:afterAutospacing="1"/>
        <w:jc w:val="left"/>
        <w:rPr>
          <w:rFonts w:ascii="Segoe UI" w:eastAsia="Times New Roman" w:hAnsi="Segoe UI" w:cs="Segoe UI"/>
          <w:color w:val="000000"/>
          <w:sz w:val="16"/>
          <w:szCs w:val="16"/>
          <w:lang w:eastAsia="fr-FR"/>
        </w:rPr>
      </w:pPr>
      <w:r w:rsidRPr="00ED3738">
        <w:rPr>
          <w:sz w:val="18"/>
          <w:szCs w:val="20"/>
          <w:lang w:eastAsia="fr-FR"/>
        </w:rPr>
        <w:t xml:space="preserve">Lorsqu’un incident présente plusieurs impacts, c’est le niveau de gravité le plus élevé qui prévaut pour qualifier </w:t>
      </w:r>
      <w:r w:rsidR="005D1E66" w:rsidRPr="00ED3738">
        <w:rPr>
          <w:sz w:val="18"/>
          <w:szCs w:val="20"/>
          <w:lang w:eastAsia="fr-FR"/>
        </w:rPr>
        <w:t>l’incident et</w:t>
      </w:r>
      <w:r w:rsidRPr="00ED3738">
        <w:rPr>
          <w:sz w:val="18"/>
          <w:szCs w:val="20"/>
          <w:lang w:eastAsia="fr-FR"/>
        </w:rPr>
        <w:t xml:space="preserve"> déterminer les actions prioritaires à entreprendre par le Titulaire.</w:t>
      </w:r>
    </w:p>
    <w:p w14:paraId="448E4015" w14:textId="2B0E728C" w:rsidR="00C01FB7" w:rsidRPr="0023372A" w:rsidRDefault="00C1633F" w:rsidP="0023372A">
      <w:pPr>
        <w:pStyle w:val="Titre2"/>
      </w:pPr>
      <w:bookmarkStart w:id="109" w:name="_Toc210810608"/>
      <w:r w:rsidRPr="0023372A">
        <w:t>Suivi de la maintenance</w:t>
      </w:r>
      <w:r w:rsidR="001E21B4">
        <w:t xml:space="preserve"> corrective</w:t>
      </w:r>
      <w:bookmarkEnd w:id="109"/>
    </w:p>
    <w:p w14:paraId="2F968AC1" w14:textId="76B1895D" w:rsidR="00997342" w:rsidRDefault="00C01FB7" w:rsidP="0023372A">
      <w:pPr>
        <w:textAlignment w:val="baseline"/>
        <w:rPr>
          <w:rFonts w:eastAsia="Times New Roman" w:cs="Open Sans"/>
          <w:color w:val="000000"/>
          <w:sz w:val="18"/>
          <w:szCs w:val="18"/>
        </w:rPr>
      </w:pPr>
      <w:r w:rsidRPr="0023372A">
        <w:rPr>
          <w:rFonts w:ascii="Cambria" w:eastAsia="Times New Roman" w:hAnsi="Cambria" w:cs="Cambria"/>
          <w:color w:val="000000"/>
          <w:sz w:val="18"/>
          <w:szCs w:val="18"/>
          <w:lang w:eastAsia="fr-FR"/>
        </w:rPr>
        <w:t> </w:t>
      </w:r>
      <w:r w:rsidR="0023372A" w:rsidRPr="0023372A">
        <w:rPr>
          <w:rFonts w:eastAsia="Times New Roman" w:cs="Open Sans"/>
          <w:color w:val="000000"/>
          <w:sz w:val="18"/>
          <w:szCs w:val="18"/>
        </w:rPr>
        <w:t xml:space="preserve">Le Titulaire </w:t>
      </w:r>
      <w:r w:rsidR="00760101">
        <w:rPr>
          <w:rFonts w:eastAsia="Times New Roman" w:cs="Open Sans"/>
          <w:color w:val="000000"/>
          <w:sz w:val="18"/>
          <w:szCs w:val="18"/>
        </w:rPr>
        <w:t>s’assure d’</w:t>
      </w:r>
      <w:r w:rsidR="0023372A" w:rsidRPr="0023372A">
        <w:rPr>
          <w:rFonts w:eastAsia="Times New Roman" w:cs="Open Sans"/>
          <w:color w:val="000000"/>
          <w:sz w:val="18"/>
          <w:szCs w:val="18"/>
        </w:rPr>
        <w:t xml:space="preserve">un suivi rigoureux et transparent de la maintenance corrective de la solution. </w:t>
      </w:r>
    </w:p>
    <w:p w14:paraId="1EED8426" w14:textId="77777777" w:rsidR="00997342" w:rsidRDefault="00997342" w:rsidP="0023372A">
      <w:pPr>
        <w:textAlignment w:val="baseline"/>
        <w:rPr>
          <w:rFonts w:eastAsia="Times New Roman" w:cs="Open Sans"/>
          <w:color w:val="000000"/>
          <w:sz w:val="18"/>
          <w:szCs w:val="18"/>
        </w:rPr>
      </w:pPr>
    </w:p>
    <w:p w14:paraId="697CCEBD" w14:textId="35843B02" w:rsidR="0023372A" w:rsidRPr="0023372A" w:rsidRDefault="0023372A" w:rsidP="005D1E66">
      <w:pPr>
        <w:spacing w:after="240"/>
        <w:textAlignment w:val="baseline"/>
        <w:rPr>
          <w:rFonts w:eastAsia="Times New Roman" w:cs="Open Sans"/>
          <w:color w:val="000000"/>
          <w:sz w:val="18"/>
          <w:szCs w:val="18"/>
        </w:rPr>
      </w:pPr>
      <w:r w:rsidRPr="0023372A">
        <w:rPr>
          <w:rFonts w:eastAsia="Times New Roman" w:cs="Open Sans"/>
          <w:color w:val="000000"/>
          <w:sz w:val="18"/>
          <w:szCs w:val="18"/>
        </w:rPr>
        <w:t xml:space="preserve">À ce titre, il fournit des tableaux de bord détaillés sur une base hebdomadaire, </w:t>
      </w:r>
      <w:r w:rsidR="005D1E66" w:rsidRPr="0023372A">
        <w:rPr>
          <w:rFonts w:eastAsia="Times New Roman" w:cs="Open Sans"/>
          <w:color w:val="000000"/>
          <w:sz w:val="18"/>
          <w:szCs w:val="18"/>
        </w:rPr>
        <w:t xml:space="preserve">comprenant </w:t>
      </w:r>
      <w:r w:rsidR="005D1E66" w:rsidRPr="005D1E66">
        <w:rPr>
          <w:rFonts w:eastAsia="Times New Roman" w:cs="Open Sans"/>
          <w:i/>
          <w:iCs/>
          <w:color w:val="000000"/>
          <w:sz w:val="18"/>
          <w:szCs w:val="18"/>
        </w:rPr>
        <w:t>a</w:t>
      </w:r>
      <w:r w:rsidR="00997342">
        <w:rPr>
          <w:rFonts w:eastAsia="Times New Roman" w:cs="Open Sans"/>
          <w:i/>
          <w:iCs/>
          <w:color w:val="000000"/>
          <w:sz w:val="18"/>
          <w:szCs w:val="18"/>
        </w:rPr>
        <w:t xml:space="preserve"> minima les éléments suivants</w:t>
      </w:r>
      <w:r w:rsidRPr="0023372A">
        <w:rPr>
          <w:rFonts w:eastAsia="Times New Roman" w:cs="Open Sans"/>
          <w:color w:val="000000"/>
          <w:sz w:val="18"/>
          <w:szCs w:val="18"/>
        </w:rPr>
        <w:t xml:space="preserve"> :</w:t>
      </w:r>
    </w:p>
    <w:p w14:paraId="741419B9" w14:textId="77777777" w:rsidR="0023372A" w:rsidRPr="0023372A" w:rsidRDefault="0023372A" w:rsidP="009A4CDD">
      <w:pPr>
        <w:numPr>
          <w:ilvl w:val="0"/>
          <w:numId w:val="69"/>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Liste des anomalies détectées par les utilisateurs, avec leur niveau de gravité (bloquante, majeure, mineure) ;</w:t>
      </w:r>
    </w:p>
    <w:p w14:paraId="422BD215" w14:textId="77777777" w:rsidR="0023372A" w:rsidRPr="0023372A" w:rsidRDefault="0023372A" w:rsidP="009A4CDD">
      <w:pPr>
        <w:numPr>
          <w:ilvl w:val="0"/>
          <w:numId w:val="69"/>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Catégorie ou type d’incident : dysfonctionnement fonctionnel, problème technique, demande d’information, demande d’évolution, etc. ;</w:t>
      </w:r>
    </w:p>
    <w:p w14:paraId="26273D7B" w14:textId="77777777" w:rsidR="0023372A" w:rsidRPr="0023372A" w:rsidRDefault="0023372A" w:rsidP="009A4CDD">
      <w:pPr>
        <w:numPr>
          <w:ilvl w:val="0"/>
          <w:numId w:val="69"/>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Actions entreprises et réponses apportées pour chaque incident, incluant les contournements mis en place ou les correctifs appliqués ;</w:t>
      </w:r>
    </w:p>
    <w:p w14:paraId="4A6E66F5" w14:textId="77777777" w:rsidR="0023372A" w:rsidRPr="0023372A" w:rsidRDefault="0023372A" w:rsidP="009A4CDD">
      <w:pPr>
        <w:numPr>
          <w:ilvl w:val="0"/>
          <w:numId w:val="69"/>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Délais de traitement et de résolution par rapport aux engagements de service (SLA) ;</w:t>
      </w:r>
    </w:p>
    <w:p w14:paraId="0870A597" w14:textId="77777777" w:rsidR="0023372A" w:rsidRPr="0023372A" w:rsidRDefault="0023372A" w:rsidP="009A4CDD">
      <w:pPr>
        <w:numPr>
          <w:ilvl w:val="0"/>
          <w:numId w:val="69"/>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Statistiques récapitulatives : nombre d’incidents ouverts, en cours, résolus ou clos, avec comparaison par période pour suivre l’évolution et identifier les tendances ;</w:t>
      </w:r>
    </w:p>
    <w:p w14:paraId="648D4A80" w14:textId="77777777" w:rsidR="0023372A" w:rsidRPr="0023372A" w:rsidRDefault="0023372A" w:rsidP="009A4CDD">
      <w:pPr>
        <w:numPr>
          <w:ilvl w:val="0"/>
          <w:numId w:val="69"/>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Indicateurs de performance : taux de respect des délais, incidents récurrents, temps moyen de résolution, etc.</w:t>
      </w:r>
    </w:p>
    <w:p w14:paraId="6EB95B18" w14:textId="77777777" w:rsidR="0023372A" w:rsidRDefault="0023372A" w:rsidP="0023372A">
      <w:pPr>
        <w:textAlignment w:val="baseline"/>
        <w:rPr>
          <w:rFonts w:eastAsia="Times New Roman" w:cs="Open Sans"/>
          <w:color w:val="000000"/>
          <w:sz w:val="18"/>
          <w:szCs w:val="18"/>
          <w:lang w:eastAsia="fr-FR"/>
        </w:rPr>
      </w:pPr>
    </w:p>
    <w:p w14:paraId="1B6FF6A1" w14:textId="2CD88203" w:rsidR="0023372A" w:rsidRPr="0023372A" w:rsidRDefault="0023372A" w:rsidP="005D1E66">
      <w:p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 xml:space="preserve">Ces tableaux de bord constituent un outil central de pilotage et </w:t>
      </w:r>
      <w:r w:rsidR="00F92765">
        <w:rPr>
          <w:rFonts w:eastAsia="Times New Roman" w:cs="Open Sans"/>
          <w:color w:val="000000"/>
          <w:sz w:val="18"/>
          <w:szCs w:val="18"/>
          <w:lang w:eastAsia="fr-FR"/>
        </w:rPr>
        <w:t>sont</w:t>
      </w:r>
      <w:r w:rsidR="00F92765" w:rsidRPr="0023372A">
        <w:rPr>
          <w:rFonts w:eastAsia="Times New Roman" w:cs="Open Sans"/>
          <w:color w:val="000000"/>
          <w:sz w:val="18"/>
          <w:szCs w:val="18"/>
          <w:lang w:eastAsia="fr-FR"/>
        </w:rPr>
        <w:t xml:space="preserve"> </w:t>
      </w:r>
      <w:r w:rsidRPr="0023372A">
        <w:rPr>
          <w:rFonts w:eastAsia="Times New Roman" w:cs="Open Sans"/>
          <w:color w:val="000000"/>
          <w:sz w:val="18"/>
          <w:szCs w:val="18"/>
          <w:lang w:eastAsia="fr-FR"/>
        </w:rPr>
        <w:t>examinés et discutés lors des comités opérationnels, afin de :</w:t>
      </w:r>
    </w:p>
    <w:p w14:paraId="31554812"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Suivre l’efficacité du support fonctionnel et technique ;</w:t>
      </w:r>
    </w:p>
    <w:p w14:paraId="2FBA9C41"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Identifier les incidents récurrents et les axes d’amélioration ;</w:t>
      </w:r>
    </w:p>
    <w:p w14:paraId="2509288E"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Prioriser les actions correctives ou évolutives à mettre en œuvre ;</w:t>
      </w:r>
    </w:p>
    <w:p w14:paraId="6B65993D"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Garantir la traçabilité complète des interventions et la conformité aux obligations contractuelles.</w:t>
      </w:r>
    </w:p>
    <w:p w14:paraId="523975F2" w14:textId="77777777" w:rsidR="001E746F" w:rsidRDefault="001E746F" w:rsidP="0023372A">
      <w:pPr>
        <w:textAlignment w:val="baseline"/>
        <w:rPr>
          <w:rFonts w:eastAsia="Times New Roman" w:cs="Open Sans"/>
          <w:color w:val="000000"/>
          <w:sz w:val="18"/>
          <w:szCs w:val="18"/>
          <w:lang w:eastAsia="fr-FR"/>
        </w:rPr>
      </w:pPr>
    </w:p>
    <w:p w14:paraId="33B4A834" w14:textId="204D5819" w:rsidR="0023372A" w:rsidRPr="0023372A" w:rsidRDefault="0023372A" w:rsidP="0023372A">
      <w:p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Le Titulaire assure également la mise à jour continue des informations pour que l’AP-HP dispose d’une vision fiable et actualisée de l’état de la maintenance corrective à tout moment.</w:t>
      </w:r>
    </w:p>
    <w:p w14:paraId="7A73C8A5" w14:textId="3402837F" w:rsidR="00C01FB7" w:rsidRPr="00EE7A09" w:rsidRDefault="00C01FB7" w:rsidP="00EE7A09">
      <w:pPr>
        <w:pStyle w:val="Titre2"/>
      </w:pPr>
      <w:bookmarkStart w:id="110" w:name="_Toc210810609"/>
      <w:r w:rsidRPr="00EE7A09">
        <w:t>Conditions d’intervention</w:t>
      </w:r>
      <w:r w:rsidR="00A90718" w:rsidRPr="00A90718">
        <w:t>, délais et solutions de contournement</w:t>
      </w:r>
      <w:bookmarkEnd w:id="110"/>
    </w:p>
    <w:p w14:paraId="1134A0D5"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17C44F41" w14:textId="2C3ACBCE" w:rsidR="00B13E86" w:rsidRDefault="00B13E86" w:rsidP="00B13E86">
      <w:pPr>
        <w:textAlignment w:val="baseline"/>
        <w:rPr>
          <w:rFonts w:eastAsia="Times New Roman" w:cs="Open Sans"/>
          <w:color w:val="000000"/>
          <w:sz w:val="18"/>
          <w:szCs w:val="18"/>
          <w:lang w:eastAsia="fr-FR"/>
        </w:rPr>
      </w:pPr>
      <w:r w:rsidRPr="00B13E86">
        <w:rPr>
          <w:rFonts w:eastAsia="Times New Roman" w:cs="Open Sans"/>
          <w:color w:val="000000"/>
          <w:sz w:val="18"/>
          <w:szCs w:val="18"/>
          <w:lang w:eastAsia="fr-FR"/>
        </w:rPr>
        <w:t xml:space="preserve">L’AP-HP s’engage à assurer la disponibilité, pendant les horaires d’intervention, d’une personne compétente sur site, ainsi qu’à mettre à disposition un téléphone dans le local ou à proximité immédiate du lieu d’exécution des prestations. </w:t>
      </w:r>
    </w:p>
    <w:p w14:paraId="51919F95" w14:textId="444CD6C0" w:rsidR="00B13E86" w:rsidRPr="00B13E86" w:rsidRDefault="003B3F18" w:rsidP="00B13E86">
      <w:pPr>
        <w:textAlignment w:val="baseline"/>
        <w:rPr>
          <w:rFonts w:eastAsia="Times New Roman" w:cs="Open Sans"/>
          <w:color w:val="000000"/>
          <w:sz w:val="18"/>
          <w:szCs w:val="18"/>
          <w:lang w:eastAsia="fr-FR"/>
        </w:rPr>
      </w:pPr>
      <w:r>
        <w:rPr>
          <w:rFonts w:eastAsia="Times New Roman" w:cs="Open Sans"/>
          <w:color w:val="000000"/>
          <w:sz w:val="18"/>
          <w:szCs w:val="18"/>
          <w:lang w:eastAsia="fr-FR"/>
        </w:rPr>
        <w:lastRenderedPageBreak/>
        <w:t>L</w:t>
      </w:r>
      <w:r w:rsidR="00B13E86" w:rsidRPr="00B13E86">
        <w:rPr>
          <w:rFonts w:eastAsia="Times New Roman" w:cs="Open Sans"/>
          <w:color w:val="000000"/>
          <w:sz w:val="18"/>
          <w:szCs w:val="18"/>
          <w:lang w:eastAsia="fr-FR"/>
        </w:rPr>
        <w:t xml:space="preserve">’AP-HP s’engage </w:t>
      </w:r>
      <w:r>
        <w:rPr>
          <w:rFonts w:eastAsia="Times New Roman" w:cs="Open Sans"/>
          <w:color w:val="000000"/>
          <w:sz w:val="18"/>
          <w:szCs w:val="18"/>
          <w:lang w:eastAsia="fr-FR"/>
        </w:rPr>
        <w:t xml:space="preserve">également </w:t>
      </w:r>
      <w:r w:rsidR="00B13E86" w:rsidRPr="00B13E86">
        <w:rPr>
          <w:rFonts w:eastAsia="Times New Roman" w:cs="Open Sans"/>
          <w:color w:val="000000"/>
          <w:sz w:val="18"/>
          <w:szCs w:val="18"/>
          <w:lang w:eastAsia="fr-FR"/>
        </w:rPr>
        <w:t xml:space="preserve">à maintenir les accès distants nécessaires au personnel du Titulaire. Les délais de mise à disposition de ces accès distants sont déduits des délais </w:t>
      </w:r>
      <w:r w:rsidR="00662080">
        <w:rPr>
          <w:rFonts w:eastAsia="Times New Roman" w:cs="Open Sans"/>
          <w:color w:val="000000"/>
          <w:sz w:val="18"/>
          <w:szCs w:val="18"/>
          <w:lang w:eastAsia="fr-FR"/>
        </w:rPr>
        <w:t>de prise en compte</w:t>
      </w:r>
      <w:r w:rsidR="00B13E86" w:rsidRPr="00B13E86">
        <w:rPr>
          <w:rFonts w:eastAsia="Times New Roman" w:cs="Open Sans"/>
          <w:color w:val="000000"/>
          <w:sz w:val="18"/>
          <w:szCs w:val="18"/>
          <w:lang w:eastAsia="fr-FR"/>
        </w:rPr>
        <w:t xml:space="preserve"> et de résolution.</w:t>
      </w:r>
    </w:p>
    <w:p w14:paraId="5AA40B44" w14:textId="77777777" w:rsidR="00B13E86" w:rsidRPr="00B13E86" w:rsidRDefault="00B13E86" w:rsidP="00B13E86">
      <w:pPr>
        <w:textAlignment w:val="baseline"/>
        <w:rPr>
          <w:rFonts w:eastAsia="Times New Roman" w:cs="Open Sans"/>
          <w:color w:val="000000"/>
          <w:sz w:val="18"/>
          <w:szCs w:val="18"/>
          <w:lang w:eastAsia="fr-FR"/>
        </w:rPr>
      </w:pPr>
    </w:p>
    <w:p w14:paraId="3B2272FC" w14:textId="59FD7312" w:rsidR="00C01FB7" w:rsidRDefault="00B13E86" w:rsidP="00D608CB">
      <w:pPr>
        <w:textAlignment w:val="baseline"/>
        <w:rPr>
          <w:rFonts w:eastAsia="Times New Roman" w:cs="Open Sans"/>
          <w:color w:val="000000"/>
          <w:sz w:val="18"/>
          <w:szCs w:val="18"/>
          <w:lang w:eastAsia="fr-FR"/>
        </w:rPr>
      </w:pPr>
      <w:r w:rsidRPr="00B13E86">
        <w:rPr>
          <w:rFonts w:eastAsia="Times New Roman" w:cs="Open Sans"/>
          <w:color w:val="000000"/>
          <w:sz w:val="18"/>
          <w:szCs w:val="18"/>
          <w:lang w:eastAsia="fr-FR"/>
        </w:rPr>
        <w:t xml:space="preserve">Les délais </w:t>
      </w:r>
      <w:r w:rsidR="00662080">
        <w:rPr>
          <w:rFonts w:eastAsia="Times New Roman" w:cs="Open Sans"/>
          <w:color w:val="000000"/>
          <w:sz w:val="18"/>
          <w:szCs w:val="18"/>
          <w:lang w:eastAsia="fr-FR"/>
        </w:rPr>
        <w:t>de prise en compte</w:t>
      </w:r>
      <w:r w:rsidRPr="00B13E86">
        <w:rPr>
          <w:rFonts w:eastAsia="Times New Roman" w:cs="Open Sans"/>
          <w:color w:val="000000"/>
          <w:sz w:val="18"/>
          <w:szCs w:val="18"/>
          <w:lang w:eastAsia="fr-FR"/>
        </w:rPr>
        <w:t xml:space="preserve"> et de résolution s’appliquent uniquement aux incidents affectant les environnements de production.</w:t>
      </w:r>
    </w:p>
    <w:p w14:paraId="4C148B5B" w14:textId="57F549F0" w:rsidR="00B545D6" w:rsidRDefault="0017754C" w:rsidP="00D608CB">
      <w:pPr>
        <w:pStyle w:val="Titre3"/>
        <w:rPr>
          <w:lang w:eastAsia="fr-FR"/>
        </w:rPr>
      </w:pPr>
      <w:bookmarkStart w:id="111" w:name="_Toc210810610"/>
      <w:r>
        <w:rPr>
          <w:lang w:eastAsia="fr-FR"/>
        </w:rPr>
        <w:t>Délai de prise en compte et de rétablissement des incidents</w:t>
      </w:r>
      <w:bookmarkEnd w:id="111"/>
    </w:p>
    <w:p w14:paraId="005EEA74" w14:textId="77777777" w:rsidR="00B63B16" w:rsidRDefault="00B63B16" w:rsidP="00B63B16">
      <w:pPr>
        <w:rPr>
          <w:lang w:eastAsia="fr-FR"/>
        </w:rPr>
      </w:pPr>
    </w:p>
    <w:p w14:paraId="6115C772" w14:textId="123CA663" w:rsidR="00B63B16" w:rsidRDefault="00B63B16" w:rsidP="00B63B16">
      <w:pPr>
        <w:pStyle w:val="Titre4"/>
        <w:rPr>
          <w:lang w:eastAsia="fr-FR"/>
        </w:rPr>
      </w:pPr>
      <w:bookmarkStart w:id="112" w:name="_Toc210810611"/>
      <w:r>
        <w:rPr>
          <w:lang w:eastAsia="fr-FR"/>
        </w:rPr>
        <w:t>Délais de prise en compte</w:t>
      </w:r>
      <w:bookmarkEnd w:id="112"/>
    </w:p>
    <w:p w14:paraId="7BE60420" w14:textId="77777777" w:rsidR="00B63B16" w:rsidRDefault="00B63B16" w:rsidP="00B63B16">
      <w:pPr>
        <w:rPr>
          <w:lang w:eastAsia="fr-FR"/>
        </w:rPr>
      </w:pPr>
    </w:p>
    <w:p w14:paraId="29275BA1" w14:textId="2191A50B" w:rsidR="00B63B16" w:rsidRDefault="00B63B16" w:rsidP="00B63B16">
      <w:pPr>
        <w:rPr>
          <w:lang w:eastAsia="fr-FR"/>
        </w:rPr>
      </w:pPr>
      <w:r w:rsidRPr="00B63B16">
        <w:rPr>
          <w:lang w:eastAsia="fr-FR"/>
        </w:rPr>
        <w:t>Le délai de prise en compte correspond à la période pendant laquelle le Titulaire, informé par l’AP-HP, accuse réception de l’incident, en prend connaissance et met en œuvre les premières mesures de diagnostic appropriées.</w:t>
      </w:r>
    </w:p>
    <w:p w14:paraId="0FFB7B82" w14:textId="77777777" w:rsidR="00B63B16" w:rsidRPr="00B63B16" w:rsidRDefault="00B63B16" w:rsidP="00B63B16">
      <w:pPr>
        <w:rPr>
          <w:lang w:eastAsia="fr-FR"/>
        </w:rPr>
      </w:pPr>
    </w:p>
    <w:p w14:paraId="6933CEE7" w14:textId="0ED34E08" w:rsidR="003D5489" w:rsidRDefault="003D5489" w:rsidP="00B7512E">
      <w:pPr>
        <w:rPr>
          <w:sz w:val="18"/>
          <w:szCs w:val="20"/>
          <w:lang w:eastAsia="fr-FR"/>
        </w:rPr>
      </w:pPr>
      <w:r>
        <w:rPr>
          <w:sz w:val="18"/>
          <w:szCs w:val="20"/>
          <w:lang w:eastAsia="fr-FR"/>
        </w:rPr>
        <w:t>Délai maximum de prise en compte du ticket</w:t>
      </w:r>
      <w:r>
        <w:rPr>
          <w:rFonts w:ascii="Cambria" w:hAnsi="Cambria" w:cs="Cambria"/>
          <w:sz w:val="18"/>
          <w:szCs w:val="20"/>
          <w:lang w:eastAsia="fr-FR"/>
        </w:rPr>
        <w:t> </w:t>
      </w:r>
      <w:r>
        <w:rPr>
          <w:sz w:val="18"/>
          <w:szCs w:val="20"/>
          <w:lang w:eastAsia="fr-FR"/>
        </w:rPr>
        <w:t xml:space="preserve">: </w:t>
      </w:r>
    </w:p>
    <w:p w14:paraId="5634A87D" w14:textId="1317E88D" w:rsidR="003D5489" w:rsidRDefault="00477345" w:rsidP="009A4CDD">
      <w:pPr>
        <w:pStyle w:val="Paragraphedeliste"/>
        <w:numPr>
          <w:ilvl w:val="0"/>
          <w:numId w:val="72"/>
        </w:numPr>
        <w:rPr>
          <w:sz w:val="18"/>
          <w:szCs w:val="20"/>
          <w:lang w:eastAsia="fr-FR"/>
        </w:rPr>
      </w:pPr>
      <w:r>
        <w:rPr>
          <w:sz w:val="18"/>
          <w:szCs w:val="20"/>
          <w:lang w:eastAsia="fr-FR"/>
        </w:rPr>
        <w:t xml:space="preserve">Incident </w:t>
      </w:r>
      <w:r w:rsidR="00C346EE">
        <w:rPr>
          <w:sz w:val="18"/>
          <w:szCs w:val="20"/>
          <w:lang w:eastAsia="fr-FR"/>
        </w:rPr>
        <w:t>Critique</w:t>
      </w:r>
      <w:r w:rsidR="00C346EE">
        <w:rPr>
          <w:rFonts w:ascii="Cambria" w:hAnsi="Cambria" w:cs="Cambria"/>
          <w:sz w:val="18"/>
          <w:szCs w:val="20"/>
          <w:lang w:eastAsia="fr-FR"/>
        </w:rPr>
        <w:t> </w:t>
      </w:r>
      <w:r w:rsidR="00C346EE">
        <w:rPr>
          <w:sz w:val="18"/>
          <w:szCs w:val="20"/>
          <w:lang w:eastAsia="fr-FR"/>
        </w:rPr>
        <w:t>: 30 minutes</w:t>
      </w:r>
      <w:r w:rsidR="00DC037F">
        <w:rPr>
          <w:sz w:val="18"/>
          <w:szCs w:val="20"/>
          <w:lang w:eastAsia="fr-FR"/>
        </w:rPr>
        <w:t xml:space="preserve"> </w:t>
      </w:r>
    </w:p>
    <w:p w14:paraId="7DC9A7D7" w14:textId="445D680E" w:rsidR="00C346EE" w:rsidRDefault="00477345" w:rsidP="009A4CDD">
      <w:pPr>
        <w:pStyle w:val="Paragraphedeliste"/>
        <w:numPr>
          <w:ilvl w:val="0"/>
          <w:numId w:val="72"/>
        </w:numPr>
        <w:rPr>
          <w:sz w:val="18"/>
          <w:szCs w:val="20"/>
          <w:lang w:eastAsia="fr-FR"/>
        </w:rPr>
      </w:pPr>
      <w:r>
        <w:rPr>
          <w:sz w:val="18"/>
          <w:szCs w:val="20"/>
          <w:lang w:eastAsia="fr-FR"/>
        </w:rPr>
        <w:t xml:space="preserve">Incident </w:t>
      </w:r>
      <w:r w:rsidR="00C346EE">
        <w:rPr>
          <w:sz w:val="18"/>
          <w:szCs w:val="20"/>
          <w:lang w:eastAsia="fr-FR"/>
        </w:rPr>
        <w:t>Bloquant</w:t>
      </w:r>
      <w:r w:rsidR="00C346EE">
        <w:rPr>
          <w:rFonts w:ascii="Cambria" w:hAnsi="Cambria" w:cs="Cambria"/>
          <w:sz w:val="18"/>
          <w:szCs w:val="20"/>
          <w:lang w:eastAsia="fr-FR"/>
        </w:rPr>
        <w:t> </w:t>
      </w:r>
      <w:r w:rsidR="00C346EE">
        <w:rPr>
          <w:sz w:val="18"/>
          <w:szCs w:val="20"/>
          <w:lang w:eastAsia="fr-FR"/>
        </w:rPr>
        <w:t xml:space="preserve">: 1 </w:t>
      </w:r>
      <w:r w:rsidR="003803D6">
        <w:rPr>
          <w:sz w:val="18"/>
          <w:szCs w:val="20"/>
          <w:lang w:eastAsia="fr-FR"/>
        </w:rPr>
        <w:t>heure</w:t>
      </w:r>
    </w:p>
    <w:p w14:paraId="7935C82D" w14:textId="3B71E205" w:rsidR="00D31D3B" w:rsidRDefault="00477345" w:rsidP="009A4CDD">
      <w:pPr>
        <w:pStyle w:val="Paragraphedeliste"/>
        <w:numPr>
          <w:ilvl w:val="0"/>
          <w:numId w:val="72"/>
        </w:numPr>
        <w:rPr>
          <w:sz w:val="18"/>
          <w:szCs w:val="20"/>
          <w:lang w:eastAsia="fr-FR"/>
        </w:rPr>
      </w:pPr>
      <w:r>
        <w:rPr>
          <w:sz w:val="18"/>
          <w:szCs w:val="20"/>
          <w:lang w:eastAsia="fr-FR"/>
        </w:rPr>
        <w:t xml:space="preserve">Incident </w:t>
      </w:r>
      <w:r w:rsidR="00C346EE">
        <w:rPr>
          <w:sz w:val="18"/>
          <w:szCs w:val="20"/>
          <w:lang w:eastAsia="fr-FR"/>
        </w:rPr>
        <w:t>Majeur</w:t>
      </w:r>
      <w:r w:rsidR="00C346EE">
        <w:rPr>
          <w:rFonts w:ascii="Cambria" w:hAnsi="Cambria" w:cs="Cambria"/>
          <w:sz w:val="18"/>
          <w:szCs w:val="20"/>
          <w:lang w:eastAsia="fr-FR"/>
        </w:rPr>
        <w:t> </w:t>
      </w:r>
      <w:r w:rsidR="00C346EE">
        <w:rPr>
          <w:sz w:val="18"/>
          <w:szCs w:val="20"/>
          <w:lang w:eastAsia="fr-FR"/>
        </w:rPr>
        <w:t>: 2</w:t>
      </w:r>
      <w:r w:rsidR="003803D6">
        <w:rPr>
          <w:sz w:val="18"/>
          <w:szCs w:val="20"/>
          <w:lang w:eastAsia="fr-FR"/>
        </w:rPr>
        <w:t xml:space="preserve"> heures</w:t>
      </w:r>
    </w:p>
    <w:p w14:paraId="0FCF89C6" w14:textId="1372424B" w:rsidR="00C01FB7" w:rsidRPr="00D31D3B" w:rsidRDefault="00477345" w:rsidP="009A4CDD">
      <w:pPr>
        <w:pStyle w:val="Paragraphedeliste"/>
        <w:numPr>
          <w:ilvl w:val="0"/>
          <w:numId w:val="72"/>
        </w:numPr>
        <w:rPr>
          <w:sz w:val="18"/>
          <w:szCs w:val="20"/>
          <w:lang w:eastAsia="fr-FR"/>
        </w:rPr>
      </w:pPr>
      <w:r>
        <w:rPr>
          <w:sz w:val="18"/>
          <w:szCs w:val="20"/>
          <w:lang w:eastAsia="fr-FR"/>
        </w:rPr>
        <w:t xml:space="preserve">Incident </w:t>
      </w:r>
      <w:r w:rsidR="00C346EE" w:rsidRPr="00D31D3B">
        <w:rPr>
          <w:sz w:val="18"/>
          <w:szCs w:val="20"/>
          <w:lang w:eastAsia="fr-FR"/>
        </w:rPr>
        <w:t>Mineur</w:t>
      </w:r>
      <w:r w:rsidR="00C346EE" w:rsidRPr="00D31D3B">
        <w:rPr>
          <w:rFonts w:ascii="Cambria" w:hAnsi="Cambria" w:cs="Cambria"/>
          <w:sz w:val="18"/>
          <w:szCs w:val="20"/>
          <w:lang w:eastAsia="fr-FR"/>
        </w:rPr>
        <w:t> </w:t>
      </w:r>
      <w:r w:rsidR="00C346EE" w:rsidRPr="00D31D3B">
        <w:rPr>
          <w:sz w:val="18"/>
          <w:szCs w:val="20"/>
          <w:lang w:eastAsia="fr-FR"/>
        </w:rPr>
        <w:t>: 3 jours ouvrés</w:t>
      </w:r>
    </w:p>
    <w:p w14:paraId="34D8ABAA"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773E6854" w14:textId="7C472C5D" w:rsidR="00C01FB7" w:rsidRPr="003803D6" w:rsidRDefault="00C01FB7" w:rsidP="003803D6">
      <w:pPr>
        <w:pStyle w:val="Titre4"/>
        <w:rPr>
          <w:lang w:eastAsia="fr-FR"/>
        </w:rPr>
      </w:pPr>
      <w:bookmarkStart w:id="113" w:name="_Toc210810612"/>
      <w:r w:rsidRPr="47A0CED0">
        <w:rPr>
          <w:lang w:eastAsia="fr-FR"/>
        </w:rPr>
        <w:t xml:space="preserve">Garantie du </w:t>
      </w:r>
      <w:r w:rsidR="003803D6">
        <w:rPr>
          <w:lang w:eastAsia="fr-FR"/>
        </w:rPr>
        <w:t>T</w:t>
      </w:r>
      <w:r w:rsidRPr="47A0CED0">
        <w:rPr>
          <w:lang w:eastAsia="fr-FR"/>
        </w:rPr>
        <w:t xml:space="preserve">emps de </w:t>
      </w:r>
      <w:r w:rsidR="003803D6">
        <w:rPr>
          <w:lang w:eastAsia="fr-FR"/>
        </w:rPr>
        <w:t>R</w:t>
      </w:r>
      <w:r w:rsidRPr="47A0CED0">
        <w:rPr>
          <w:lang w:eastAsia="fr-FR"/>
        </w:rPr>
        <w:t>ésolution (GTR)</w:t>
      </w:r>
      <w:bookmarkEnd w:id="113"/>
      <w:r w:rsidRPr="003803D6">
        <w:rPr>
          <w:rFonts w:ascii="Cambria" w:hAnsi="Cambria" w:cs="Cambria"/>
          <w:lang w:eastAsia="fr-FR"/>
        </w:rPr>
        <w:t> </w:t>
      </w:r>
    </w:p>
    <w:p w14:paraId="30355AF9" w14:textId="77777777" w:rsidR="00C01FB7" w:rsidRPr="00941D54" w:rsidRDefault="00C01FB7" w:rsidP="00C01FB7">
      <w:pPr>
        <w:ind w:left="405"/>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155D17A6" w14:textId="77777777" w:rsidR="0085646F" w:rsidRDefault="0085646F" w:rsidP="0085646F">
      <w:pPr>
        <w:rPr>
          <w:lang w:eastAsia="fr-FR"/>
        </w:rPr>
      </w:pPr>
      <w:r w:rsidRPr="0085646F">
        <w:rPr>
          <w:lang w:eastAsia="fr-FR"/>
        </w:rPr>
        <w:t>La Garantie du Temps de Résolution désigne le délai maximal accordé au Titulaire pour résoudre l’incident.</w:t>
      </w:r>
    </w:p>
    <w:p w14:paraId="6E6ABE75" w14:textId="77777777" w:rsidR="0085646F" w:rsidRPr="0085646F" w:rsidRDefault="0085646F" w:rsidP="0085646F">
      <w:pPr>
        <w:rPr>
          <w:lang w:eastAsia="fr-FR"/>
        </w:rPr>
      </w:pPr>
    </w:p>
    <w:p w14:paraId="24427AFA" w14:textId="2F61008A" w:rsidR="0085646F" w:rsidRDefault="0085646F" w:rsidP="0085646F">
      <w:pPr>
        <w:rPr>
          <w:lang w:eastAsia="fr-FR"/>
        </w:rPr>
      </w:pPr>
      <w:r w:rsidRPr="0085646F">
        <w:rPr>
          <w:lang w:eastAsia="fr-FR"/>
        </w:rPr>
        <w:t>Ce délai court à partir de la date et de l’heure de création du ticket dans l’outil de gestion des incidents du Titulaire.</w:t>
      </w:r>
    </w:p>
    <w:p w14:paraId="2556DC56" w14:textId="77777777" w:rsidR="009E4254" w:rsidRDefault="009E4254" w:rsidP="0085646F">
      <w:pPr>
        <w:rPr>
          <w:lang w:eastAsia="fr-FR"/>
        </w:rPr>
      </w:pPr>
    </w:p>
    <w:p w14:paraId="6C840573" w14:textId="1F3B5D55" w:rsidR="0085646F" w:rsidRPr="0085646F" w:rsidRDefault="0085646F" w:rsidP="00D608CB">
      <w:pPr>
        <w:rPr>
          <w:lang w:eastAsia="fr-FR"/>
        </w:rPr>
      </w:pPr>
      <w:r w:rsidRPr="0085646F">
        <w:rPr>
          <w:lang w:eastAsia="fr-FR"/>
        </w:rPr>
        <w:t>Délais maximums de résolution</w:t>
      </w:r>
      <w:r w:rsidRPr="0085646F">
        <w:rPr>
          <w:rFonts w:ascii="Cambria" w:hAnsi="Cambria" w:cs="Cambria"/>
          <w:lang w:eastAsia="fr-FR"/>
        </w:rPr>
        <w:t> </w:t>
      </w:r>
      <w:r w:rsidRPr="0085646F">
        <w:rPr>
          <w:lang w:eastAsia="fr-FR"/>
        </w:rPr>
        <w:t>:</w:t>
      </w:r>
    </w:p>
    <w:p w14:paraId="33C0D58A" w14:textId="50755501" w:rsidR="0085646F" w:rsidRDefault="00477345" w:rsidP="009A4CDD">
      <w:pPr>
        <w:pStyle w:val="Paragraphedeliste"/>
        <w:numPr>
          <w:ilvl w:val="0"/>
          <w:numId w:val="72"/>
        </w:numPr>
        <w:rPr>
          <w:sz w:val="18"/>
          <w:szCs w:val="20"/>
          <w:lang w:eastAsia="fr-FR"/>
        </w:rPr>
      </w:pPr>
      <w:r>
        <w:rPr>
          <w:sz w:val="18"/>
          <w:szCs w:val="20"/>
          <w:lang w:eastAsia="fr-FR"/>
        </w:rPr>
        <w:t xml:space="preserve">Incident </w:t>
      </w:r>
      <w:r w:rsidR="0085646F">
        <w:rPr>
          <w:sz w:val="18"/>
          <w:szCs w:val="20"/>
          <w:lang w:eastAsia="fr-FR"/>
        </w:rPr>
        <w:t>Critique</w:t>
      </w:r>
      <w:r w:rsidR="0085646F">
        <w:rPr>
          <w:rFonts w:ascii="Cambria" w:hAnsi="Cambria" w:cs="Cambria"/>
          <w:sz w:val="18"/>
          <w:szCs w:val="20"/>
          <w:lang w:eastAsia="fr-FR"/>
        </w:rPr>
        <w:t> </w:t>
      </w:r>
      <w:r w:rsidR="0085646F">
        <w:rPr>
          <w:sz w:val="18"/>
          <w:szCs w:val="20"/>
          <w:lang w:eastAsia="fr-FR"/>
        </w:rPr>
        <w:t>: 2 heure</w:t>
      </w:r>
      <w:r w:rsidR="00A45D8B">
        <w:rPr>
          <w:sz w:val="18"/>
          <w:szCs w:val="20"/>
          <w:lang w:eastAsia="fr-FR"/>
        </w:rPr>
        <w:t>s</w:t>
      </w:r>
      <w:r w:rsidR="0085646F">
        <w:rPr>
          <w:sz w:val="18"/>
          <w:szCs w:val="20"/>
          <w:lang w:eastAsia="fr-FR"/>
        </w:rPr>
        <w:t xml:space="preserve"> </w:t>
      </w:r>
    </w:p>
    <w:p w14:paraId="07CCE381" w14:textId="61FB2376" w:rsidR="0085646F" w:rsidRDefault="00477345" w:rsidP="009A4CDD">
      <w:pPr>
        <w:pStyle w:val="Paragraphedeliste"/>
        <w:numPr>
          <w:ilvl w:val="0"/>
          <w:numId w:val="72"/>
        </w:numPr>
        <w:rPr>
          <w:sz w:val="18"/>
          <w:szCs w:val="20"/>
          <w:lang w:eastAsia="fr-FR"/>
        </w:rPr>
      </w:pPr>
      <w:r>
        <w:rPr>
          <w:sz w:val="18"/>
          <w:szCs w:val="20"/>
          <w:lang w:eastAsia="fr-FR"/>
        </w:rPr>
        <w:t xml:space="preserve">Incident </w:t>
      </w:r>
      <w:r w:rsidR="0085646F">
        <w:rPr>
          <w:sz w:val="18"/>
          <w:szCs w:val="20"/>
          <w:lang w:eastAsia="fr-FR"/>
        </w:rPr>
        <w:t>Bloquant</w:t>
      </w:r>
      <w:r w:rsidR="0085646F">
        <w:rPr>
          <w:rFonts w:ascii="Cambria" w:hAnsi="Cambria" w:cs="Cambria"/>
          <w:sz w:val="18"/>
          <w:szCs w:val="20"/>
          <w:lang w:eastAsia="fr-FR"/>
        </w:rPr>
        <w:t> </w:t>
      </w:r>
      <w:r w:rsidR="0085646F">
        <w:rPr>
          <w:sz w:val="18"/>
          <w:szCs w:val="20"/>
          <w:lang w:eastAsia="fr-FR"/>
        </w:rPr>
        <w:t xml:space="preserve">: </w:t>
      </w:r>
      <w:r w:rsidR="00A45D8B">
        <w:rPr>
          <w:sz w:val="18"/>
          <w:szCs w:val="20"/>
          <w:lang w:eastAsia="fr-FR"/>
        </w:rPr>
        <w:t>4 heures</w:t>
      </w:r>
    </w:p>
    <w:p w14:paraId="5A409392" w14:textId="56E8D697" w:rsidR="0085646F" w:rsidRDefault="00477345" w:rsidP="009A4CDD">
      <w:pPr>
        <w:pStyle w:val="Paragraphedeliste"/>
        <w:numPr>
          <w:ilvl w:val="0"/>
          <w:numId w:val="72"/>
        </w:numPr>
        <w:rPr>
          <w:sz w:val="18"/>
          <w:szCs w:val="20"/>
          <w:lang w:eastAsia="fr-FR"/>
        </w:rPr>
      </w:pPr>
      <w:r>
        <w:rPr>
          <w:sz w:val="18"/>
          <w:szCs w:val="20"/>
          <w:lang w:eastAsia="fr-FR"/>
        </w:rPr>
        <w:t xml:space="preserve">Incident </w:t>
      </w:r>
      <w:r w:rsidR="0085646F">
        <w:rPr>
          <w:sz w:val="18"/>
          <w:szCs w:val="20"/>
          <w:lang w:eastAsia="fr-FR"/>
        </w:rPr>
        <w:t>Majeur</w:t>
      </w:r>
      <w:r w:rsidR="0085646F">
        <w:rPr>
          <w:rFonts w:ascii="Cambria" w:hAnsi="Cambria" w:cs="Cambria"/>
          <w:sz w:val="18"/>
          <w:szCs w:val="20"/>
          <w:lang w:eastAsia="fr-FR"/>
        </w:rPr>
        <w:t> </w:t>
      </w:r>
      <w:r w:rsidR="0085646F">
        <w:rPr>
          <w:sz w:val="18"/>
          <w:szCs w:val="20"/>
          <w:lang w:eastAsia="fr-FR"/>
        </w:rPr>
        <w:t xml:space="preserve">: </w:t>
      </w:r>
      <w:r w:rsidR="00A45D8B">
        <w:rPr>
          <w:sz w:val="18"/>
          <w:szCs w:val="20"/>
          <w:lang w:eastAsia="fr-FR"/>
        </w:rPr>
        <w:t>8</w:t>
      </w:r>
      <w:r w:rsidR="0085646F">
        <w:rPr>
          <w:sz w:val="18"/>
          <w:szCs w:val="20"/>
          <w:lang w:eastAsia="fr-FR"/>
        </w:rPr>
        <w:t xml:space="preserve"> heures</w:t>
      </w:r>
    </w:p>
    <w:p w14:paraId="7A6A1B5B" w14:textId="3EF63C65" w:rsidR="0085646F" w:rsidRPr="00D31D3B" w:rsidRDefault="00477345" w:rsidP="009A4CDD">
      <w:pPr>
        <w:pStyle w:val="Paragraphedeliste"/>
        <w:numPr>
          <w:ilvl w:val="0"/>
          <w:numId w:val="72"/>
        </w:numPr>
        <w:rPr>
          <w:sz w:val="18"/>
          <w:szCs w:val="20"/>
          <w:lang w:eastAsia="fr-FR"/>
        </w:rPr>
      </w:pPr>
      <w:r>
        <w:rPr>
          <w:sz w:val="18"/>
          <w:szCs w:val="20"/>
          <w:lang w:eastAsia="fr-FR"/>
        </w:rPr>
        <w:t xml:space="preserve">Incident </w:t>
      </w:r>
      <w:r w:rsidR="0085646F" w:rsidRPr="00D31D3B">
        <w:rPr>
          <w:sz w:val="18"/>
          <w:szCs w:val="20"/>
          <w:lang w:eastAsia="fr-FR"/>
        </w:rPr>
        <w:t>Mineur</w:t>
      </w:r>
      <w:r w:rsidR="0085646F" w:rsidRPr="00D31D3B">
        <w:rPr>
          <w:rFonts w:ascii="Cambria" w:hAnsi="Cambria" w:cs="Cambria"/>
          <w:sz w:val="18"/>
          <w:szCs w:val="20"/>
          <w:lang w:eastAsia="fr-FR"/>
        </w:rPr>
        <w:t> </w:t>
      </w:r>
      <w:r w:rsidR="0085646F" w:rsidRPr="00D31D3B">
        <w:rPr>
          <w:sz w:val="18"/>
          <w:szCs w:val="20"/>
          <w:lang w:eastAsia="fr-FR"/>
        </w:rPr>
        <w:t>: 3 jours ouvrés</w:t>
      </w:r>
    </w:p>
    <w:p w14:paraId="4258FC34" w14:textId="77777777" w:rsidR="0085646F" w:rsidRDefault="0085646F" w:rsidP="00D608CB">
      <w:pPr>
        <w:rPr>
          <w:rFonts w:ascii="Cambria" w:hAnsi="Cambria" w:cs="Cambria"/>
          <w:sz w:val="18"/>
          <w:szCs w:val="20"/>
          <w:lang w:eastAsia="fr-FR"/>
        </w:rPr>
      </w:pPr>
    </w:p>
    <w:p w14:paraId="26FB2CE8" w14:textId="15E3CF91" w:rsidR="00A6592E" w:rsidRPr="00A6592E" w:rsidRDefault="00A6592E" w:rsidP="00D608CB">
      <w:pPr>
        <w:rPr>
          <w:lang w:eastAsia="fr-FR"/>
        </w:rPr>
      </w:pPr>
      <w:r w:rsidRPr="00A6592E">
        <w:rPr>
          <w:lang w:eastAsia="fr-FR"/>
        </w:rPr>
        <w:t>Tableau récapitulatif</w:t>
      </w:r>
      <w:r w:rsidRPr="00A6592E">
        <w:rPr>
          <w:rFonts w:ascii="Cambria" w:hAnsi="Cambria" w:cs="Cambria"/>
          <w:lang w:eastAsia="fr-FR"/>
        </w:rPr>
        <w:t> </w:t>
      </w:r>
      <w:r w:rsidRPr="00A6592E">
        <w:rPr>
          <w:lang w:eastAsia="fr-FR"/>
        </w:rPr>
        <w:t>:</w:t>
      </w:r>
    </w:p>
    <w:p w14:paraId="66F45D70" w14:textId="77777777" w:rsidR="00A6592E" w:rsidRDefault="00A6592E" w:rsidP="00D608CB">
      <w:pPr>
        <w:rPr>
          <w:rFonts w:ascii="Cambria" w:hAnsi="Cambria" w:cs="Cambria"/>
          <w:sz w:val="18"/>
          <w:szCs w:val="20"/>
          <w:lang w:eastAsia="fr-FR"/>
        </w:rPr>
      </w:pPr>
    </w:p>
    <w:tbl>
      <w:tblPr>
        <w:tblW w:w="97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4"/>
        <w:gridCol w:w="1985"/>
        <w:gridCol w:w="1985"/>
        <w:gridCol w:w="3689"/>
      </w:tblGrid>
      <w:tr w:rsidR="009140CF" w:rsidRPr="0050614D" w14:paraId="470B66C5"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EF4931A" w14:textId="16DDC695"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Priorité</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14:paraId="1E9C4E54" w14:textId="5517FC46" w:rsidR="009140CF" w:rsidRPr="0050614D" w:rsidRDefault="009140CF" w:rsidP="009140CF">
            <w:pPr>
              <w:jc w:val="center"/>
              <w:textAlignment w:val="baseline"/>
              <w:rPr>
                <w:rFonts w:ascii="Arial" w:eastAsia="Times New Roman" w:hAnsi="Arial" w:cs="Arial"/>
                <w:b/>
                <w:bCs/>
                <w:sz w:val="16"/>
                <w:szCs w:val="16"/>
                <w:lang w:eastAsia="fr-FR"/>
              </w:rPr>
            </w:pPr>
            <w:r w:rsidRPr="00975A2D">
              <w:rPr>
                <w:sz w:val="18"/>
                <w:szCs w:val="18"/>
              </w:rPr>
              <w:t>Catégorie d’incident</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7BC453C" w14:textId="47EC6817" w:rsidR="009140CF" w:rsidRPr="0050614D" w:rsidRDefault="009140CF" w:rsidP="009140CF">
            <w:pPr>
              <w:jc w:val="center"/>
              <w:textAlignment w:val="baseline"/>
              <w:rPr>
                <w:sz w:val="18"/>
                <w:szCs w:val="18"/>
              </w:rPr>
            </w:pPr>
            <w:r w:rsidRPr="0050614D">
              <w:rPr>
                <w:sz w:val="18"/>
                <w:szCs w:val="18"/>
              </w:rPr>
              <w:t xml:space="preserve">Délai de </w:t>
            </w:r>
            <w:r>
              <w:rPr>
                <w:sz w:val="18"/>
                <w:szCs w:val="18"/>
              </w:rPr>
              <w:t>prise en compte</w:t>
            </w:r>
          </w:p>
        </w:tc>
        <w:tc>
          <w:tcPr>
            <w:tcW w:w="3689"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5CB8BAC7" w14:textId="53621A7D" w:rsidR="009140CF" w:rsidRPr="0050614D" w:rsidRDefault="009140CF" w:rsidP="009140CF">
            <w:pPr>
              <w:jc w:val="center"/>
              <w:textAlignment w:val="baseline"/>
              <w:rPr>
                <w:sz w:val="18"/>
                <w:szCs w:val="18"/>
              </w:rPr>
            </w:pPr>
            <w:r w:rsidRPr="0050614D">
              <w:rPr>
                <w:sz w:val="18"/>
                <w:szCs w:val="18"/>
              </w:rPr>
              <w:t>Garantie de Temps de Rétablissement</w:t>
            </w:r>
          </w:p>
          <w:p w14:paraId="35E25609" w14:textId="759F08F8" w:rsidR="009140CF" w:rsidRPr="0050614D" w:rsidRDefault="009140CF" w:rsidP="009140CF">
            <w:pPr>
              <w:jc w:val="center"/>
              <w:textAlignment w:val="baseline"/>
              <w:rPr>
                <w:sz w:val="18"/>
                <w:szCs w:val="18"/>
              </w:rPr>
            </w:pPr>
            <w:r w:rsidRPr="0050614D">
              <w:rPr>
                <w:sz w:val="18"/>
                <w:szCs w:val="18"/>
              </w:rPr>
              <w:t>(GTR)</w:t>
            </w:r>
          </w:p>
        </w:tc>
      </w:tr>
      <w:tr w:rsidR="009140CF" w:rsidRPr="0050614D" w14:paraId="22371E9D"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5152A" w14:textId="7217A2D7"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P1</w:t>
            </w:r>
          </w:p>
        </w:tc>
        <w:tc>
          <w:tcPr>
            <w:tcW w:w="1985" w:type="dxa"/>
            <w:tcBorders>
              <w:top w:val="single" w:sz="6" w:space="0" w:color="auto"/>
              <w:left w:val="single" w:sz="6" w:space="0" w:color="auto"/>
              <w:bottom w:val="single" w:sz="6" w:space="0" w:color="auto"/>
              <w:right w:val="single" w:sz="6" w:space="0" w:color="auto"/>
            </w:tcBorders>
            <w:vAlign w:val="center"/>
          </w:tcPr>
          <w:p w14:paraId="7FC4A87F" w14:textId="0FCF01AD" w:rsidR="009140CF" w:rsidRPr="0050614D" w:rsidRDefault="009140CF" w:rsidP="009140CF">
            <w:pPr>
              <w:jc w:val="center"/>
              <w:textAlignment w:val="baseline"/>
              <w:rPr>
                <w:rFonts w:ascii="Arial" w:eastAsia="Times New Roman" w:hAnsi="Arial" w:cs="Arial"/>
                <w:sz w:val="16"/>
                <w:szCs w:val="16"/>
                <w:lang w:eastAsia="fr-FR"/>
              </w:rPr>
            </w:pPr>
            <w:r w:rsidRPr="00975A2D">
              <w:rPr>
                <w:sz w:val="18"/>
                <w:szCs w:val="18"/>
              </w:rPr>
              <w:t>Incident Critique</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79F9D1A2" w14:textId="05C8A16B" w:rsidR="009140CF" w:rsidRPr="0050614D" w:rsidRDefault="009140CF" w:rsidP="009140CF">
            <w:pPr>
              <w:jc w:val="center"/>
              <w:textAlignment w:val="baseline"/>
              <w:rPr>
                <w:sz w:val="18"/>
                <w:szCs w:val="18"/>
              </w:rPr>
            </w:pPr>
            <w:r>
              <w:rPr>
                <w:sz w:val="18"/>
                <w:szCs w:val="18"/>
              </w:rPr>
              <w:t>30 minutes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tcPr>
          <w:p w14:paraId="7FEC2AE9" w14:textId="5A2A2D3C" w:rsidR="009140CF" w:rsidRPr="0050614D" w:rsidRDefault="009140CF" w:rsidP="009140CF">
            <w:pPr>
              <w:jc w:val="center"/>
              <w:textAlignment w:val="baseline"/>
              <w:rPr>
                <w:sz w:val="18"/>
                <w:szCs w:val="18"/>
              </w:rPr>
            </w:pPr>
            <w:r>
              <w:rPr>
                <w:sz w:val="18"/>
                <w:szCs w:val="18"/>
              </w:rPr>
              <w:t>2 heures</w:t>
            </w:r>
          </w:p>
        </w:tc>
      </w:tr>
      <w:tr w:rsidR="009140CF" w:rsidRPr="0050614D" w14:paraId="7F635EFE"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C88734" w14:textId="32D24C0C"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P2</w:t>
            </w:r>
          </w:p>
        </w:tc>
        <w:tc>
          <w:tcPr>
            <w:tcW w:w="1985" w:type="dxa"/>
            <w:tcBorders>
              <w:top w:val="single" w:sz="6" w:space="0" w:color="auto"/>
              <w:left w:val="single" w:sz="6" w:space="0" w:color="auto"/>
              <w:bottom w:val="single" w:sz="6" w:space="0" w:color="auto"/>
              <w:right w:val="single" w:sz="6" w:space="0" w:color="auto"/>
            </w:tcBorders>
            <w:vAlign w:val="center"/>
          </w:tcPr>
          <w:p w14:paraId="0C728448" w14:textId="48BC2C05" w:rsidR="009140CF" w:rsidRPr="0050614D" w:rsidRDefault="009140CF" w:rsidP="009140CF">
            <w:pPr>
              <w:jc w:val="center"/>
              <w:textAlignment w:val="baseline"/>
              <w:rPr>
                <w:rFonts w:ascii="Arial" w:eastAsia="Times New Roman" w:hAnsi="Arial" w:cs="Arial"/>
                <w:sz w:val="16"/>
                <w:szCs w:val="16"/>
                <w:lang w:eastAsia="fr-FR"/>
              </w:rPr>
            </w:pPr>
            <w:r w:rsidRPr="00975A2D">
              <w:rPr>
                <w:sz w:val="18"/>
                <w:szCs w:val="18"/>
              </w:rPr>
              <w:t>Incident Bloquant</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39F7B2F4" w14:textId="04A6EEFD" w:rsidR="009140CF" w:rsidRPr="0050614D" w:rsidRDefault="00A6592E" w:rsidP="009140CF">
            <w:pPr>
              <w:jc w:val="center"/>
              <w:textAlignment w:val="baseline"/>
              <w:rPr>
                <w:sz w:val="18"/>
                <w:szCs w:val="18"/>
              </w:rPr>
            </w:pPr>
            <w:r>
              <w:rPr>
                <w:sz w:val="18"/>
                <w:szCs w:val="18"/>
              </w:rPr>
              <w:t>1 heure</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tcPr>
          <w:p w14:paraId="6E99050B" w14:textId="6CB25C7C" w:rsidR="009140CF" w:rsidRPr="0050614D" w:rsidRDefault="00A6592E" w:rsidP="009140CF">
            <w:pPr>
              <w:jc w:val="center"/>
              <w:textAlignment w:val="baseline"/>
              <w:rPr>
                <w:sz w:val="18"/>
                <w:szCs w:val="18"/>
              </w:rPr>
            </w:pPr>
            <w:r>
              <w:rPr>
                <w:sz w:val="18"/>
                <w:szCs w:val="18"/>
              </w:rPr>
              <w:t>4 heures</w:t>
            </w:r>
          </w:p>
        </w:tc>
      </w:tr>
      <w:tr w:rsidR="009140CF" w:rsidRPr="0050614D" w14:paraId="3A5498C9"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115FA" w14:textId="5026BE48"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P3</w:t>
            </w:r>
          </w:p>
        </w:tc>
        <w:tc>
          <w:tcPr>
            <w:tcW w:w="1985" w:type="dxa"/>
            <w:tcBorders>
              <w:top w:val="single" w:sz="6" w:space="0" w:color="auto"/>
              <w:left w:val="single" w:sz="6" w:space="0" w:color="auto"/>
              <w:bottom w:val="single" w:sz="6" w:space="0" w:color="auto"/>
              <w:right w:val="single" w:sz="6" w:space="0" w:color="auto"/>
            </w:tcBorders>
            <w:vAlign w:val="center"/>
          </w:tcPr>
          <w:p w14:paraId="3A845DB3" w14:textId="795EA2A6" w:rsidR="009140CF" w:rsidRPr="0050614D" w:rsidRDefault="009140CF" w:rsidP="009140CF">
            <w:pPr>
              <w:jc w:val="center"/>
              <w:textAlignment w:val="baseline"/>
              <w:rPr>
                <w:rFonts w:ascii="Arial" w:eastAsia="Times New Roman" w:hAnsi="Arial" w:cs="Arial"/>
                <w:sz w:val="16"/>
                <w:szCs w:val="16"/>
                <w:lang w:eastAsia="fr-FR"/>
              </w:rPr>
            </w:pPr>
            <w:r w:rsidRPr="00975A2D">
              <w:rPr>
                <w:sz w:val="18"/>
                <w:szCs w:val="18"/>
              </w:rPr>
              <w:t>Incident Majeur</w:t>
            </w:r>
            <w:r w:rsidRPr="00975A2D">
              <w:rPr>
                <w:rFonts w:ascii="Times New Roman" w:hAnsi="Times New Roman" w:cs="Times New Roman"/>
                <w:sz w:val="18"/>
                <w:szCs w:val="18"/>
              </w:rPr>
              <w:t> </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7EB4D209" w14:textId="1867A226" w:rsidR="009140CF" w:rsidRPr="0050614D" w:rsidRDefault="00A6592E" w:rsidP="009140CF">
            <w:pPr>
              <w:jc w:val="center"/>
              <w:textAlignment w:val="baseline"/>
              <w:rPr>
                <w:sz w:val="18"/>
                <w:szCs w:val="18"/>
              </w:rPr>
            </w:pPr>
            <w:r>
              <w:rPr>
                <w:sz w:val="18"/>
                <w:szCs w:val="18"/>
              </w:rPr>
              <w:t>2 heures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tcPr>
          <w:p w14:paraId="79EAA8A4" w14:textId="51863D80" w:rsidR="009140CF" w:rsidRPr="0050614D" w:rsidRDefault="00A6592E" w:rsidP="009140CF">
            <w:pPr>
              <w:jc w:val="center"/>
              <w:textAlignment w:val="baseline"/>
              <w:rPr>
                <w:sz w:val="18"/>
                <w:szCs w:val="18"/>
              </w:rPr>
            </w:pPr>
            <w:r>
              <w:rPr>
                <w:sz w:val="18"/>
                <w:szCs w:val="18"/>
              </w:rPr>
              <w:t>8 heures</w:t>
            </w:r>
          </w:p>
        </w:tc>
      </w:tr>
      <w:tr w:rsidR="009140CF" w:rsidRPr="0050614D" w14:paraId="7A70C7B7"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BA6849" w14:textId="1DF5BFCE"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P4</w:t>
            </w:r>
          </w:p>
        </w:tc>
        <w:tc>
          <w:tcPr>
            <w:tcW w:w="1985" w:type="dxa"/>
            <w:tcBorders>
              <w:top w:val="single" w:sz="6" w:space="0" w:color="auto"/>
              <w:left w:val="single" w:sz="6" w:space="0" w:color="auto"/>
              <w:bottom w:val="single" w:sz="6" w:space="0" w:color="auto"/>
              <w:right w:val="single" w:sz="6" w:space="0" w:color="auto"/>
            </w:tcBorders>
            <w:vAlign w:val="center"/>
          </w:tcPr>
          <w:p w14:paraId="4E53FE22" w14:textId="77CC11B5" w:rsidR="009140CF" w:rsidRPr="0050614D" w:rsidRDefault="009140CF" w:rsidP="009140CF">
            <w:pPr>
              <w:jc w:val="center"/>
              <w:textAlignment w:val="baseline"/>
              <w:rPr>
                <w:rFonts w:ascii="Arial" w:eastAsia="Times New Roman" w:hAnsi="Arial" w:cs="Arial"/>
                <w:sz w:val="16"/>
                <w:szCs w:val="16"/>
                <w:lang w:eastAsia="fr-FR"/>
              </w:rPr>
            </w:pPr>
            <w:r w:rsidRPr="00975A2D">
              <w:rPr>
                <w:sz w:val="18"/>
                <w:szCs w:val="18"/>
              </w:rPr>
              <w:t>Incident Mineur</w:t>
            </w:r>
            <w:r w:rsidRPr="00975A2D">
              <w:rPr>
                <w:rFonts w:ascii="Times New Roman" w:hAnsi="Times New Roman" w:cs="Times New Roman"/>
                <w:sz w:val="18"/>
                <w:szCs w:val="18"/>
              </w:rPr>
              <w:t> </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613F9E6C" w14:textId="26C54F5D" w:rsidR="009140CF" w:rsidRPr="0050614D" w:rsidRDefault="00A6592E" w:rsidP="009140CF">
            <w:pPr>
              <w:jc w:val="center"/>
              <w:textAlignment w:val="baseline"/>
              <w:rPr>
                <w:sz w:val="18"/>
                <w:szCs w:val="18"/>
              </w:rPr>
            </w:pPr>
            <w:r>
              <w:rPr>
                <w:sz w:val="18"/>
                <w:szCs w:val="18"/>
              </w:rPr>
              <w:t>3 jours ouvrés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tcPr>
          <w:p w14:paraId="60AD7BBC" w14:textId="05FD50DB" w:rsidR="009140CF" w:rsidRPr="0050614D" w:rsidRDefault="00A6592E" w:rsidP="009140CF">
            <w:pPr>
              <w:jc w:val="center"/>
              <w:textAlignment w:val="baseline"/>
              <w:rPr>
                <w:sz w:val="18"/>
                <w:szCs w:val="18"/>
              </w:rPr>
            </w:pPr>
            <w:r>
              <w:rPr>
                <w:sz w:val="18"/>
                <w:szCs w:val="18"/>
              </w:rPr>
              <w:t>3 jours ouvrés</w:t>
            </w:r>
          </w:p>
        </w:tc>
      </w:tr>
    </w:tbl>
    <w:p w14:paraId="52516BEE" w14:textId="77777777" w:rsidR="0085646F" w:rsidRDefault="0085646F" w:rsidP="00D608CB">
      <w:pPr>
        <w:rPr>
          <w:rFonts w:ascii="Cambria" w:hAnsi="Cambria" w:cs="Cambria"/>
          <w:sz w:val="18"/>
          <w:szCs w:val="20"/>
          <w:lang w:eastAsia="fr-FR"/>
        </w:rPr>
      </w:pPr>
    </w:p>
    <w:p w14:paraId="21CBF62A" w14:textId="296AA568" w:rsidR="00C01FB7" w:rsidRPr="00941D54" w:rsidRDefault="00C01FB7" w:rsidP="00A6592E">
      <w:pPr>
        <w:rPr>
          <w:rFonts w:ascii="Segoe UI" w:eastAsia="Times New Roman" w:hAnsi="Segoe UI" w:cs="Segoe UI"/>
          <w:color w:val="000000"/>
          <w:sz w:val="16"/>
          <w:szCs w:val="16"/>
          <w:lang w:eastAsia="fr-FR"/>
        </w:rPr>
      </w:pPr>
      <w:r w:rsidRPr="00941D54">
        <w:rPr>
          <w:rFonts w:ascii="Cambria" w:hAnsi="Cambria" w:cs="Cambria"/>
          <w:sz w:val="18"/>
          <w:szCs w:val="20"/>
          <w:lang w:eastAsia="fr-FR"/>
        </w:rPr>
        <w:t> </w:t>
      </w:r>
      <w:r w:rsidR="00A80562" w:rsidRPr="00A80562">
        <w:rPr>
          <w:sz w:val="18"/>
          <w:szCs w:val="20"/>
          <w:lang w:eastAsia="fr-FR"/>
        </w:rPr>
        <w:t>Ces délais sont applicables dans la mesure où la cause de l’incident relève du Titulaire.</w:t>
      </w:r>
      <w:r w:rsidRPr="00941D54">
        <w:rPr>
          <w:rFonts w:ascii="Open Sans" w:eastAsia="Times New Roman" w:hAnsi="Open Sans" w:cs="Open Sans"/>
          <w:color w:val="000000"/>
          <w:sz w:val="18"/>
          <w:szCs w:val="18"/>
          <w:lang w:eastAsia="fr-FR"/>
        </w:rPr>
        <w:t> </w:t>
      </w:r>
    </w:p>
    <w:p w14:paraId="28AF71A4"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6DA765E2" w14:textId="0EDD232F" w:rsidR="00C01FB7" w:rsidRPr="008F2A72" w:rsidRDefault="00C01FB7" w:rsidP="00D608CB">
      <w:pPr>
        <w:pStyle w:val="Titre3"/>
        <w:rPr>
          <w:sz w:val="20"/>
          <w:szCs w:val="20"/>
          <w:lang w:eastAsia="fr-FR"/>
        </w:rPr>
      </w:pPr>
      <w:bookmarkStart w:id="114" w:name="_Toc210810613"/>
      <w:r w:rsidRPr="47A0CED0">
        <w:rPr>
          <w:lang w:eastAsia="fr-FR"/>
        </w:rPr>
        <w:t xml:space="preserve">Solution de </w:t>
      </w:r>
      <w:r w:rsidR="00A80562" w:rsidRPr="47A0CED0">
        <w:rPr>
          <w:lang w:eastAsia="fr-FR"/>
        </w:rPr>
        <w:t>c</w:t>
      </w:r>
      <w:r w:rsidRPr="47A0CED0">
        <w:rPr>
          <w:lang w:eastAsia="fr-FR"/>
        </w:rPr>
        <w:t>ontournement, de remplacement ou de substitution</w:t>
      </w:r>
      <w:bookmarkEnd w:id="114"/>
      <w:r w:rsidRPr="47A0CED0">
        <w:rPr>
          <w:lang w:eastAsia="fr-FR"/>
        </w:rPr>
        <w:t xml:space="preserve"> </w:t>
      </w:r>
    </w:p>
    <w:p w14:paraId="49FC8FFA"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4BE9440E" w14:textId="77777777" w:rsidR="00394E45" w:rsidRDefault="00394E45" w:rsidP="00D608CB">
      <w:pPr>
        <w:rPr>
          <w:sz w:val="18"/>
          <w:szCs w:val="20"/>
          <w:lang w:eastAsia="fr-FR"/>
        </w:rPr>
      </w:pPr>
      <w:r w:rsidRPr="00394E45">
        <w:rPr>
          <w:sz w:val="18"/>
          <w:szCs w:val="20"/>
          <w:lang w:eastAsia="fr-FR"/>
        </w:rPr>
        <w:t>Si l’intervention du Titulaire ne permet pas de remettre immédiatement en état de marche le Système d’Information, celui-ci propose une solution de contournement.</w:t>
      </w:r>
    </w:p>
    <w:p w14:paraId="34354BA9" w14:textId="77777777" w:rsidR="00394E45" w:rsidRDefault="00394E45" w:rsidP="00D608CB">
      <w:pPr>
        <w:rPr>
          <w:sz w:val="18"/>
          <w:szCs w:val="20"/>
          <w:lang w:eastAsia="fr-FR"/>
        </w:rPr>
      </w:pPr>
    </w:p>
    <w:p w14:paraId="6B3589DC" w14:textId="3C1D6646" w:rsidR="00394E45" w:rsidRDefault="00394E45" w:rsidP="00D608CB">
      <w:pPr>
        <w:rPr>
          <w:sz w:val="18"/>
          <w:szCs w:val="20"/>
          <w:lang w:eastAsia="fr-FR"/>
        </w:rPr>
      </w:pPr>
      <w:r w:rsidRPr="00394E45">
        <w:rPr>
          <w:sz w:val="18"/>
          <w:szCs w:val="20"/>
          <w:lang w:eastAsia="fr-FR"/>
        </w:rPr>
        <w:t>Pour être validée par l’AP-HP, la solution de contournement doit</w:t>
      </w:r>
      <w:r w:rsidRPr="00394E45">
        <w:rPr>
          <w:rFonts w:ascii="Times New Roman" w:hAnsi="Times New Roman" w:cs="Times New Roman"/>
          <w:sz w:val="18"/>
          <w:szCs w:val="20"/>
          <w:lang w:eastAsia="fr-FR"/>
        </w:rPr>
        <w:t> </w:t>
      </w:r>
      <w:r w:rsidRPr="00394E45">
        <w:rPr>
          <w:sz w:val="18"/>
          <w:szCs w:val="20"/>
          <w:lang w:eastAsia="fr-FR"/>
        </w:rPr>
        <w:t>:</w:t>
      </w:r>
    </w:p>
    <w:p w14:paraId="1DD0664A" w14:textId="77777777" w:rsidR="00394E45" w:rsidRPr="00394E45" w:rsidRDefault="00394E45" w:rsidP="009A4CDD">
      <w:pPr>
        <w:pStyle w:val="Paragraphedeliste"/>
        <w:numPr>
          <w:ilvl w:val="0"/>
          <w:numId w:val="73"/>
        </w:numPr>
        <w:rPr>
          <w:sz w:val="18"/>
          <w:szCs w:val="20"/>
          <w:lang w:eastAsia="fr-FR"/>
        </w:rPr>
      </w:pPr>
      <w:r w:rsidRPr="00394E45">
        <w:rPr>
          <w:sz w:val="18"/>
          <w:szCs w:val="20"/>
          <w:lang w:eastAsia="fr-FR"/>
        </w:rPr>
        <w:t>Respecter la réglementation en vigueur ;</w:t>
      </w:r>
    </w:p>
    <w:p w14:paraId="5DA279CD" w14:textId="77777777" w:rsidR="00394E45" w:rsidRPr="00394E45" w:rsidRDefault="00394E45" w:rsidP="009A4CDD">
      <w:pPr>
        <w:pStyle w:val="Paragraphedeliste"/>
        <w:numPr>
          <w:ilvl w:val="0"/>
          <w:numId w:val="73"/>
        </w:numPr>
        <w:rPr>
          <w:sz w:val="18"/>
          <w:szCs w:val="20"/>
          <w:lang w:eastAsia="fr-FR"/>
        </w:rPr>
      </w:pPr>
      <w:r w:rsidRPr="00394E45">
        <w:rPr>
          <w:sz w:val="18"/>
          <w:szCs w:val="20"/>
          <w:lang w:eastAsia="fr-FR"/>
        </w:rPr>
        <w:t>Ne pas entraîner de pertes financières pour l’AP-HP ;</w:t>
      </w:r>
    </w:p>
    <w:p w14:paraId="32CC1F39" w14:textId="77777777" w:rsidR="00394E45" w:rsidRPr="00394E45" w:rsidRDefault="00394E45" w:rsidP="009A4CDD">
      <w:pPr>
        <w:pStyle w:val="Paragraphedeliste"/>
        <w:numPr>
          <w:ilvl w:val="0"/>
          <w:numId w:val="73"/>
        </w:numPr>
        <w:rPr>
          <w:sz w:val="18"/>
          <w:szCs w:val="20"/>
          <w:lang w:eastAsia="fr-FR"/>
        </w:rPr>
      </w:pPr>
      <w:r w:rsidRPr="00394E45">
        <w:rPr>
          <w:sz w:val="18"/>
          <w:szCs w:val="20"/>
          <w:lang w:eastAsia="fr-FR"/>
        </w:rPr>
        <w:t>Ne pas provoquer de baisse significative de performance pour le système ou pour les utilisateurs ;</w:t>
      </w:r>
    </w:p>
    <w:p w14:paraId="54B599BB" w14:textId="77777777" w:rsidR="00394E45" w:rsidRPr="00394E45" w:rsidRDefault="00394E45" w:rsidP="009A4CDD">
      <w:pPr>
        <w:pStyle w:val="Paragraphedeliste"/>
        <w:numPr>
          <w:ilvl w:val="0"/>
          <w:numId w:val="73"/>
        </w:numPr>
        <w:rPr>
          <w:sz w:val="18"/>
          <w:szCs w:val="20"/>
          <w:lang w:eastAsia="fr-FR"/>
        </w:rPr>
      </w:pPr>
      <w:r w:rsidRPr="00394E45">
        <w:rPr>
          <w:sz w:val="18"/>
          <w:szCs w:val="20"/>
          <w:lang w:eastAsia="fr-FR"/>
        </w:rPr>
        <w:lastRenderedPageBreak/>
        <w:t>Garantir une prise en charge des patients équivalente à une correction définitive, sans créer ni aggraver un risque sanitaire.</w:t>
      </w:r>
    </w:p>
    <w:p w14:paraId="55D76DA7" w14:textId="77777777" w:rsidR="00394E45" w:rsidRPr="00394E45" w:rsidRDefault="00394E45" w:rsidP="00394E45">
      <w:pPr>
        <w:rPr>
          <w:sz w:val="18"/>
          <w:szCs w:val="20"/>
          <w:lang w:eastAsia="fr-FR"/>
        </w:rPr>
      </w:pPr>
    </w:p>
    <w:p w14:paraId="56D48A1F" w14:textId="78662C0A" w:rsidR="00C01FB7" w:rsidRPr="00941D54" w:rsidRDefault="00394E45" w:rsidP="000C4551">
      <w:pPr>
        <w:rPr>
          <w:rFonts w:ascii="Segoe UI" w:eastAsia="Times New Roman" w:hAnsi="Segoe UI" w:cs="Segoe UI"/>
          <w:color w:val="000000"/>
          <w:sz w:val="16"/>
          <w:szCs w:val="16"/>
          <w:lang w:eastAsia="fr-FR"/>
        </w:rPr>
      </w:pPr>
      <w:r w:rsidRPr="00394E45">
        <w:rPr>
          <w:sz w:val="18"/>
          <w:szCs w:val="20"/>
          <w:lang w:eastAsia="fr-FR"/>
        </w:rPr>
        <w:t>Sauf désaccord exprimé par l’AP-HP, la résolution d’un incident peut être considérée comme acquise par la mise en œuvre d’une solution de contournement</w:t>
      </w:r>
      <w:r w:rsidR="003302C1">
        <w:rPr>
          <w:sz w:val="18"/>
          <w:szCs w:val="20"/>
          <w:lang w:eastAsia="fr-FR"/>
        </w:rPr>
        <w:t>.</w:t>
      </w:r>
      <w:r w:rsidR="00C01FB7" w:rsidRPr="00941D54">
        <w:rPr>
          <w:rFonts w:ascii="Open Sans" w:eastAsia="Times New Roman" w:hAnsi="Open Sans" w:cs="Open Sans"/>
          <w:color w:val="000000"/>
          <w:sz w:val="18"/>
          <w:szCs w:val="18"/>
          <w:lang w:eastAsia="fr-FR"/>
        </w:rPr>
        <w:t> </w:t>
      </w:r>
    </w:p>
    <w:p w14:paraId="32C3AAEB" w14:textId="78C67C2D" w:rsidR="00C01FB7" w:rsidRPr="008F2A72" w:rsidRDefault="00C01FB7" w:rsidP="00D608CB">
      <w:pPr>
        <w:pStyle w:val="Titre3"/>
        <w:rPr>
          <w:sz w:val="20"/>
          <w:szCs w:val="20"/>
          <w:lang w:eastAsia="fr-FR"/>
        </w:rPr>
      </w:pPr>
      <w:bookmarkStart w:id="115" w:name="_Toc210810614"/>
      <w:r w:rsidRPr="47A0CED0">
        <w:rPr>
          <w:lang w:eastAsia="fr-FR"/>
        </w:rPr>
        <w:t>Règle de gestion</w:t>
      </w:r>
      <w:bookmarkEnd w:id="115"/>
    </w:p>
    <w:p w14:paraId="1780C32E"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7748CBD8" w14:textId="77777777" w:rsidR="00701A30" w:rsidRPr="00701A30" w:rsidRDefault="00701A30" w:rsidP="00701A30">
      <w:pPr>
        <w:textAlignment w:val="baseline"/>
        <w:rPr>
          <w:sz w:val="18"/>
          <w:szCs w:val="20"/>
          <w:lang w:eastAsia="fr-FR"/>
        </w:rPr>
      </w:pPr>
      <w:r w:rsidRPr="00701A30">
        <w:rPr>
          <w:sz w:val="18"/>
          <w:szCs w:val="20"/>
          <w:lang w:eastAsia="fr-FR"/>
        </w:rPr>
        <w:t>Toute solution de contournement, de remplacement ou de substitution proposée par le Titulaire doit :</w:t>
      </w:r>
    </w:p>
    <w:p w14:paraId="3EC124A4" w14:textId="77777777" w:rsidR="00701A30" w:rsidRPr="00701A30" w:rsidRDefault="00701A30" w:rsidP="00701A30">
      <w:pPr>
        <w:textAlignment w:val="baseline"/>
        <w:rPr>
          <w:sz w:val="18"/>
          <w:szCs w:val="20"/>
          <w:lang w:eastAsia="fr-FR"/>
        </w:rPr>
      </w:pPr>
    </w:p>
    <w:p w14:paraId="12A77522" w14:textId="77777777" w:rsidR="00701A30" w:rsidRPr="00701A30" w:rsidRDefault="00701A30" w:rsidP="009A4CDD">
      <w:pPr>
        <w:pStyle w:val="Paragraphedeliste"/>
        <w:numPr>
          <w:ilvl w:val="0"/>
          <w:numId w:val="74"/>
        </w:numPr>
        <w:textAlignment w:val="baseline"/>
        <w:rPr>
          <w:sz w:val="18"/>
          <w:szCs w:val="20"/>
          <w:lang w:eastAsia="fr-FR"/>
        </w:rPr>
      </w:pPr>
      <w:r w:rsidRPr="00701A30">
        <w:rPr>
          <w:sz w:val="18"/>
          <w:szCs w:val="20"/>
          <w:lang w:eastAsia="fr-FR"/>
        </w:rPr>
        <w:t>Garantir le maintien des performances et fonctionnalités des exemplaires installés telles que prévues pour la version en cours ;</w:t>
      </w:r>
    </w:p>
    <w:p w14:paraId="269E52D2" w14:textId="77777777" w:rsidR="00701A30" w:rsidRPr="00701A30" w:rsidRDefault="00701A30" w:rsidP="009A4CDD">
      <w:pPr>
        <w:pStyle w:val="Paragraphedeliste"/>
        <w:numPr>
          <w:ilvl w:val="0"/>
          <w:numId w:val="74"/>
        </w:numPr>
        <w:textAlignment w:val="baseline"/>
        <w:rPr>
          <w:sz w:val="18"/>
          <w:szCs w:val="20"/>
          <w:lang w:eastAsia="fr-FR"/>
        </w:rPr>
      </w:pPr>
      <w:r w:rsidRPr="00701A30">
        <w:rPr>
          <w:sz w:val="18"/>
          <w:szCs w:val="20"/>
          <w:lang w:eastAsia="fr-FR"/>
        </w:rPr>
        <w:t>Rester en place jusqu’à la mise en œuvre de la correction définitive ;</w:t>
      </w:r>
    </w:p>
    <w:p w14:paraId="6BFD0B89" w14:textId="77777777" w:rsidR="00701A30" w:rsidRPr="00701A30" w:rsidRDefault="00701A30" w:rsidP="009A4CDD">
      <w:pPr>
        <w:pStyle w:val="Paragraphedeliste"/>
        <w:numPr>
          <w:ilvl w:val="0"/>
          <w:numId w:val="74"/>
        </w:numPr>
        <w:textAlignment w:val="baseline"/>
        <w:rPr>
          <w:sz w:val="18"/>
          <w:szCs w:val="20"/>
          <w:lang w:eastAsia="fr-FR"/>
        </w:rPr>
      </w:pPr>
      <w:r w:rsidRPr="00701A30">
        <w:rPr>
          <w:sz w:val="18"/>
          <w:szCs w:val="20"/>
          <w:lang w:eastAsia="fr-FR"/>
        </w:rPr>
        <w:t>Être validée par l’AP-HP avant clôture de l’incident.</w:t>
      </w:r>
    </w:p>
    <w:p w14:paraId="65B07C68" w14:textId="77777777" w:rsidR="00701A30" w:rsidRPr="00701A30" w:rsidRDefault="00701A30" w:rsidP="00701A30">
      <w:pPr>
        <w:textAlignment w:val="baseline"/>
        <w:rPr>
          <w:sz w:val="18"/>
          <w:szCs w:val="20"/>
          <w:lang w:eastAsia="fr-FR"/>
        </w:rPr>
      </w:pPr>
    </w:p>
    <w:p w14:paraId="2CC76ED2" w14:textId="3EA18284" w:rsidR="00C01FB7" w:rsidRDefault="00701A30" w:rsidP="00D608CB">
      <w:pPr>
        <w:textAlignment w:val="baseline"/>
        <w:rPr>
          <w:rFonts w:ascii="Open Sans" w:eastAsia="Times New Roman" w:hAnsi="Open Sans" w:cs="Open Sans"/>
          <w:color w:val="000000"/>
          <w:sz w:val="18"/>
          <w:szCs w:val="18"/>
          <w:lang w:eastAsia="fr-FR"/>
        </w:rPr>
      </w:pPr>
      <w:r w:rsidRPr="00701A30">
        <w:rPr>
          <w:sz w:val="18"/>
          <w:szCs w:val="20"/>
          <w:lang w:eastAsia="fr-FR"/>
        </w:rPr>
        <w:t>La clôture d’un incident ne peut se faire sans l’accord explicite de l’AP-HP. Si un incident a été clos par erreur, il pourra être rouvert par l’AP-HP.</w:t>
      </w:r>
      <w:r w:rsidR="00C01FB7" w:rsidRPr="00941D54">
        <w:rPr>
          <w:rFonts w:ascii="Open Sans" w:eastAsia="Times New Roman" w:hAnsi="Open Sans" w:cs="Open Sans"/>
          <w:color w:val="000000"/>
          <w:sz w:val="18"/>
          <w:szCs w:val="18"/>
          <w:lang w:eastAsia="fr-FR"/>
        </w:rPr>
        <w:t> </w:t>
      </w:r>
    </w:p>
    <w:p w14:paraId="78388A0F" w14:textId="77777777" w:rsidR="00701A30" w:rsidRPr="00941D54" w:rsidRDefault="00701A30" w:rsidP="00701A30">
      <w:pPr>
        <w:textAlignment w:val="baseline"/>
        <w:rPr>
          <w:rFonts w:ascii="Segoe UI" w:eastAsia="Times New Roman" w:hAnsi="Segoe UI" w:cs="Segoe UI"/>
          <w:color w:val="000000"/>
          <w:sz w:val="16"/>
          <w:szCs w:val="16"/>
          <w:lang w:eastAsia="fr-FR"/>
        </w:rPr>
      </w:pPr>
    </w:p>
    <w:p w14:paraId="79F33804" w14:textId="6DEE0080" w:rsidR="00C01FB7" w:rsidRPr="008F2A72" w:rsidRDefault="00C01FB7" w:rsidP="00D608CB">
      <w:pPr>
        <w:pStyle w:val="Titre4"/>
        <w:rPr>
          <w:lang w:eastAsia="fr-FR"/>
        </w:rPr>
      </w:pPr>
      <w:bookmarkStart w:id="116" w:name="_Toc210810615"/>
      <w:r w:rsidRPr="47A0CED0">
        <w:rPr>
          <w:sz w:val="18"/>
          <w:szCs w:val="18"/>
          <w:lang w:eastAsia="fr-FR"/>
        </w:rPr>
        <w:t>Pour les Incidents Bloquant</w:t>
      </w:r>
      <w:r w:rsidR="00A81A37" w:rsidRPr="47A0CED0">
        <w:rPr>
          <w:sz w:val="18"/>
          <w:szCs w:val="18"/>
          <w:lang w:eastAsia="fr-FR"/>
        </w:rPr>
        <w:t>s</w:t>
      </w:r>
      <w:bookmarkEnd w:id="116"/>
      <w:r w:rsidRPr="47A0CED0">
        <w:rPr>
          <w:rFonts w:ascii="Cambria" w:hAnsi="Cambria" w:cs="Cambria"/>
          <w:sz w:val="18"/>
          <w:szCs w:val="18"/>
          <w:lang w:eastAsia="fr-FR"/>
        </w:rPr>
        <w:t> </w:t>
      </w:r>
    </w:p>
    <w:p w14:paraId="02B8E778"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1D2F628C" w14:textId="2A339511" w:rsidR="00701A30" w:rsidRDefault="00701A30" w:rsidP="00D608CB">
      <w:pPr>
        <w:rPr>
          <w:sz w:val="18"/>
          <w:szCs w:val="20"/>
          <w:lang w:eastAsia="fr-FR"/>
        </w:rPr>
      </w:pPr>
      <w:r w:rsidRPr="00701A30">
        <w:rPr>
          <w:sz w:val="18"/>
          <w:szCs w:val="20"/>
          <w:lang w:eastAsia="fr-FR"/>
        </w:rPr>
        <w:t>Si l’AP-HP valide une solution de contournement pouvant entraîner une dégradation de service, le Titulaire dispose d’un délai maximal d’une (1) semaine pour fournir la solution définitive.</w:t>
      </w:r>
    </w:p>
    <w:p w14:paraId="0265F087"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20F12883" w14:textId="53504DE1" w:rsidR="004B20F0" w:rsidRDefault="003E3392" w:rsidP="00C01FB7">
      <w:pPr>
        <w:textAlignment w:val="baseline"/>
        <w:rPr>
          <w:sz w:val="18"/>
          <w:szCs w:val="20"/>
          <w:lang w:eastAsia="fr-FR"/>
        </w:rPr>
      </w:pPr>
      <w:r w:rsidRPr="003E3392">
        <w:rPr>
          <w:sz w:val="18"/>
          <w:szCs w:val="20"/>
          <w:lang w:eastAsia="fr-FR"/>
        </w:rPr>
        <w:t>Si l’AP-HP valide une solution de contournement n’entraînant aucune dégradation de service, le Titulaire dispose d’un délai maximal d</w:t>
      </w:r>
      <w:r w:rsidR="007411A1">
        <w:rPr>
          <w:sz w:val="18"/>
          <w:szCs w:val="20"/>
          <w:lang w:eastAsia="fr-FR"/>
        </w:rPr>
        <w:t>’un (</w:t>
      </w:r>
      <w:r w:rsidR="00342C4C">
        <w:rPr>
          <w:sz w:val="18"/>
          <w:szCs w:val="20"/>
          <w:lang w:eastAsia="fr-FR"/>
        </w:rPr>
        <w:t>1</w:t>
      </w:r>
      <w:r w:rsidR="007411A1">
        <w:rPr>
          <w:sz w:val="18"/>
          <w:szCs w:val="20"/>
          <w:lang w:eastAsia="fr-FR"/>
        </w:rPr>
        <w:t>)</w:t>
      </w:r>
      <w:r w:rsidRPr="003E3392">
        <w:rPr>
          <w:sz w:val="18"/>
          <w:szCs w:val="20"/>
          <w:lang w:eastAsia="fr-FR"/>
        </w:rPr>
        <w:t xml:space="preserve"> mois pour fournir une solution définitive, ou jusqu’à la prochaine livraison majeure si celle-ci intervient dans ce délai. En tout état de cause, ce délai ne pourra excéder </w:t>
      </w:r>
      <w:r w:rsidR="007411A1">
        <w:rPr>
          <w:sz w:val="18"/>
          <w:szCs w:val="20"/>
          <w:lang w:eastAsia="fr-FR"/>
        </w:rPr>
        <w:t>trois (</w:t>
      </w:r>
      <w:r w:rsidR="00342C4C">
        <w:rPr>
          <w:sz w:val="18"/>
          <w:szCs w:val="20"/>
          <w:lang w:eastAsia="fr-FR"/>
        </w:rPr>
        <w:t>3</w:t>
      </w:r>
      <w:r w:rsidR="007411A1">
        <w:rPr>
          <w:sz w:val="18"/>
          <w:szCs w:val="20"/>
          <w:lang w:eastAsia="fr-FR"/>
        </w:rPr>
        <w:t>)</w:t>
      </w:r>
      <w:r w:rsidRPr="003E3392">
        <w:rPr>
          <w:sz w:val="18"/>
          <w:szCs w:val="20"/>
          <w:lang w:eastAsia="fr-FR"/>
        </w:rPr>
        <w:t xml:space="preserve"> mois à compter de la mise en place de la solution de contournement.</w:t>
      </w:r>
    </w:p>
    <w:p w14:paraId="583938BB" w14:textId="77777777" w:rsidR="00701A30" w:rsidRPr="00941D54" w:rsidRDefault="00701A30" w:rsidP="00D608CB">
      <w:pPr>
        <w:textAlignment w:val="baseline"/>
        <w:rPr>
          <w:rFonts w:ascii="Segoe UI" w:eastAsia="Times New Roman" w:hAnsi="Segoe UI" w:cs="Segoe UI"/>
          <w:color w:val="000000"/>
          <w:sz w:val="16"/>
          <w:szCs w:val="16"/>
          <w:lang w:eastAsia="fr-FR"/>
        </w:rPr>
      </w:pPr>
    </w:p>
    <w:p w14:paraId="5D309FD6" w14:textId="49A075CC" w:rsidR="00C01FB7" w:rsidRPr="008F2A72" w:rsidRDefault="00C01FB7" w:rsidP="00D608CB">
      <w:pPr>
        <w:pStyle w:val="Titre4"/>
        <w:rPr>
          <w:lang w:eastAsia="fr-FR"/>
        </w:rPr>
      </w:pPr>
      <w:bookmarkStart w:id="117" w:name="_Toc210810616"/>
      <w:r w:rsidRPr="47A0CED0">
        <w:rPr>
          <w:sz w:val="18"/>
          <w:szCs w:val="18"/>
          <w:lang w:eastAsia="fr-FR"/>
        </w:rPr>
        <w:t>Pour les Incidents Majeurs</w:t>
      </w:r>
      <w:bookmarkEnd w:id="117"/>
    </w:p>
    <w:p w14:paraId="2D70C80F"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6A3F587F" w14:textId="77777777" w:rsidR="00A81A37" w:rsidRPr="00A81A37" w:rsidRDefault="00C01FB7" w:rsidP="00A81A37">
      <w:pPr>
        <w:textAlignment w:val="baseline"/>
        <w:rPr>
          <w:sz w:val="18"/>
          <w:szCs w:val="20"/>
          <w:lang w:eastAsia="fr-FR"/>
        </w:rPr>
      </w:pPr>
      <w:r w:rsidRPr="00A81A37">
        <w:rPr>
          <w:rFonts w:ascii="Cambria" w:hAnsi="Cambria" w:cs="Cambria"/>
          <w:sz w:val="18"/>
          <w:szCs w:val="20"/>
          <w:lang w:eastAsia="fr-FR"/>
        </w:rPr>
        <w:t> </w:t>
      </w:r>
      <w:r w:rsidR="00A81A37" w:rsidRPr="00A81A37">
        <w:rPr>
          <w:sz w:val="18"/>
          <w:szCs w:val="20"/>
          <w:lang w:eastAsia="fr-FR"/>
        </w:rPr>
        <w:t>Si l’AP-HP valide une solution de contournement pouvant entraîner une dégradation de service, le Titulaire dispose d’un délai maximal d’un (1) mois pour fournir la solution définitive.</w:t>
      </w:r>
    </w:p>
    <w:p w14:paraId="1B32EBBC" w14:textId="77777777" w:rsidR="00A81A37" w:rsidRPr="00A81A37" w:rsidRDefault="00A81A37" w:rsidP="00A81A37">
      <w:pPr>
        <w:textAlignment w:val="baseline"/>
        <w:rPr>
          <w:sz w:val="18"/>
          <w:szCs w:val="20"/>
          <w:lang w:eastAsia="fr-FR"/>
        </w:rPr>
      </w:pPr>
    </w:p>
    <w:p w14:paraId="3860E77C" w14:textId="3B0911FB" w:rsidR="00FF661D" w:rsidRDefault="00FF661D" w:rsidP="00C01FB7">
      <w:pPr>
        <w:textAlignment w:val="baseline"/>
        <w:rPr>
          <w:sz w:val="18"/>
          <w:szCs w:val="20"/>
          <w:lang w:eastAsia="fr-FR"/>
        </w:rPr>
      </w:pPr>
      <w:r w:rsidRPr="00FF661D">
        <w:rPr>
          <w:sz w:val="18"/>
          <w:szCs w:val="20"/>
          <w:lang w:eastAsia="fr-FR"/>
        </w:rPr>
        <w:t xml:space="preserve">Si la solution de contournement ne conduit à aucune dégradation de service, le Titulaire dispose alors d’un délai maximal de </w:t>
      </w:r>
      <w:r w:rsidR="00CC74BA">
        <w:rPr>
          <w:sz w:val="18"/>
          <w:szCs w:val="20"/>
          <w:lang w:eastAsia="fr-FR"/>
        </w:rPr>
        <w:t>trois</w:t>
      </w:r>
      <w:r w:rsidR="00174B14">
        <w:rPr>
          <w:sz w:val="18"/>
          <w:szCs w:val="20"/>
          <w:lang w:eastAsia="fr-FR"/>
        </w:rPr>
        <w:t xml:space="preserve"> (3)</w:t>
      </w:r>
      <w:r w:rsidRPr="00FF661D">
        <w:rPr>
          <w:sz w:val="18"/>
          <w:szCs w:val="20"/>
          <w:lang w:eastAsia="fr-FR"/>
        </w:rPr>
        <w:t xml:space="preserve"> mois pour fournir une solution définitive, ou jusqu’à la prochaine livraison majeure si celle-ci intervient dans ce délai. En tout état de cause, ce délai ne pourra excéder </w:t>
      </w:r>
      <w:r w:rsidR="00CC74BA">
        <w:rPr>
          <w:sz w:val="18"/>
          <w:szCs w:val="20"/>
          <w:lang w:eastAsia="fr-FR"/>
        </w:rPr>
        <w:t>six</w:t>
      </w:r>
      <w:r w:rsidRPr="00FF661D">
        <w:rPr>
          <w:sz w:val="18"/>
          <w:szCs w:val="20"/>
          <w:lang w:eastAsia="fr-FR"/>
        </w:rPr>
        <w:t xml:space="preserve"> </w:t>
      </w:r>
      <w:r w:rsidR="00C73FE3">
        <w:rPr>
          <w:sz w:val="18"/>
          <w:szCs w:val="20"/>
          <w:lang w:eastAsia="fr-FR"/>
        </w:rPr>
        <w:t xml:space="preserve">(6) </w:t>
      </w:r>
      <w:r w:rsidRPr="00FF661D">
        <w:rPr>
          <w:sz w:val="18"/>
          <w:szCs w:val="20"/>
          <w:lang w:eastAsia="fr-FR"/>
        </w:rPr>
        <w:t>mois à compter de la mise en place de la solution de contournement.</w:t>
      </w:r>
    </w:p>
    <w:p w14:paraId="4AE34BB0" w14:textId="77777777" w:rsidR="00A81A37" w:rsidRDefault="00A81A37" w:rsidP="00A81A37">
      <w:pPr>
        <w:textAlignment w:val="baseline"/>
        <w:rPr>
          <w:sz w:val="18"/>
          <w:szCs w:val="20"/>
          <w:lang w:eastAsia="fr-FR"/>
        </w:rPr>
      </w:pPr>
    </w:p>
    <w:p w14:paraId="2B55CAAD" w14:textId="218C1BB6" w:rsidR="00A81A37" w:rsidRDefault="00A81A37" w:rsidP="00A81A37">
      <w:pPr>
        <w:pStyle w:val="Titre4"/>
        <w:rPr>
          <w:sz w:val="18"/>
          <w:szCs w:val="18"/>
          <w:lang w:eastAsia="fr-FR"/>
        </w:rPr>
      </w:pPr>
      <w:bookmarkStart w:id="118" w:name="_Toc210810617"/>
      <w:r w:rsidRPr="47A0CED0">
        <w:rPr>
          <w:sz w:val="18"/>
          <w:szCs w:val="18"/>
          <w:lang w:eastAsia="fr-FR"/>
        </w:rPr>
        <w:t>Incidents Mineurs</w:t>
      </w:r>
      <w:bookmarkEnd w:id="118"/>
      <w:r w:rsidRPr="47A0CED0">
        <w:rPr>
          <w:sz w:val="18"/>
          <w:szCs w:val="18"/>
          <w:lang w:eastAsia="fr-FR"/>
        </w:rPr>
        <w:t xml:space="preserve"> </w:t>
      </w:r>
    </w:p>
    <w:p w14:paraId="58C15F5A" w14:textId="77777777" w:rsidR="00A81A37" w:rsidRDefault="00A81A37" w:rsidP="00A81A37">
      <w:pPr>
        <w:textAlignment w:val="baseline"/>
        <w:rPr>
          <w:sz w:val="18"/>
          <w:szCs w:val="20"/>
          <w:lang w:eastAsia="fr-FR"/>
        </w:rPr>
      </w:pPr>
    </w:p>
    <w:p w14:paraId="04E6C205" w14:textId="6ED89390" w:rsidR="00A81A37" w:rsidRDefault="00ED2F01" w:rsidP="00A81A37">
      <w:pPr>
        <w:textAlignment w:val="baseline"/>
        <w:rPr>
          <w:sz w:val="18"/>
          <w:szCs w:val="20"/>
          <w:lang w:eastAsia="fr-FR"/>
        </w:rPr>
      </w:pPr>
      <w:r w:rsidRPr="00ED2F01">
        <w:rPr>
          <w:sz w:val="18"/>
          <w:szCs w:val="20"/>
          <w:lang w:eastAsia="fr-FR"/>
        </w:rPr>
        <w:t xml:space="preserve">Pour les incidents de priorité faible, le Titulaire fournit soit une solution de contournement </w:t>
      </w:r>
      <w:r w:rsidR="009C7564" w:rsidRPr="009C7564">
        <w:rPr>
          <w:sz w:val="18"/>
          <w:szCs w:val="20"/>
          <w:lang w:eastAsia="fr-FR"/>
        </w:rPr>
        <w:t>dans le délai de 72 heures ouvrées défini</w:t>
      </w:r>
      <w:r w:rsidRPr="00ED2F01">
        <w:rPr>
          <w:sz w:val="18"/>
          <w:szCs w:val="20"/>
          <w:lang w:eastAsia="fr-FR"/>
        </w:rPr>
        <w:t>, soit un correctif intégré à la prochaine montée de version majeure, sans augmentation de prix.</w:t>
      </w:r>
    </w:p>
    <w:p w14:paraId="5C52F2A9" w14:textId="77777777" w:rsidR="00ED2F01" w:rsidRDefault="00ED2F01" w:rsidP="00A81A37">
      <w:pPr>
        <w:textAlignment w:val="baseline"/>
        <w:rPr>
          <w:sz w:val="18"/>
          <w:szCs w:val="20"/>
          <w:lang w:eastAsia="fr-FR"/>
        </w:rPr>
      </w:pPr>
    </w:p>
    <w:p w14:paraId="2DA17748" w14:textId="510440A6" w:rsidR="00ED2F01" w:rsidRDefault="00ED2F01" w:rsidP="00ED2F01">
      <w:pPr>
        <w:pStyle w:val="Titre4"/>
        <w:rPr>
          <w:sz w:val="18"/>
          <w:szCs w:val="18"/>
          <w:lang w:eastAsia="fr-FR"/>
        </w:rPr>
      </w:pPr>
      <w:bookmarkStart w:id="119" w:name="_Toc210810618"/>
      <w:r w:rsidRPr="47A0CED0">
        <w:rPr>
          <w:sz w:val="18"/>
          <w:szCs w:val="18"/>
          <w:lang w:eastAsia="fr-FR"/>
        </w:rPr>
        <w:t>Dispositions générales</w:t>
      </w:r>
      <w:bookmarkEnd w:id="119"/>
    </w:p>
    <w:p w14:paraId="13F8AC96" w14:textId="77777777" w:rsidR="00ED2F01" w:rsidRDefault="00ED2F01" w:rsidP="00A81A37">
      <w:pPr>
        <w:textAlignment w:val="baseline"/>
        <w:rPr>
          <w:sz w:val="18"/>
          <w:szCs w:val="20"/>
          <w:lang w:eastAsia="fr-FR"/>
        </w:rPr>
      </w:pPr>
    </w:p>
    <w:p w14:paraId="4862C682" w14:textId="77777777" w:rsidR="00ED2F01" w:rsidRPr="00ED2F01" w:rsidRDefault="00ED2F01" w:rsidP="00ED2F01">
      <w:pPr>
        <w:textAlignment w:val="baseline"/>
        <w:rPr>
          <w:sz w:val="18"/>
          <w:szCs w:val="20"/>
          <w:lang w:eastAsia="fr-FR"/>
        </w:rPr>
      </w:pPr>
      <w:r w:rsidRPr="00ED2F01">
        <w:rPr>
          <w:sz w:val="18"/>
          <w:szCs w:val="20"/>
          <w:lang w:eastAsia="fr-FR"/>
        </w:rPr>
        <w:t>Dans tous les cas, la solution de contournement, de remplacement ou de substitution ne doit pas diminuer les performances ni les fonctionnalités des exemplaires installés pour la ou les version(s) en cours.</w:t>
      </w:r>
    </w:p>
    <w:p w14:paraId="10664F35" w14:textId="77777777" w:rsidR="00ED2F01" w:rsidRPr="00ED2F01" w:rsidRDefault="00ED2F01" w:rsidP="00ED2F01">
      <w:pPr>
        <w:textAlignment w:val="baseline"/>
        <w:rPr>
          <w:sz w:val="18"/>
          <w:szCs w:val="20"/>
          <w:lang w:eastAsia="fr-FR"/>
        </w:rPr>
      </w:pPr>
    </w:p>
    <w:p w14:paraId="3FF95FE6" w14:textId="77777777" w:rsidR="00ED2F01" w:rsidRPr="00ED2F01" w:rsidRDefault="00ED2F01" w:rsidP="00ED2F01">
      <w:pPr>
        <w:textAlignment w:val="baseline"/>
        <w:rPr>
          <w:sz w:val="18"/>
          <w:szCs w:val="20"/>
          <w:lang w:eastAsia="fr-FR"/>
        </w:rPr>
      </w:pPr>
      <w:r w:rsidRPr="00ED2F01">
        <w:rPr>
          <w:sz w:val="18"/>
          <w:szCs w:val="20"/>
          <w:lang w:eastAsia="fr-FR"/>
        </w:rPr>
        <w:t>Les délais mentionnés ci-dessus ne s’appliquent pas en cas de force majeure, laquelle doit être justifiée par écrit par le Titulaire et validée par l’AP-HP.</w:t>
      </w:r>
    </w:p>
    <w:p w14:paraId="5CE0C482" w14:textId="77777777" w:rsidR="00ED2F01" w:rsidRPr="00ED2F01" w:rsidRDefault="00ED2F01" w:rsidP="00ED2F01">
      <w:pPr>
        <w:textAlignment w:val="baseline"/>
        <w:rPr>
          <w:sz w:val="18"/>
          <w:szCs w:val="20"/>
          <w:lang w:eastAsia="fr-FR"/>
        </w:rPr>
      </w:pPr>
    </w:p>
    <w:p w14:paraId="2954F93D" w14:textId="65DAD0BA" w:rsidR="00ED2F01" w:rsidRPr="00A81A37" w:rsidRDefault="00290861" w:rsidP="00A81A37">
      <w:pPr>
        <w:textAlignment w:val="baseline"/>
        <w:rPr>
          <w:sz w:val="18"/>
          <w:szCs w:val="20"/>
          <w:lang w:eastAsia="fr-FR"/>
        </w:rPr>
      </w:pPr>
      <w:r>
        <w:rPr>
          <w:sz w:val="18"/>
          <w:szCs w:val="20"/>
          <w:lang w:eastAsia="fr-FR"/>
        </w:rPr>
        <w:t>Tout incident de</w:t>
      </w:r>
      <w:r w:rsidR="00ED2F01" w:rsidRPr="00ED2F01">
        <w:rPr>
          <w:sz w:val="18"/>
          <w:szCs w:val="20"/>
          <w:lang w:eastAsia="fr-FR"/>
        </w:rPr>
        <w:t xml:space="preserve"> priorité critique déclarée pendant les heures ouvrées </w:t>
      </w:r>
      <w:r w:rsidR="00442916" w:rsidRPr="00442916">
        <w:rPr>
          <w:sz w:val="18"/>
          <w:szCs w:val="20"/>
          <w:lang w:eastAsia="fr-FR"/>
        </w:rPr>
        <w:t>fait l’objet d’une correction immédiate sans solution de contournement.</w:t>
      </w:r>
      <w:r w:rsidR="00442916">
        <w:rPr>
          <w:sz w:val="18"/>
          <w:szCs w:val="20"/>
          <w:lang w:eastAsia="fr-FR"/>
        </w:rPr>
        <w:t xml:space="preserve"> </w:t>
      </w:r>
    </w:p>
    <w:p w14:paraId="4F45C33C" w14:textId="77777777" w:rsidR="00585F17" w:rsidRDefault="00585F17" w:rsidP="00585F17">
      <w:pPr>
        <w:ind w:left="1440"/>
        <w:textAlignment w:val="baseline"/>
        <w:rPr>
          <w:rFonts w:eastAsia="Times New Roman" w:cs="Open Sans"/>
          <w:sz w:val="18"/>
          <w:szCs w:val="18"/>
          <w:lang w:eastAsia="fr-FR"/>
        </w:rPr>
      </w:pPr>
    </w:p>
    <w:p w14:paraId="557F550D" w14:textId="77777777" w:rsidR="00F7295B" w:rsidRDefault="00F7295B" w:rsidP="00F7295B">
      <w:pPr>
        <w:textAlignment w:val="baseline"/>
        <w:rPr>
          <w:rFonts w:eastAsia="Times New Roman" w:cs="Open Sans"/>
          <w:sz w:val="18"/>
          <w:szCs w:val="18"/>
          <w:lang w:eastAsia="fr-FR"/>
        </w:rPr>
      </w:pPr>
    </w:p>
    <w:p w14:paraId="53E6361B" w14:textId="672A1BF4" w:rsidR="00585F17" w:rsidRPr="00585F17" w:rsidRDefault="00585F17" w:rsidP="00F7295B">
      <w:pPr>
        <w:textAlignment w:val="baseline"/>
        <w:rPr>
          <w:rFonts w:eastAsia="Times New Roman" w:cs="Open Sans"/>
          <w:sz w:val="18"/>
          <w:szCs w:val="18"/>
          <w:lang w:eastAsia="fr-FR"/>
        </w:rPr>
      </w:pPr>
      <w:r w:rsidRPr="00585F17">
        <w:rPr>
          <w:rFonts w:eastAsia="Times New Roman" w:cs="Open Sans"/>
          <w:sz w:val="18"/>
          <w:szCs w:val="18"/>
          <w:lang w:eastAsia="fr-FR"/>
        </w:rPr>
        <w:t>La correction définitive doit permettre le retour à l’utilisation normale de la solution métier, en garantissant :</w:t>
      </w:r>
    </w:p>
    <w:p w14:paraId="41B690AF" w14:textId="77777777" w:rsidR="00585F17" w:rsidRPr="00F7295B" w:rsidRDefault="00585F17" w:rsidP="009A4CDD">
      <w:pPr>
        <w:pStyle w:val="Paragraphedeliste"/>
        <w:numPr>
          <w:ilvl w:val="0"/>
          <w:numId w:val="95"/>
        </w:numPr>
        <w:textAlignment w:val="baseline"/>
        <w:rPr>
          <w:rFonts w:eastAsia="Times New Roman" w:cs="Open Sans"/>
          <w:sz w:val="18"/>
          <w:szCs w:val="18"/>
          <w:lang w:eastAsia="fr-FR"/>
        </w:rPr>
      </w:pPr>
      <w:r w:rsidRPr="00F7295B">
        <w:rPr>
          <w:rFonts w:eastAsia="Times New Roman" w:cs="Open Sans"/>
          <w:sz w:val="18"/>
          <w:szCs w:val="18"/>
          <w:lang w:eastAsia="fr-FR"/>
        </w:rPr>
        <w:t>Toutes les fonctionnalités de la solution ;</w:t>
      </w:r>
    </w:p>
    <w:p w14:paraId="13D9727A" w14:textId="77777777" w:rsidR="00585F17" w:rsidRPr="00F7295B" w:rsidRDefault="00585F17" w:rsidP="009A4CDD">
      <w:pPr>
        <w:pStyle w:val="Paragraphedeliste"/>
        <w:numPr>
          <w:ilvl w:val="0"/>
          <w:numId w:val="95"/>
        </w:numPr>
        <w:textAlignment w:val="baseline"/>
        <w:rPr>
          <w:rFonts w:eastAsia="Times New Roman" w:cs="Open Sans"/>
          <w:sz w:val="18"/>
          <w:szCs w:val="18"/>
          <w:lang w:eastAsia="fr-FR"/>
        </w:rPr>
      </w:pPr>
      <w:r w:rsidRPr="00F7295B">
        <w:rPr>
          <w:rFonts w:eastAsia="Times New Roman" w:cs="Open Sans"/>
          <w:sz w:val="18"/>
          <w:szCs w:val="18"/>
          <w:lang w:eastAsia="fr-FR"/>
        </w:rPr>
        <w:t>Les performances attendues ;</w:t>
      </w:r>
    </w:p>
    <w:p w14:paraId="18097130" w14:textId="77777777" w:rsidR="00585F17" w:rsidRPr="00F7295B" w:rsidRDefault="00585F17" w:rsidP="009A4CDD">
      <w:pPr>
        <w:pStyle w:val="Paragraphedeliste"/>
        <w:numPr>
          <w:ilvl w:val="0"/>
          <w:numId w:val="95"/>
        </w:numPr>
        <w:textAlignment w:val="baseline"/>
        <w:rPr>
          <w:rFonts w:eastAsia="Times New Roman" w:cs="Open Sans"/>
          <w:sz w:val="18"/>
          <w:szCs w:val="18"/>
          <w:lang w:eastAsia="fr-FR"/>
        </w:rPr>
      </w:pPr>
      <w:r w:rsidRPr="00F7295B">
        <w:rPr>
          <w:rFonts w:eastAsia="Times New Roman" w:cs="Open Sans"/>
          <w:sz w:val="18"/>
          <w:szCs w:val="18"/>
          <w:lang w:eastAsia="fr-FR"/>
        </w:rPr>
        <w:lastRenderedPageBreak/>
        <w:t>La continuité et la régularité du service pour l’ensemble des utilisateurs.</w:t>
      </w:r>
    </w:p>
    <w:p w14:paraId="2075327C" w14:textId="63567BCC" w:rsidR="003302C1" w:rsidRDefault="003302C1" w:rsidP="003302C1">
      <w:pPr>
        <w:pStyle w:val="Titre2"/>
        <w:rPr>
          <w:lang w:eastAsia="fr-FR"/>
        </w:rPr>
      </w:pPr>
      <w:bookmarkStart w:id="120" w:name="_Toc210810619"/>
      <w:r>
        <w:rPr>
          <w:lang w:eastAsia="fr-FR"/>
        </w:rPr>
        <w:t>Maintenance évolutive et réglementaire</w:t>
      </w:r>
      <w:bookmarkEnd w:id="120"/>
    </w:p>
    <w:p w14:paraId="01AB74FB" w14:textId="52ED6386" w:rsidR="001777CD" w:rsidRPr="001777CD" w:rsidRDefault="001777CD" w:rsidP="001777CD">
      <w:pPr>
        <w:pStyle w:val="Titre3"/>
        <w:rPr>
          <w:lang w:eastAsia="fr-FR"/>
        </w:rPr>
      </w:pPr>
      <w:bookmarkStart w:id="121" w:name="_Toc210810620"/>
      <w:r w:rsidRPr="47A0CED0">
        <w:rPr>
          <w:lang w:eastAsia="fr-FR"/>
        </w:rPr>
        <w:t>Généralités</w:t>
      </w:r>
      <w:bookmarkEnd w:id="121"/>
    </w:p>
    <w:p w14:paraId="6A306F72" w14:textId="736F59CC" w:rsidR="003302C1" w:rsidRDefault="00F904DA">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prestation de maintenance évolutive</w:t>
      </w:r>
      <w:r w:rsidR="009745D4">
        <w:rPr>
          <w:rFonts w:eastAsia="Times New Roman" w:cs="Open Sans"/>
          <w:color w:val="000000"/>
          <w:sz w:val="18"/>
          <w:szCs w:val="18"/>
          <w:lang w:eastAsia="fr-FR"/>
        </w:rPr>
        <w:t xml:space="preserve"> et réglementaire</w:t>
      </w:r>
      <w:r>
        <w:rPr>
          <w:rFonts w:eastAsia="Times New Roman" w:cs="Open Sans"/>
          <w:color w:val="000000"/>
          <w:sz w:val="18"/>
          <w:szCs w:val="18"/>
          <w:lang w:eastAsia="fr-FR"/>
        </w:rPr>
        <w:t xml:space="preserve"> a pour objet de maintenir la solution en terme</w:t>
      </w:r>
      <w:r w:rsidR="005168D8">
        <w:rPr>
          <w:rFonts w:eastAsia="Times New Roman" w:cs="Open Sans"/>
          <w:color w:val="000000"/>
          <w:sz w:val="18"/>
          <w:szCs w:val="18"/>
          <w:lang w:eastAsia="fr-FR"/>
        </w:rPr>
        <w:t>s</w:t>
      </w:r>
      <w:r w:rsidR="00F62077">
        <w:rPr>
          <w:rFonts w:ascii="Cambria" w:eastAsia="Times New Roman" w:hAnsi="Cambria" w:cs="Cambria"/>
          <w:color w:val="000000"/>
          <w:sz w:val="18"/>
          <w:szCs w:val="18"/>
          <w:lang w:eastAsia="fr-FR"/>
        </w:rPr>
        <w:t> </w:t>
      </w:r>
      <w:r w:rsidR="00F62077">
        <w:rPr>
          <w:rFonts w:eastAsia="Times New Roman" w:cs="Open Sans"/>
          <w:color w:val="000000"/>
          <w:sz w:val="18"/>
          <w:szCs w:val="18"/>
          <w:lang w:eastAsia="fr-FR"/>
        </w:rPr>
        <w:t>:</w:t>
      </w:r>
    </w:p>
    <w:p w14:paraId="3198F342" w14:textId="53E3FB98" w:rsidR="00F62077" w:rsidRDefault="00F62077" w:rsidP="009A4CDD">
      <w:pPr>
        <w:pStyle w:val="Paragraphedeliste"/>
        <w:numPr>
          <w:ilvl w:val="0"/>
          <w:numId w:val="77"/>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D’évolution</w:t>
      </w:r>
      <w:r w:rsidR="00477345">
        <w:rPr>
          <w:rFonts w:eastAsia="Times New Roman" w:cs="Open Sans"/>
          <w:color w:val="000000"/>
          <w:sz w:val="18"/>
          <w:szCs w:val="18"/>
          <w:lang w:eastAsia="fr-FR"/>
        </w:rPr>
        <w:t>s</w:t>
      </w:r>
      <w:r>
        <w:rPr>
          <w:rFonts w:eastAsia="Times New Roman" w:cs="Open Sans"/>
          <w:color w:val="000000"/>
          <w:sz w:val="18"/>
          <w:szCs w:val="18"/>
          <w:lang w:eastAsia="fr-FR"/>
        </w:rPr>
        <w:t xml:space="preserve"> fonctionnelles principalement issues du métier</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0C8506C2" w14:textId="153FDE7C" w:rsidR="00F62077" w:rsidRDefault="00F62077" w:rsidP="009A4CDD">
      <w:pPr>
        <w:pStyle w:val="Paragraphedeliste"/>
        <w:numPr>
          <w:ilvl w:val="0"/>
          <w:numId w:val="77"/>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D’évolutions d’architecture ou d’interfaçage</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1216DDE8" w14:textId="786D3B60" w:rsidR="00F62077" w:rsidRDefault="00F62077" w:rsidP="009A4CDD">
      <w:pPr>
        <w:pStyle w:val="Paragraphedeliste"/>
        <w:numPr>
          <w:ilvl w:val="0"/>
          <w:numId w:val="77"/>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D’évolutions des processus ou des organisations de l’AP-HP ou de ses partenaires</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3C77360B" w14:textId="45856C17" w:rsidR="00F62077" w:rsidRDefault="00F62077" w:rsidP="009A4CDD">
      <w:pPr>
        <w:pStyle w:val="Paragraphedeliste"/>
        <w:numPr>
          <w:ilvl w:val="0"/>
          <w:numId w:val="77"/>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D’évolutions </w:t>
      </w:r>
      <w:r w:rsidR="009745D4">
        <w:rPr>
          <w:rFonts w:eastAsia="Times New Roman" w:cs="Open Sans"/>
          <w:color w:val="000000"/>
          <w:sz w:val="18"/>
          <w:szCs w:val="18"/>
          <w:lang w:eastAsia="fr-FR"/>
        </w:rPr>
        <w:t xml:space="preserve">pour être conformes aux réformes réglementaires et légales. </w:t>
      </w:r>
    </w:p>
    <w:p w14:paraId="05C2D7F8" w14:textId="5BEE1C82" w:rsidR="009745D4" w:rsidRDefault="00477345" w:rsidP="008B33F9">
      <w:pPr>
        <w:spacing w:before="100" w:beforeAutospacing="1" w:after="100" w:afterAutospacing="1"/>
        <w:jc w:val="left"/>
        <w:rPr>
          <w:rFonts w:eastAsia="Times New Roman" w:cs="Open Sans"/>
          <w:color w:val="000000"/>
          <w:sz w:val="18"/>
          <w:szCs w:val="18"/>
          <w:lang w:eastAsia="fr-FR"/>
        </w:rPr>
      </w:pPr>
      <w:r w:rsidRPr="008B33F9">
        <w:rPr>
          <w:rFonts w:eastAsia="Times New Roman" w:cs="Open Sans"/>
          <w:color w:val="000000"/>
          <w:sz w:val="18"/>
          <w:szCs w:val="18"/>
          <w:lang w:eastAsia="fr-FR"/>
        </w:rPr>
        <w:t>À</w:t>
      </w:r>
      <w:r>
        <w:rPr>
          <w:rFonts w:eastAsia="Times New Roman" w:cs="Open Sans"/>
          <w:color w:val="000000"/>
          <w:sz w:val="18"/>
          <w:szCs w:val="18"/>
          <w:lang w:eastAsia="fr-FR"/>
        </w:rPr>
        <w:t xml:space="preserve"> </w:t>
      </w:r>
      <w:r w:rsidR="009745D4">
        <w:rPr>
          <w:rFonts w:eastAsia="Times New Roman" w:cs="Open Sans"/>
          <w:color w:val="000000"/>
          <w:sz w:val="18"/>
          <w:szCs w:val="18"/>
          <w:lang w:eastAsia="fr-FR"/>
        </w:rPr>
        <w:t xml:space="preserve">son initiative, le </w:t>
      </w:r>
      <w:r w:rsidR="00C557DF">
        <w:rPr>
          <w:rFonts w:eastAsia="Times New Roman" w:cs="Open Sans"/>
          <w:color w:val="000000"/>
          <w:sz w:val="18"/>
          <w:szCs w:val="18"/>
          <w:lang w:eastAsia="fr-FR"/>
        </w:rPr>
        <w:t>Titulaire</w:t>
      </w:r>
      <w:r w:rsidR="009745D4">
        <w:rPr>
          <w:rFonts w:eastAsia="Times New Roman" w:cs="Open Sans"/>
          <w:color w:val="000000"/>
          <w:sz w:val="18"/>
          <w:szCs w:val="18"/>
          <w:lang w:eastAsia="fr-FR"/>
        </w:rPr>
        <w:t xml:space="preserve"> fait connaître toute solution qu’il lui semble opportune</w:t>
      </w:r>
      <w:r w:rsidR="00C557DF">
        <w:rPr>
          <w:rFonts w:eastAsia="Times New Roman" w:cs="Open Sans"/>
          <w:color w:val="000000"/>
          <w:sz w:val="18"/>
          <w:szCs w:val="18"/>
          <w:lang w:eastAsia="fr-FR"/>
        </w:rPr>
        <w:t xml:space="preserve"> d’étudier et les impacts afférents à tout nouveau développement et/ou paramétrages.</w:t>
      </w:r>
    </w:p>
    <w:p w14:paraId="0032ED6B" w14:textId="709C98F0" w:rsidR="00C557DF" w:rsidRDefault="00C557DF" w:rsidP="009745D4">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Les activités de la maintenance évolutive et réglementaire couvrent</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 xml:space="preserve">: </w:t>
      </w:r>
    </w:p>
    <w:p w14:paraId="2BFDAC38" w14:textId="76736544" w:rsidR="00C557DF" w:rsidRDefault="00C557DF" w:rsidP="009A4CDD">
      <w:pPr>
        <w:pStyle w:val="Paragraphedeliste"/>
        <w:numPr>
          <w:ilvl w:val="0"/>
          <w:numId w:val="78"/>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Principalement les évolutions planifiées,</w:t>
      </w:r>
    </w:p>
    <w:p w14:paraId="725FE229" w14:textId="3985FB69" w:rsidR="00C557DF" w:rsidRDefault="00C557DF" w:rsidP="009A4CDD">
      <w:pPr>
        <w:pStyle w:val="Paragraphedeliste"/>
        <w:numPr>
          <w:ilvl w:val="0"/>
          <w:numId w:val="78"/>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Ponctuellement des demandes de modifications urgentes.</w:t>
      </w:r>
    </w:p>
    <w:p w14:paraId="223C9DD2" w14:textId="77777777" w:rsidR="003B37AE" w:rsidRDefault="003B37AE" w:rsidP="003B37AE">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Les évolutions planifiées correspondent à</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1B150773" w14:textId="4E96C3FF" w:rsidR="003B37AE" w:rsidRDefault="003B37AE" w:rsidP="009A4CDD">
      <w:pPr>
        <w:pStyle w:val="Paragraphedeliste"/>
        <w:numPr>
          <w:ilvl w:val="0"/>
          <w:numId w:val="79"/>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w:t>
      </w:r>
      <w:r w:rsidRPr="003B37AE">
        <w:rPr>
          <w:rFonts w:eastAsia="Times New Roman" w:cs="Open Sans"/>
          <w:color w:val="000000"/>
          <w:sz w:val="18"/>
          <w:szCs w:val="18"/>
          <w:lang w:eastAsia="fr-FR"/>
        </w:rPr>
        <w:t>es améliorations révélées par le fonctionnement de l’application, mais ne présentant pas d’urgence particulière à être mises en œuvre</w:t>
      </w:r>
      <w:r w:rsidR="004E5A24">
        <w:rPr>
          <w:rFonts w:ascii="Cambria" w:eastAsia="Times New Roman" w:hAnsi="Cambria" w:cs="Cambria"/>
          <w:color w:val="000000"/>
          <w:sz w:val="18"/>
          <w:szCs w:val="18"/>
          <w:lang w:eastAsia="fr-FR"/>
        </w:rPr>
        <w:t> </w:t>
      </w:r>
      <w:r w:rsidR="004E5A24">
        <w:rPr>
          <w:rFonts w:eastAsia="Times New Roman" w:cs="Open Sans"/>
          <w:color w:val="000000"/>
          <w:sz w:val="18"/>
          <w:szCs w:val="18"/>
          <w:lang w:eastAsia="fr-FR"/>
        </w:rPr>
        <w:t>;</w:t>
      </w:r>
    </w:p>
    <w:p w14:paraId="134D635F" w14:textId="0E8D8FFF" w:rsidR="004E5A24" w:rsidRDefault="004E5A24" w:rsidP="009A4CDD">
      <w:pPr>
        <w:pStyle w:val="Paragraphedeliste"/>
        <w:numPr>
          <w:ilvl w:val="0"/>
          <w:numId w:val="79"/>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Sont programmées conjointement avec l’AP-HP et le Titulaire, pour les plus importantes, de manière à ce que le Titulaire puisse, en optimisant son organisation, les réaliser et les qualifier au moindre coût pour l’administration. </w:t>
      </w:r>
    </w:p>
    <w:p w14:paraId="5BF64F08" w14:textId="554685E6" w:rsidR="009D5EB8" w:rsidRDefault="009D5EB8" w:rsidP="009D5EB8">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Les commandes portent sur</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3F9CFCFA" w14:textId="5CF7B156" w:rsidR="009D5EB8" w:rsidRDefault="009D5EB8" w:rsidP="009A4CDD">
      <w:pPr>
        <w:pStyle w:val="Paragraphedeliste"/>
        <w:numPr>
          <w:ilvl w:val="0"/>
          <w:numId w:val="80"/>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Les spécifications fonctionnelles </w:t>
      </w:r>
      <w:r w:rsidR="00CF4612">
        <w:rPr>
          <w:rFonts w:eastAsia="Times New Roman" w:cs="Open Sans"/>
          <w:color w:val="000000"/>
          <w:sz w:val="18"/>
          <w:szCs w:val="18"/>
          <w:lang w:eastAsia="fr-FR"/>
        </w:rPr>
        <w:t>et/ou techniques</w:t>
      </w:r>
      <w:r>
        <w:rPr>
          <w:rFonts w:eastAsia="Times New Roman" w:cs="Open Sans"/>
          <w:color w:val="000000"/>
          <w:sz w:val="18"/>
          <w:szCs w:val="18"/>
          <w:lang w:eastAsia="fr-FR"/>
        </w:rPr>
        <w:t xml:space="preserve"> (lorsqu’elles ne sont pas fournies par </w:t>
      </w:r>
      <w:r w:rsidR="00CF4612">
        <w:rPr>
          <w:rFonts w:eastAsia="Times New Roman" w:cs="Open Sans"/>
          <w:color w:val="000000"/>
          <w:sz w:val="18"/>
          <w:szCs w:val="18"/>
          <w:lang w:eastAsia="fr-FR"/>
        </w:rPr>
        <w:t>l’AP-HP</w:t>
      </w:r>
      <w:r>
        <w:rPr>
          <w:rFonts w:eastAsia="Times New Roman" w:cs="Open Sans"/>
          <w:color w:val="000000"/>
          <w:sz w:val="18"/>
          <w:szCs w:val="18"/>
          <w:lang w:eastAsia="fr-FR"/>
        </w:rPr>
        <w:t>),</w:t>
      </w:r>
    </w:p>
    <w:p w14:paraId="0F1C520E" w14:textId="7929F18F" w:rsidR="009D5EB8" w:rsidRDefault="009D5EB8" w:rsidP="009A4CDD">
      <w:pPr>
        <w:pStyle w:val="Paragraphedeliste"/>
        <w:numPr>
          <w:ilvl w:val="0"/>
          <w:numId w:val="80"/>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conception et l’analyse technique,</w:t>
      </w:r>
    </w:p>
    <w:p w14:paraId="788212FB" w14:textId="3FA376DB" w:rsidR="009D5EB8" w:rsidRDefault="009D5EB8" w:rsidP="009A4CDD">
      <w:pPr>
        <w:pStyle w:val="Paragraphedeliste"/>
        <w:numPr>
          <w:ilvl w:val="0"/>
          <w:numId w:val="80"/>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réalisation des travaux.</w:t>
      </w:r>
    </w:p>
    <w:p w14:paraId="6F62F88E" w14:textId="262DDFB1" w:rsidR="009D5EB8" w:rsidRDefault="009D5EB8" w:rsidP="009D5EB8">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Les demandes de modification urgentes sont issues</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 xml:space="preserve">: </w:t>
      </w:r>
    </w:p>
    <w:p w14:paraId="043F67B1" w14:textId="42BC2231" w:rsidR="009D5EB8" w:rsidRDefault="009D5EB8" w:rsidP="009A4CDD">
      <w:pPr>
        <w:pStyle w:val="Paragraphedeliste"/>
        <w:numPr>
          <w:ilvl w:val="0"/>
          <w:numId w:val="81"/>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De la découverte d’une erreur de spécification fonctionnelle et/ou de conception,</w:t>
      </w:r>
    </w:p>
    <w:p w14:paraId="168CA70B" w14:textId="559F6881" w:rsidR="009D5EB8" w:rsidRDefault="009D5EB8" w:rsidP="009A4CDD">
      <w:pPr>
        <w:pStyle w:val="Paragraphedeliste"/>
        <w:numPr>
          <w:ilvl w:val="0"/>
          <w:numId w:val="81"/>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Une amélioration indispensable,</w:t>
      </w:r>
    </w:p>
    <w:p w14:paraId="3E04CFEB" w14:textId="04EA577A" w:rsidR="009D5EB8" w:rsidRDefault="007C68FF" w:rsidP="009A4CDD">
      <w:pPr>
        <w:pStyle w:val="Paragraphedeliste"/>
        <w:numPr>
          <w:ilvl w:val="0"/>
          <w:numId w:val="81"/>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Une modification réglementaire prioritaire ou de données qu’il faut corriger. </w:t>
      </w:r>
    </w:p>
    <w:p w14:paraId="55FEE0BF" w14:textId="149B5D6E" w:rsidR="007C68FF" w:rsidRDefault="007C68FF" w:rsidP="007C68FF">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Ces demandes de modification urgentes se caractérisent par</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 xml:space="preserve">: </w:t>
      </w:r>
    </w:p>
    <w:p w14:paraId="0E95EF84" w14:textId="5CE95A18" w:rsidR="007C68FF" w:rsidRDefault="00010CC4" w:rsidP="009A4CDD">
      <w:pPr>
        <w:pStyle w:val="Paragraphedeliste"/>
        <w:numPr>
          <w:ilvl w:val="0"/>
          <w:numId w:val="82"/>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Leur apparition imprévue et l’urgence de leur mise en œuvre décidée par l’AP-HP,</w:t>
      </w:r>
    </w:p>
    <w:p w14:paraId="440FD855" w14:textId="70A44F50" w:rsidR="00010CC4" w:rsidRDefault="00010CC4" w:rsidP="009A4CDD">
      <w:pPr>
        <w:pStyle w:val="Paragraphedeliste"/>
        <w:numPr>
          <w:ilvl w:val="0"/>
          <w:numId w:val="82"/>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nécessité d’une évaluation, puis d’une réalisation d’une qualification rapide,</w:t>
      </w:r>
    </w:p>
    <w:p w14:paraId="593070E6" w14:textId="35651DAB" w:rsidR="00010CC4" w:rsidRDefault="00010CC4" w:rsidP="009A4CDD">
      <w:pPr>
        <w:pStyle w:val="Paragraphedeliste"/>
        <w:numPr>
          <w:ilvl w:val="0"/>
          <w:numId w:val="82"/>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nécessité d’une mise en production anticipée par rapport au calendrier préétabli des installations de nouvelles versions de la solution,</w:t>
      </w:r>
    </w:p>
    <w:p w14:paraId="70D598FA" w14:textId="2DD6B23F" w:rsidR="00010CC4" w:rsidRPr="007C68FF" w:rsidRDefault="00010CC4" w:rsidP="009A4CDD">
      <w:pPr>
        <w:pStyle w:val="Paragraphedeliste"/>
        <w:numPr>
          <w:ilvl w:val="0"/>
          <w:numId w:val="82"/>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L’impossibilité de les traiter dans le cadre des tickets d’incidents.</w:t>
      </w:r>
    </w:p>
    <w:p w14:paraId="5AC659A3" w14:textId="052D86EE" w:rsidR="003302C1" w:rsidRDefault="00E05781">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Cette maintenance évolutive et réglementaire peut se caractériser par une étude d’impact</w:t>
      </w:r>
      <w:r w:rsidR="00CF4612">
        <w:rPr>
          <w:rFonts w:eastAsia="Times New Roman" w:cs="Open Sans"/>
          <w:color w:val="000000"/>
          <w:sz w:val="18"/>
          <w:szCs w:val="18"/>
          <w:lang w:eastAsia="fr-FR"/>
        </w:rPr>
        <w:t xml:space="preserve"> préalable</w:t>
      </w:r>
      <w:r w:rsidR="00B87962">
        <w:rPr>
          <w:rFonts w:eastAsia="Times New Roman" w:cs="Open Sans"/>
          <w:color w:val="000000"/>
          <w:sz w:val="18"/>
          <w:szCs w:val="18"/>
          <w:lang w:eastAsia="fr-FR"/>
        </w:rPr>
        <w:t>.</w:t>
      </w:r>
    </w:p>
    <w:p w14:paraId="77D5A081" w14:textId="77777777" w:rsidR="007C3529" w:rsidRDefault="007C3529" w:rsidP="007C3529">
      <w:pPr>
        <w:pStyle w:val="Titre3"/>
        <w:rPr>
          <w:rFonts w:ascii="Cambria" w:hAnsi="Cambria" w:cs="Cambria"/>
          <w:lang w:eastAsia="fr-FR"/>
        </w:rPr>
      </w:pPr>
      <w:bookmarkStart w:id="122" w:name="_Toc210810621"/>
      <w:r w:rsidRPr="00941D54">
        <w:rPr>
          <w:lang w:eastAsia="fr-FR"/>
        </w:rPr>
        <w:t>Modalités d’exécution de la maintenance évolutive et réglementaire</w:t>
      </w:r>
      <w:bookmarkEnd w:id="122"/>
      <w:r w:rsidRPr="007C3529">
        <w:rPr>
          <w:rFonts w:ascii="Cambria" w:hAnsi="Cambria" w:cs="Cambria"/>
          <w:lang w:eastAsia="fr-FR"/>
        </w:rPr>
        <w:t> </w:t>
      </w:r>
    </w:p>
    <w:p w14:paraId="08CF3F3D" w14:textId="77777777" w:rsidR="007C3529" w:rsidRPr="007C3529" w:rsidRDefault="007C3529" w:rsidP="007C3529">
      <w:pPr>
        <w:rPr>
          <w:lang w:eastAsia="fr-FR"/>
        </w:rPr>
      </w:pPr>
    </w:p>
    <w:p w14:paraId="597B7AC2" w14:textId="77777777" w:rsidR="007C3529" w:rsidRPr="000B362D" w:rsidRDefault="007C3529" w:rsidP="009A4CDD">
      <w:pPr>
        <w:numPr>
          <w:ilvl w:val="0"/>
          <w:numId w:val="75"/>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Information préalable et communication</w:t>
      </w:r>
    </w:p>
    <w:p w14:paraId="71215517" w14:textId="77777777" w:rsidR="007C3529" w:rsidRPr="000B362D"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 Titulaire s’engage à informer l’AP-HP au moins trois (3) mois avant le lancement de toute nouvelle version fonctionnelle du logiciel.</w:t>
      </w:r>
    </w:p>
    <w:p w14:paraId="26CA53C9" w14:textId="77777777" w:rsidR="007C3529"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lastRenderedPageBreak/>
        <w:t>Cette information doit être transmise par voie électronique et contenir toutes les données nécessaires à l’évaluation de l’impact de la nouvelle version.</w:t>
      </w:r>
    </w:p>
    <w:p w14:paraId="3AFD0662" w14:textId="77777777" w:rsidR="007C3529" w:rsidRPr="000B362D" w:rsidRDefault="007C3529" w:rsidP="007C3529">
      <w:pPr>
        <w:ind w:left="1440"/>
        <w:textAlignment w:val="baseline"/>
        <w:rPr>
          <w:rFonts w:eastAsia="Times New Roman" w:cs="Open Sans"/>
          <w:color w:val="000000"/>
          <w:sz w:val="18"/>
          <w:szCs w:val="18"/>
          <w:lang w:eastAsia="fr-FR"/>
        </w:rPr>
      </w:pPr>
    </w:p>
    <w:p w14:paraId="17EAB891" w14:textId="77777777" w:rsidR="007C3529" w:rsidRPr="000B362D" w:rsidRDefault="007C3529" w:rsidP="009A4CDD">
      <w:pPr>
        <w:numPr>
          <w:ilvl w:val="0"/>
          <w:numId w:val="75"/>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Obligation de conseil et recommandations</w:t>
      </w:r>
    </w:p>
    <w:p w14:paraId="22B759C9" w14:textId="77777777" w:rsidR="007C3529" w:rsidRPr="000B362D"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Dans le cadre de son obligation de conseil et d’information, le Titulaire fournit des recommandations détaillées sur les prérequis matériels, logiciels et infrastructure nécessaires à l’installation et au bon fonctionnement de la nouvelle version.</w:t>
      </w:r>
    </w:p>
    <w:p w14:paraId="6EFC35F4" w14:textId="77777777" w:rsidR="007C3529"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Ces recommandations visent à prévenir tout risque d’incompatibilité ou de dégradation de performance lors de la mise à jour.</w:t>
      </w:r>
    </w:p>
    <w:p w14:paraId="5CAECBD9" w14:textId="77777777" w:rsidR="007C3529" w:rsidRPr="000B362D" w:rsidRDefault="007C3529" w:rsidP="007C3529">
      <w:pPr>
        <w:ind w:left="1440"/>
        <w:textAlignment w:val="baseline"/>
        <w:rPr>
          <w:rFonts w:eastAsia="Times New Roman" w:cs="Open Sans"/>
          <w:color w:val="000000"/>
          <w:sz w:val="18"/>
          <w:szCs w:val="18"/>
          <w:lang w:eastAsia="fr-FR"/>
        </w:rPr>
      </w:pPr>
    </w:p>
    <w:p w14:paraId="38CF2790" w14:textId="77777777" w:rsidR="007C3529" w:rsidRPr="000B362D" w:rsidRDefault="007C3529" w:rsidP="009A4CDD">
      <w:pPr>
        <w:numPr>
          <w:ilvl w:val="0"/>
          <w:numId w:val="75"/>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Maintenance évolutive et réglementaire</w:t>
      </w:r>
    </w:p>
    <w:p w14:paraId="7E2D9015" w14:textId="77777777" w:rsidR="007C3529" w:rsidRPr="000B362D"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 Titulaire assure la fourniture, selon un calendrier convenu avec l’AP-HP, des mises à jour et nouvelles versions sur la plateforme dédiée.</w:t>
      </w:r>
    </w:p>
    <w:p w14:paraId="34FD6E7D" w14:textId="77777777" w:rsidR="007C3529" w:rsidRPr="000B362D"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Les mises à jour et nouvelles versions intègrent :</w:t>
      </w:r>
    </w:p>
    <w:p w14:paraId="79848ACC" w14:textId="77777777" w:rsidR="007C3529" w:rsidRPr="000B362D" w:rsidRDefault="007C3529" w:rsidP="009A4CDD">
      <w:pPr>
        <w:numPr>
          <w:ilvl w:val="2"/>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Les aspects fonctionnels et techniques, visant à améliorer ou adapter les fonctionnalités du logiciel ;</w:t>
      </w:r>
    </w:p>
    <w:p w14:paraId="6CCDA8B2" w14:textId="77777777" w:rsidR="007C3529" w:rsidRDefault="007C3529" w:rsidP="009A4CDD">
      <w:pPr>
        <w:numPr>
          <w:ilvl w:val="2"/>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Les aspects légaux et réglementaires, garantissant la conformité du logiciel dans le périmètre défini par le cahier des charges.</w:t>
      </w:r>
    </w:p>
    <w:p w14:paraId="28CDA6C8" w14:textId="77777777" w:rsidR="007C3529" w:rsidRPr="000B362D" w:rsidRDefault="007C3529" w:rsidP="007C3529">
      <w:pPr>
        <w:ind w:left="2160"/>
        <w:textAlignment w:val="baseline"/>
        <w:rPr>
          <w:rFonts w:eastAsia="Times New Roman" w:cs="Open Sans"/>
          <w:color w:val="000000"/>
          <w:sz w:val="18"/>
          <w:szCs w:val="18"/>
          <w:lang w:eastAsia="fr-FR"/>
        </w:rPr>
      </w:pPr>
    </w:p>
    <w:p w14:paraId="748412B5" w14:textId="77777777" w:rsidR="007C3529" w:rsidRPr="000B362D" w:rsidRDefault="007C3529" w:rsidP="009A4CDD">
      <w:pPr>
        <w:numPr>
          <w:ilvl w:val="0"/>
          <w:numId w:val="75"/>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Conditions d’installation et d’agrément</w:t>
      </w:r>
    </w:p>
    <w:p w14:paraId="09CE919C" w14:textId="77777777" w:rsidR="007C3529" w:rsidRPr="000B362D"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Aucune nouvelle version ne peut être installée sans l’agrément explicite de l’AP-HP.</w:t>
      </w:r>
    </w:p>
    <w:p w14:paraId="54B4B7DB" w14:textId="77777777" w:rsidR="007C3529"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Chaque nouvelle version doit impérativement préserver les fonctionnalités existantes et assurer un niveau de performance équivalent ou supérieur à la version précédente.</w:t>
      </w:r>
    </w:p>
    <w:p w14:paraId="33FE3084" w14:textId="77777777" w:rsidR="007C3529" w:rsidRPr="000B362D" w:rsidRDefault="007C3529" w:rsidP="007C3529">
      <w:pPr>
        <w:ind w:left="1440"/>
        <w:textAlignment w:val="baseline"/>
        <w:rPr>
          <w:rFonts w:eastAsia="Times New Roman" w:cs="Open Sans"/>
          <w:color w:val="000000"/>
          <w:sz w:val="18"/>
          <w:szCs w:val="18"/>
          <w:lang w:eastAsia="fr-FR"/>
        </w:rPr>
      </w:pPr>
    </w:p>
    <w:p w14:paraId="3997F745" w14:textId="77777777" w:rsidR="007C3529" w:rsidRPr="000B362D" w:rsidRDefault="007C3529" w:rsidP="009A4CDD">
      <w:pPr>
        <w:numPr>
          <w:ilvl w:val="0"/>
          <w:numId w:val="75"/>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Vérifications et contrôles</w:t>
      </w:r>
    </w:p>
    <w:p w14:paraId="15F5D834" w14:textId="2473ED24" w:rsidR="007C3529" w:rsidRPr="000B362D"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Les opérations de vérification et de validation des nouvelles versions sont précisées dans le CCAP ou, à défaut, dans le présent CCTP.</w:t>
      </w:r>
    </w:p>
    <w:p w14:paraId="1373F6F8" w14:textId="77777777" w:rsidR="007C3529" w:rsidRDefault="007C3529" w:rsidP="009A4CDD">
      <w:pPr>
        <w:numPr>
          <w:ilvl w:val="1"/>
          <w:numId w:val="75"/>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Ces contrôles garantissent que la mise à jour ou la nouvelle version n’introduit aucune régression fonctionnelle ni dégradation de performance.</w:t>
      </w:r>
    </w:p>
    <w:p w14:paraId="094A4DB8" w14:textId="77777777" w:rsidR="00B9447B" w:rsidRDefault="00B9447B" w:rsidP="00B9447B">
      <w:pPr>
        <w:ind w:left="1440"/>
        <w:textAlignment w:val="baseline"/>
        <w:rPr>
          <w:rFonts w:eastAsia="Times New Roman" w:cs="Open Sans"/>
          <w:color w:val="000000"/>
          <w:sz w:val="18"/>
          <w:szCs w:val="18"/>
          <w:lang w:eastAsia="fr-FR"/>
        </w:rPr>
      </w:pPr>
    </w:p>
    <w:p w14:paraId="2A1BA9D4" w14:textId="3C2B0792" w:rsidR="001777CD" w:rsidRPr="00AD126C" w:rsidRDefault="00590968" w:rsidP="00AD126C">
      <w:pPr>
        <w:pStyle w:val="Titre3"/>
        <w:rPr>
          <w:lang w:eastAsia="fr-FR"/>
        </w:rPr>
      </w:pPr>
      <w:bookmarkStart w:id="123" w:name="_Toc210810622"/>
      <w:r w:rsidRPr="47A0CED0">
        <w:rPr>
          <w:lang w:eastAsia="fr-FR"/>
        </w:rPr>
        <w:t>Mises à jour</w:t>
      </w:r>
      <w:r w:rsidR="00AD126C" w:rsidRPr="47A0CED0">
        <w:rPr>
          <w:lang w:eastAsia="fr-FR"/>
        </w:rPr>
        <w:t xml:space="preserve"> du logiciel</w:t>
      </w:r>
      <w:bookmarkEnd w:id="123"/>
    </w:p>
    <w:p w14:paraId="46BF68EC" w14:textId="77777777" w:rsidR="005631FD" w:rsidRDefault="005631FD" w:rsidP="005631FD">
      <w:pPr>
        <w:spacing w:line="276" w:lineRule="auto"/>
        <w:rPr>
          <w:rFonts w:eastAsia="Times New Roman" w:cs="Open Sans"/>
          <w:color w:val="000000"/>
          <w:sz w:val="18"/>
          <w:szCs w:val="18"/>
          <w:lang w:eastAsia="fr-FR"/>
        </w:rPr>
      </w:pPr>
    </w:p>
    <w:p w14:paraId="24CD38F1" w14:textId="45677BC5" w:rsidR="005B4DFF" w:rsidRPr="00795792" w:rsidRDefault="005631FD" w:rsidP="00795792">
      <w:pPr>
        <w:pStyle w:val="Titre4"/>
        <w:spacing w:before="0"/>
        <w:rPr>
          <w:lang w:eastAsia="fr-FR"/>
        </w:rPr>
      </w:pPr>
      <w:bookmarkStart w:id="124" w:name="_Toc210810623"/>
      <w:r w:rsidRPr="00795792">
        <w:rPr>
          <w:lang w:eastAsia="fr-FR"/>
        </w:rPr>
        <w:t>Planification des mises à jour</w:t>
      </w:r>
      <w:bookmarkEnd w:id="124"/>
    </w:p>
    <w:p w14:paraId="5445D49F" w14:textId="77777777" w:rsidR="00795792" w:rsidRPr="00795792" w:rsidRDefault="00795792" w:rsidP="00795792"/>
    <w:p w14:paraId="6E4641DC" w14:textId="467010EB" w:rsidR="00AD126C" w:rsidRPr="00272AEE" w:rsidRDefault="0062082E" w:rsidP="00272AEE">
      <w:pPr>
        <w:spacing w:after="200" w:line="276" w:lineRule="auto"/>
        <w:rPr>
          <w:rFonts w:eastAsia="Times New Roman" w:cs="Open Sans"/>
          <w:color w:val="000000"/>
          <w:sz w:val="18"/>
          <w:szCs w:val="18"/>
          <w:lang w:eastAsia="fr-FR"/>
        </w:rPr>
      </w:pPr>
      <w:r w:rsidRPr="00272AEE">
        <w:rPr>
          <w:rFonts w:eastAsia="Times New Roman" w:cs="Open Sans"/>
          <w:color w:val="000000"/>
          <w:sz w:val="18"/>
          <w:szCs w:val="18"/>
          <w:lang w:eastAsia="fr-FR"/>
        </w:rPr>
        <w:t>Le Titulaire informe l’AP-HP au moins trois (3) mois avant le lancement d’une nouvelle version fonctionnelle, par voie électronique</w:t>
      </w:r>
      <w:r w:rsidRPr="00272AEE">
        <w:rPr>
          <w:rFonts w:ascii="Cambria" w:eastAsia="Times New Roman" w:hAnsi="Cambria" w:cs="Cambria"/>
          <w:color w:val="000000"/>
          <w:sz w:val="18"/>
          <w:szCs w:val="18"/>
          <w:lang w:eastAsia="fr-FR"/>
        </w:rPr>
        <w:t>.</w:t>
      </w:r>
    </w:p>
    <w:p w14:paraId="381A32AE" w14:textId="3F40B060" w:rsidR="0062082E" w:rsidRPr="00272AEE" w:rsidRDefault="0062082E" w:rsidP="00272AEE">
      <w:pPr>
        <w:spacing w:line="276" w:lineRule="auto"/>
        <w:rPr>
          <w:rFonts w:eastAsia="Times New Roman" w:cs="Open Sans"/>
          <w:color w:val="000000"/>
          <w:sz w:val="18"/>
          <w:szCs w:val="18"/>
          <w:lang w:eastAsia="fr-FR"/>
        </w:rPr>
      </w:pPr>
      <w:r w:rsidRPr="00272AEE">
        <w:rPr>
          <w:rFonts w:eastAsia="Times New Roman" w:cs="Open Sans"/>
          <w:color w:val="000000"/>
          <w:sz w:val="18"/>
          <w:szCs w:val="18"/>
          <w:lang w:eastAsia="fr-FR"/>
        </w:rPr>
        <w:t>L’information transmise inclut :</w:t>
      </w:r>
    </w:p>
    <w:p w14:paraId="4F4D1F95" w14:textId="77777777" w:rsidR="0062082E" w:rsidRPr="0062082E" w:rsidRDefault="0062082E" w:rsidP="009A4CDD">
      <w:pPr>
        <w:pStyle w:val="Paragraphedeliste"/>
        <w:numPr>
          <w:ilvl w:val="0"/>
          <w:numId w:val="83"/>
        </w:numPr>
        <w:spacing w:line="276" w:lineRule="auto"/>
        <w:rPr>
          <w:rFonts w:eastAsia="Times New Roman" w:cs="Open Sans"/>
          <w:color w:val="000000"/>
          <w:sz w:val="18"/>
          <w:szCs w:val="18"/>
          <w:lang w:eastAsia="fr-FR"/>
        </w:rPr>
      </w:pPr>
      <w:r w:rsidRPr="0062082E">
        <w:rPr>
          <w:rFonts w:eastAsia="Times New Roman" w:cs="Open Sans"/>
          <w:color w:val="000000"/>
          <w:sz w:val="18"/>
          <w:szCs w:val="18"/>
          <w:lang w:eastAsia="fr-FR"/>
        </w:rPr>
        <w:t>Les nouvelles fonctionnalités et améliorations.</w:t>
      </w:r>
    </w:p>
    <w:p w14:paraId="05FD75EA" w14:textId="77777777" w:rsidR="0062082E" w:rsidRPr="0062082E" w:rsidRDefault="0062082E" w:rsidP="009A4CDD">
      <w:pPr>
        <w:pStyle w:val="Paragraphedeliste"/>
        <w:numPr>
          <w:ilvl w:val="0"/>
          <w:numId w:val="83"/>
        </w:numPr>
        <w:spacing w:line="276" w:lineRule="auto"/>
        <w:rPr>
          <w:rFonts w:eastAsia="Times New Roman" w:cs="Open Sans"/>
          <w:color w:val="000000"/>
          <w:sz w:val="18"/>
          <w:szCs w:val="18"/>
          <w:lang w:eastAsia="fr-FR"/>
        </w:rPr>
      </w:pPr>
      <w:r w:rsidRPr="0062082E">
        <w:rPr>
          <w:rFonts w:eastAsia="Times New Roman" w:cs="Open Sans"/>
          <w:color w:val="000000"/>
          <w:sz w:val="18"/>
          <w:szCs w:val="18"/>
          <w:lang w:eastAsia="fr-FR"/>
        </w:rPr>
        <w:t>Les modifications techniques ou réglementaires apportées.</w:t>
      </w:r>
    </w:p>
    <w:p w14:paraId="386D7426" w14:textId="2FFF22B6" w:rsidR="0062082E" w:rsidRPr="005631FD" w:rsidRDefault="0062082E" w:rsidP="009A4CDD">
      <w:pPr>
        <w:pStyle w:val="Paragraphedeliste"/>
        <w:numPr>
          <w:ilvl w:val="0"/>
          <w:numId w:val="83"/>
        </w:numPr>
        <w:spacing w:line="276" w:lineRule="auto"/>
        <w:rPr>
          <w:rFonts w:eastAsia="Times New Roman" w:cs="Open Sans"/>
          <w:color w:val="000000"/>
          <w:sz w:val="18"/>
          <w:szCs w:val="18"/>
          <w:lang w:eastAsia="fr-FR"/>
        </w:rPr>
      </w:pPr>
      <w:r w:rsidRPr="0062082E">
        <w:rPr>
          <w:rFonts w:eastAsia="Times New Roman" w:cs="Open Sans"/>
          <w:color w:val="000000"/>
          <w:sz w:val="18"/>
          <w:szCs w:val="18"/>
          <w:lang w:eastAsia="fr-FR"/>
        </w:rPr>
        <w:t>Les prérequis matériels, logiciels et infrastructure nécessaires à l’installation.</w:t>
      </w:r>
    </w:p>
    <w:p w14:paraId="293A4866" w14:textId="77777777" w:rsidR="00222D3C" w:rsidRDefault="00222D3C" w:rsidP="00222D3C">
      <w:pPr>
        <w:spacing w:line="276" w:lineRule="auto"/>
        <w:rPr>
          <w:rFonts w:eastAsia="Times New Roman" w:cs="Open Sans"/>
          <w:color w:val="000000"/>
          <w:sz w:val="18"/>
          <w:szCs w:val="18"/>
          <w:lang w:eastAsia="fr-FR"/>
        </w:rPr>
      </w:pPr>
    </w:p>
    <w:p w14:paraId="21D0B228" w14:textId="4B33E7BD" w:rsidR="00AD126C" w:rsidRDefault="00272AEE">
      <w:pPr>
        <w:spacing w:after="200" w:line="276" w:lineRule="auto"/>
        <w:rPr>
          <w:rFonts w:eastAsia="Times New Roman" w:cs="Open Sans"/>
          <w:color w:val="000000"/>
          <w:sz w:val="18"/>
          <w:szCs w:val="18"/>
          <w:lang w:eastAsia="fr-FR"/>
        </w:rPr>
      </w:pPr>
      <w:r w:rsidRPr="00272AEE">
        <w:rPr>
          <w:rFonts w:eastAsia="Times New Roman" w:cs="Open Sans"/>
          <w:color w:val="000000"/>
          <w:sz w:val="18"/>
          <w:szCs w:val="18"/>
          <w:lang w:eastAsia="fr-FR"/>
        </w:rPr>
        <w:t>L’AP-HP dispose de ce délai pour planifier le déploiement et évaluer l’impact sur ses environnements et processus</w:t>
      </w:r>
      <w:r w:rsidR="005B441B">
        <w:rPr>
          <w:rFonts w:eastAsia="Times New Roman" w:cs="Open Sans"/>
          <w:color w:val="000000"/>
          <w:sz w:val="18"/>
          <w:szCs w:val="18"/>
          <w:lang w:eastAsia="fr-FR"/>
        </w:rPr>
        <w:t xml:space="preserve">. </w:t>
      </w:r>
    </w:p>
    <w:p w14:paraId="4C279854" w14:textId="34359356" w:rsidR="005B441B" w:rsidRDefault="005B441B" w:rsidP="00795792">
      <w:pPr>
        <w:pStyle w:val="Titre4"/>
        <w:spacing w:before="0"/>
        <w:rPr>
          <w:lang w:eastAsia="fr-FR"/>
        </w:rPr>
      </w:pPr>
      <w:bookmarkStart w:id="125" w:name="_Toc210810624"/>
      <w:r w:rsidRPr="00795792">
        <w:rPr>
          <w:lang w:eastAsia="fr-FR"/>
        </w:rPr>
        <w:t>Types de mises à jour</w:t>
      </w:r>
      <w:bookmarkEnd w:id="125"/>
      <w:r w:rsidRPr="00795792">
        <w:rPr>
          <w:rFonts w:ascii="Cambria" w:hAnsi="Cambria" w:cs="Cambria"/>
          <w:lang w:eastAsia="fr-FR"/>
        </w:rPr>
        <w:t> </w:t>
      </w:r>
    </w:p>
    <w:p w14:paraId="7A7174F1" w14:textId="77777777" w:rsidR="00795792" w:rsidRPr="00795792" w:rsidRDefault="00795792" w:rsidP="00795792">
      <w:pPr>
        <w:rPr>
          <w:lang w:eastAsia="fr-FR"/>
        </w:rPr>
      </w:pPr>
    </w:p>
    <w:p w14:paraId="261E9590" w14:textId="4E6DCCC8" w:rsidR="005B441B" w:rsidRDefault="003D729D" w:rsidP="009A4CDD">
      <w:pPr>
        <w:pStyle w:val="Paragraphedeliste"/>
        <w:numPr>
          <w:ilvl w:val="0"/>
          <w:numId w:val="84"/>
        </w:numPr>
        <w:spacing w:after="200" w:line="276" w:lineRule="auto"/>
        <w:jc w:val="left"/>
        <w:rPr>
          <w:rFonts w:eastAsia="Times New Roman" w:cs="Open Sans"/>
          <w:color w:val="000000"/>
          <w:sz w:val="18"/>
          <w:szCs w:val="18"/>
          <w:lang w:eastAsia="fr-FR"/>
        </w:rPr>
      </w:pPr>
      <w:r w:rsidRPr="003D729D">
        <w:rPr>
          <w:rFonts w:eastAsia="Times New Roman" w:cs="Open Sans"/>
          <w:color w:val="000000"/>
          <w:sz w:val="18"/>
          <w:szCs w:val="18"/>
          <w:lang w:eastAsia="fr-FR"/>
        </w:rPr>
        <w:t>Mises à jour mineures</w:t>
      </w:r>
    </w:p>
    <w:p w14:paraId="2B9D1BF7" w14:textId="28FF0784" w:rsidR="003D729D" w:rsidRDefault="003D729D" w:rsidP="009A4CDD">
      <w:pPr>
        <w:pStyle w:val="Paragraphedeliste"/>
        <w:numPr>
          <w:ilvl w:val="0"/>
          <w:numId w:val="85"/>
        </w:numPr>
        <w:spacing w:after="200" w:line="276" w:lineRule="auto"/>
        <w:jc w:val="left"/>
        <w:rPr>
          <w:rFonts w:eastAsia="Times New Roman" w:cs="Open Sans"/>
          <w:color w:val="000000"/>
          <w:sz w:val="18"/>
          <w:szCs w:val="18"/>
          <w:lang w:eastAsia="fr-FR"/>
        </w:rPr>
      </w:pPr>
      <w:r w:rsidRPr="003D729D">
        <w:rPr>
          <w:rFonts w:eastAsia="Times New Roman" w:cs="Open Sans"/>
          <w:color w:val="000000"/>
          <w:sz w:val="18"/>
          <w:szCs w:val="18"/>
          <w:lang w:eastAsia="fr-FR"/>
        </w:rPr>
        <w:t>Correctifs techniques et fonctionnels</w:t>
      </w:r>
      <w:r>
        <w:rPr>
          <w:rFonts w:eastAsia="Times New Roman" w:cs="Open Sans"/>
          <w:color w:val="000000"/>
          <w:sz w:val="18"/>
          <w:szCs w:val="18"/>
          <w:lang w:eastAsia="fr-FR"/>
        </w:rPr>
        <w:t>,</w:t>
      </w:r>
    </w:p>
    <w:p w14:paraId="7E8442BA" w14:textId="30B0FF95" w:rsidR="003D729D" w:rsidRDefault="003D729D" w:rsidP="009A4CDD">
      <w:pPr>
        <w:pStyle w:val="Paragraphedeliste"/>
        <w:numPr>
          <w:ilvl w:val="0"/>
          <w:numId w:val="85"/>
        </w:numPr>
        <w:spacing w:after="200" w:line="276" w:lineRule="auto"/>
        <w:jc w:val="left"/>
        <w:rPr>
          <w:rFonts w:eastAsia="Times New Roman" w:cs="Open Sans"/>
          <w:color w:val="000000"/>
          <w:sz w:val="18"/>
          <w:szCs w:val="18"/>
          <w:lang w:eastAsia="fr-FR"/>
        </w:rPr>
      </w:pPr>
      <w:r w:rsidRPr="003D729D">
        <w:rPr>
          <w:rFonts w:eastAsia="Times New Roman" w:cs="Open Sans"/>
          <w:color w:val="000000"/>
          <w:sz w:val="18"/>
          <w:szCs w:val="18"/>
          <w:lang w:eastAsia="fr-FR"/>
        </w:rPr>
        <w:t>Améliorations de performance ou de sécurité</w:t>
      </w:r>
      <w:r>
        <w:rPr>
          <w:rFonts w:eastAsia="Times New Roman" w:cs="Open Sans"/>
          <w:color w:val="000000"/>
          <w:sz w:val="18"/>
          <w:szCs w:val="18"/>
          <w:lang w:eastAsia="fr-FR"/>
        </w:rPr>
        <w:t>,</w:t>
      </w:r>
    </w:p>
    <w:p w14:paraId="53A3FCA6" w14:textId="73382A7B" w:rsidR="003D729D" w:rsidRDefault="003D729D" w:rsidP="009A4CDD">
      <w:pPr>
        <w:pStyle w:val="Paragraphedeliste"/>
        <w:numPr>
          <w:ilvl w:val="0"/>
          <w:numId w:val="85"/>
        </w:numPr>
        <w:spacing w:after="200" w:line="276" w:lineRule="auto"/>
        <w:jc w:val="left"/>
        <w:rPr>
          <w:rFonts w:eastAsia="Times New Roman" w:cs="Open Sans"/>
          <w:color w:val="000000"/>
          <w:sz w:val="18"/>
          <w:szCs w:val="18"/>
          <w:lang w:eastAsia="fr-FR"/>
        </w:rPr>
      </w:pPr>
      <w:r w:rsidRPr="003D729D">
        <w:rPr>
          <w:rFonts w:eastAsia="Times New Roman" w:cs="Open Sans"/>
          <w:color w:val="000000"/>
          <w:sz w:val="18"/>
          <w:szCs w:val="18"/>
          <w:lang w:eastAsia="fr-FR"/>
        </w:rPr>
        <w:t>Fourniture sans interruption des services et sans modification significative des fonctionnalités existantes</w:t>
      </w:r>
      <w:r>
        <w:rPr>
          <w:rFonts w:eastAsia="Times New Roman" w:cs="Open Sans"/>
          <w:color w:val="000000"/>
          <w:sz w:val="18"/>
          <w:szCs w:val="18"/>
          <w:lang w:eastAsia="fr-FR"/>
        </w:rPr>
        <w:t>.</w:t>
      </w:r>
    </w:p>
    <w:p w14:paraId="07359DBE" w14:textId="77777777" w:rsidR="003D729D" w:rsidRDefault="003D729D" w:rsidP="003D729D">
      <w:pPr>
        <w:pStyle w:val="Paragraphedeliste"/>
        <w:spacing w:after="200" w:line="276" w:lineRule="auto"/>
        <w:ind w:left="1440"/>
        <w:rPr>
          <w:rFonts w:eastAsia="Times New Roman" w:cs="Open Sans"/>
          <w:color w:val="000000"/>
          <w:sz w:val="18"/>
          <w:szCs w:val="18"/>
          <w:lang w:eastAsia="fr-FR"/>
        </w:rPr>
      </w:pPr>
    </w:p>
    <w:p w14:paraId="62091D3B" w14:textId="2A7AABD1" w:rsidR="003D729D" w:rsidRDefault="003D729D" w:rsidP="009A4CDD">
      <w:pPr>
        <w:pStyle w:val="Paragraphedeliste"/>
        <w:numPr>
          <w:ilvl w:val="0"/>
          <w:numId w:val="84"/>
        </w:numPr>
        <w:spacing w:after="200" w:line="276" w:lineRule="auto"/>
        <w:jc w:val="left"/>
        <w:rPr>
          <w:rFonts w:eastAsia="Times New Roman" w:cs="Open Sans"/>
          <w:color w:val="000000"/>
          <w:sz w:val="18"/>
          <w:szCs w:val="18"/>
          <w:lang w:eastAsia="fr-FR"/>
        </w:rPr>
      </w:pPr>
      <w:r>
        <w:rPr>
          <w:rFonts w:eastAsia="Times New Roman" w:cs="Open Sans"/>
          <w:color w:val="000000"/>
          <w:sz w:val="18"/>
          <w:szCs w:val="18"/>
          <w:lang w:eastAsia="fr-FR"/>
        </w:rPr>
        <w:t>Mises à jour majeures</w:t>
      </w:r>
    </w:p>
    <w:p w14:paraId="3047D58B" w14:textId="77777777" w:rsidR="00F50B9D" w:rsidRPr="00F50B9D" w:rsidRDefault="00F50B9D" w:rsidP="009A4CDD">
      <w:pPr>
        <w:pStyle w:val="Paragraphedeliste"/>
        <w:numPr>
          <w:ilvl w:val="0"/>
          <w:numId w:val="86"/>
        </w:numPr>
        <w:spacing w:after="200" w:line="276" w:lineRule="auto"/>
        <w:rPr>
          <w:rFonts w:eastAsia="Times New Roman" w:cs="Open Sans"/>
          <w:color w:val="000000"/>
          <w:sz w:val="18"/>
          <w:szCs w:val="18"/>
          <w:lang w:eastAsia="fr-FR"/>
        </w:rPr>
      </w:pPr>
      <w:r w:rsidRPr="00F50B9D">
        <w:rPr>
          <w:rFonts w:eastAsia="Times New Roman" w:cs="Open Sans"/>
          <w:color w:val="000000"/>
          <w:sz w:val="18"/>
          <w:szCs w:val="18"/>
          <w:lang w:eastAsia="fr-FR"/>
        </w:rPr>
        <w:t>Introduction de nouvelles fonctionnalités.</w:t>
      </w:r>
    </w:p>
    <w:p w14:paraId="50921645" w14:textId="77777777" w:rsidR="00F50B9D" w:rsidRPr="00F50B9D" w:rsidRDefault="00F50B9D" w:rsidP="009A4CDD">
      <w:pPr>
        <w:pStyle w:val="Paragraphedeliste"/>
        <w:numPr>
          <w:ilvl w:val="0"/>
          <w:numId w:val="86"/>
        </w:numPr>
        <w:spacing w:after="200" w:line="276" w:lineRule="auto"/>
        <w:rPr>
          <w:rFonts w:eastAsia="Times New Roman" w:cs="Open Sans"/>
          <w:color w:val="000000"/>
          <w:sz w:val="18"/>
          <w:szCs w:val="18"/>
          <w:lang w:eastAsia="fr-FR"/>
        </w:rPr>
      </w:pPr>
      <w:r w:rsidRPr="00F50B9D">
        <w:rPr>
          <w:rFonts w:eastAsia="Times New Roman" w:cs="Open Sans"/>
          <w:color w:val="000000"/>
          <w:sz w:val="18"/>
          <w:szCs w:val="18"/>
          <w:lang w:eastAsia="fr-FR"/>
        </w:rPr>
        <w:t>Modifications structurelles ou techniques importantes.</w:t>
      </w:r>
    </w:p>
    <w:p w14:paraId="76AF8065" w14:textId="6A2BF1C5" w:rsidR="003D729D" w:rsidRDefault="00F50B9D" w:rsidP="009A4CDD">
      <w:pPr>
        <w:pStyle w:val="Paragraphedeliste"/>
        <w:numPr>
          <w:ilvl w:val="0"/>
          <w:numId w:val="86"/>
        </w:numPr>
        <w:spacing w:after="200" w:line="276" w:lineRule="auto"/>
        <w:jc w:val="left"/>
        <w:rPr>
          <w:rFonts w:eastAsia="Times New Roman" w:cs="Open Sans"/>
          <w:color w:val="000000"/>
          <w:sz w:val="18"/>
          <w:szCs w:val="18"/>
          <w:lang w:eastAsia="fr-FR"/>
        </w:rPr>
      </w:pPr>
      <w:r w:rsidRPr="00F50B9D">
        <w:rPr>
          <w:rFonts w:eastAsia="Times New Roman" w:cs="Open Sans"/>
          <w:color w:val="000000"/>
          <w:sz w:val="18"/>
          <w:szCs w:val="18"/>
          <w:lang w:eastAsia="fr-FR"/>
        </w:rPr>
        <w:t>Toute mise à jour majeure doit faire l’objet d’une validation préalable par l’AP-HP avant installation.</w:t>
      </w:r>
    </w:p>
    <w:p w14:paraId="70DFA9E4" w14:textId="77777777" w:rsidR="00F50B9D" w:rsidRDefault="00F50B9D" w:rsidP="00F50B9D">
      <w:pPr>
        <w:pStyle w:val="Paragraphedeliste"/>
        <w:spacing w:after="200" w:line="276" w:lineRule="auto"/>
        <w:ind w:left="1440"/>
        <w:rPr>
          <w:rFonts w:eastAsia="Times New Roman" w:cs="Open Sans"/>
          <w:color w:val="000000"/>
          <w:sz w:val="18"/>
          <w:szCs w:val="18"/>
          <w:lang w:eastAsia="fr-FR"/>
        </w:rPr>
      </w:pPr>
    </w:p>
    <w:p w14:paraId="3DB37672" w14:textId="22B65FE0" w:rsidR="005B441B" w:rsidRDefault="00F50B9D" w:rsidP="009A4CDD">
      <w:pPr>
        <w:pStyle w:val="Paragraphedeliste"/>
        <w:numPr>
          <w:ilvl w:val="0"/>
          <w:numId w:val="84"/>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Mises à jour réglementaires</w:t>
      </w:r>
    </w:p>
    <w:p w14:paraId="7782A2A2" w14:textId="77777777" w:rsidR="00F50B9D" w:rsidRPr="00F50B9D" w:rsidRDefault="00F50B9D" w:rsidP="009A4CDD">
      <w:pPr>
        <w:pStyle w:val="Paragraphedeliste"/>
        <w:numPr>
          <w:ilvl w:val="0"/>
          <w:numId w:val="87"/>
        </w:numPr>
        <w:spacing w:after="200" w:line="276" w:lineRule="auto"/>
        <w:rPr>
          <w:rFonts w:eastAsia="Times New Roman" w:cs="Open Sans"/>
          <w:color w:val="000000"/>
          <w:sz w:val="18"/>
          <w:szCs w:val="18"/>
          <w:lang w:eastAsia="fr-FR"/>
        </w:rPr>
      </w:pPr>
      <w:r w:rsidRPr="00F50B9D">
        <w:rPr>
          <w:rFonts w:eastAsia="Times New Roman" w:cs="Open Sans"/>
          <w:color w:val="000000"/>
          <w:sz w:val="18"/>
          <w:szCs w:val="18"/>
          <w:lang w:eastAsia="fr-FR"/>
        </w:rPr>
        <w:t>Adaptation aux évolutions légales, normatives et réglementaires applicables aux activités couvertes par le logiciel.</w:t>
      </w:r>
    </w:p>
    <w:p w14:paraId="20F755E5" w14:textId="2631FDB1" w:rsidR="00F50B9D" w:rsidRDefault="00F50B9D" w:rsidP="009A4CDD">
      <w:pPr>
        <w:pStyle w:val="Paragraphedeliste"/>
        <w:numPr>
          <w:ilvl w:val="0"/>
          <w:numId w:val="87"/>
        </w:numPr>
        <w:spacing w:after="200" w:line="276" w:lineRule="auto"/>
        <w:rPr>
          <w:rFonts w:eastAsia="Times New Roman" w:cs="Open Sans"/>
          <w:color w:val="000000"/>
          <w:sz w:val="18"/>
          <w:szCs w:val="18"/>
          <w:lang w:eastAsia="fr-FR"/>
        </w:rPr>
      </w:pPr>
      <w:r w:rsidRPr="00F50B9D">
        <w:rPr>
          <w:rFonts w:eastAsia="Times New Roman" w:cs="Open Sans"/>
          <w:color w:val="000000"/>
          <w:sz w:val="18"/>
          <w:szCs w:val="18"/>
          <w:lang w:eastAsia="fr-FR"/>
        </w:rPr>
        <w:t>Priorité élevée pour garantir la conformité et la sécurité des processus.</w:t>
      </w:r>
    </w:p>
    <w:p w14:paraId="23B558F6" w14:textId="12C6D9EA" w:rsidR="00795792" w:rsidRPr="00795792" w:rsidRDefault="00795792" w:rsidP="00795792">
      <w:pPr>
        <w:pStyle w:val="Titre4"/>
        <w:spacing w:before="0"/>
        <w:rPr>
          <w:lang w:eastAsia="fr-FR"/>
        </w:rPr>
      </w:pPr>
      <w:bookmarkStart w:id="126" w:name="_Toc210810625"/>
      <w:r w:rsidRPr="00795792">
        <w:rPr>
          <w:lang w:eastAsia="fr-FR"/>
        </w:rPr>
        <w:t>Modalités de fourniture des mises à jour</w:t>
      </w:r>
      <w:bookmarkEnd w:id="126"/>
    </w:p>
    <w:p w14:paraId="127C52CB" w14:textId="77777777" w:rsidR="00F03D6D" w:rsidRPr="00F03D6D" w:rsidRDefault="00F03D6D" w:rsidP="00F03D6D"/>
    <w:p w14:paraId="5CA19558" w14:textId="186FC243" w:rsidR="00F03D6D" w:rsidRPr="00F03D6D" w:rsidRDefault="00F03D6D" w:rsidP="00F03D6D">
      <w:pPr>
        <w:spacing w:after="200"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Les mises à jour sont mises à disposition sur la plateforme dédiée de l’AP-HP, selon un calendrier validé conjointement avec le Titulaire.</w:t>
      </w:r>
    </w:p>
    <w:p w14:paraId="04C17740" w14:textId="77777777" w:rsidR="00F03D6D" w:rsidRPr="00F03D6D" w:rsidRDefault="00F03D6D" w:rsidP="00F03D6D">
      <w:pPr>
        <w:spacing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Chaque nouvelle version ou mise à jour inclut :</w:t>
      </w:r>
    </w:p>
    <w:p w14:paraId="1B553E5D" w14:textId="77777777" w:rsidR="00F03D6D" w:rsidRPr="00F03D6D" w:rsidRDefault="00F03D6D" w:rsidP="009A4CDD">
      <w:pPr>
        <w:pStyle w:val="Paragraphedeliste"/>
        <w:numPr>
          <w:ilvl w:val="0"/>
          <w:numId w:val="88"/>
        </w:numPr>
        <w:spacing w:after="200"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Un mode opératoire détaillé pour l’installation et le paramétrage.</w:t>
      </w:r>
    </w:p>
    <w:p w14:paraId="13108E52" w14:textId="77777777" w:rsidR="00F03D6D" w:rsidRPr="00F03D6D" w:rsidRDefault="00F03D6D" w:rsidP="009A4CDD">
      <w:pPr>
        <w:pStyle w:val="Paragraphedeliste"/>
        <w:numPr>
          <w:ilvl w:val="0"/>
          <w:numId w:val="88"/>
        </w:numPr>
        <w:spacing w:after="200"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La documentation des modifications fonctionnelles et techniques.</w:t>
      </w:r>
    </w:p>
    <w:p w14:paraId="43D0C69B" w14:textId="4ADC3165" w:rsidR="00795792" w:rsidRPr="00F03D6D" w:rsidRDefault="00F03D6D" w:rsidP="009A4CDD">
      <w:pPr>
        <w:pStyle w:val="Paragraphedeliste"/>
        <w:numPr>
          <w:ilvl w:val="0"/>
          <w:numId w:val="88"/>
        </w:numPr>
        <w:spacing w:after="200"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Les tests préalables réalisés par le Titulaire, incluant le contrôle des interfaces existantes et la non-régression des fonctionnalités.</w:t>
      </w:r>
    </w:p>
    <w:p w14:paraId="7014C8E8" w14:textId="7DEA6B46" w:rsidR="00795792" w:rsidRDefault="003A1245" w:rsidP="00795792">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Validation et contrôle par l’AP-HP</w:t>
      </w:r>
    </w:p>
    <w:p w14:paraId="1DC9EE95" w14:textId="77777777" w:rsidR="00E15EC3" w:rsidRPr="00E15EC3" w:rsidRDefault="00E15EC3" w:rsidP="00E15EC3">
      <w:p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Aucune nouvelle version ne peut être déployée sans l’agrément explicite de l’AP-HP.</w:t>
      </w:r>
    </w:p>
    <w:p w14:paraId="333FB97A" w14:textId="37B8ABFC" w:rsidR="003A1245" w:rsidRDefault="00E15EC3" w:rsidP="00E15EC3">
      <w:pPr>
        <w:spacing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L’AP-HP vérifie :</w:t>
      </w:r>
    </w:p>
    <w:p w14:paraId="624B8365" w14:textId="77777777" w:rsidR="00E15EC3" w:rsidRPr="00E15EC3" w:rsidRDefault="00E15EC3" w:rsidP="009A4CDD">
      <w:pPr>
        <w:pStyle w:val="Paragraphedeliste"/>
        <w:numPr>
          <w:ilvl w:val="0"/>
          <w:numId w:val="89"/>
        </w:num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La conformité des fonctionnalités nouvelles et existantes.</w:t>
      </w:r>
    </w:p>
    <w:p w14:paraId="459D9B1D" w14:textId="77777777" w:rsidR="00E15EC3" w:rsidRPr="00E15EC3" w:rsidRDefault="00E15EC3" w:rsidP="009A4CDD">
      <w:pPr>
        <w:pStyle w:val="Paragraphedeliste"/>
        <w:numPr>
          <w:ilvl w:val="0"/>
          <w:numId w:val="89"/>
        </w:num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L’absence d’impact négatif sur les processus métiers et l’exploitation.</w:t>
      </w:r>
    </w:p>
    <w:p w14:paraId="2613DBA3" w14:textId="77777777" w:rsidR="00E15EC3" w:rsidRPr="00E15EC3" w:rsidRDefault="00E15EC3" w:rsidP="009A4CDD">
      <w:pPr>
        <w:pStyle w:val="Paragraphedeliste"/>
        <w:numPr>
          <w:ilvl w:val="0"/>
          <w:numId w:val="89"/>
        </w:num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La compatibilité avec les environnements techniques existants.</w:t>
      </w:r>
    </w:p>
    <w:p w14:paraId="50E07C3E" w14:textId="4C3ED105" w:rsidR="00E15EC3" w:rsidRDefault="00E15EC3" w:rsidP="00E15EC3">
      <w:p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Les corrections et ajustements identifiés lors de la validation sont traités par le Titulaire avant le</w:t>
      </w:r>
      <w:r>
        <w:rPr>
          <w:rFonts w:eastAsia="Times New Roman" w:cs="Open Sans"/>
          <w:color w:val="000000"/>
          <w:sz w:val="18"/>
          <w:szCs w:val="18"/>
          <w:lang w:eastAsia="fr-FR"/>
        </w:rPr>
        <w:t xml:space="preserve"> </w:t>
      </w:r>
      <w:r w:rsidRPr="00E15EC3">
        <w:rPr>
          <w:rFonts w:eastAsia="Times New Roman" w:cs="Open Sans"/>
          <w:color w:val="000000"/>
          <w:sz w:val="18"/>
          <w:szCs w:val="18"/>
          <w:lang w:eastAsia="fr-FR"/>
        </w:rPr>
        <w:t>déploiement final.</w:t>
      </w:r>
    </w:p>
    <w:p w14:paraId="6EE6A297" w14:textId="43E46311" w:rsidR="00E15EC3" w:rsidRPr="003B7D3E" w:rsidRDefault="003B7D3E" w:rsidP="003B7D3E">
      <w:pPr>
        <w:pStyle w:val="Titre4"/>
        <w:spacing w:before="0"/>
        <w:rPr>
          <w:lang w:eastAsia="fr-FR"/>
        </w:rPr>
      </w:pPr>
      <w:bookmarkStart w:id="127" w:name="_Toc210810626"/>
      <w:r w:rsidRPr="003B7D3E">
        <w:rPr>
          <w:lang w:eastAsia="fr-FR"/>
        </w:rPr>
        <w:t>Documentation et traçabilité des mises à jour</w:t>
      </w:r>
      <w:bookmarkEnd w:id="127"/>
    </w:p>
    <w:p w14:paraId="33F8121F" w14:textId="77777777" w:rsidR="00AB2B5B" w:rsidRDefault="00AB2B5B" w:rsidP="00AB2B5B">
      <w:pPr>
        <w:spacing w:line="276" w:lineRule="auto"/>
        <w:rPr>
          <w:rFonts w:eastAsia="Times New Roman" w:cs="Open Sans"/>
          <w:color w:val="000000"/>
          <w:sz w:val="18"/>
          <w:szCs w:val="18"/>
          <w:lang w:eastAsia="fr-FR"/>
        </w:rPr>
      </w:pPr>
    </w:p>
    <w:p w14:paraId="3276BA5C" w14:textId="069F9A88" w:rsidR="00AB2B5B" w:rsidRPr="00AB2B5B" w:rsidRDefault="00AB2B5B" w:rsidP="00AB2B5B">
      <w:pPr>
        <w:spacing w:after="200" w:line="276" w:lineRule="auto"/>
        <w:rPr>
          <w:rFonts w:eastAsia="Times New Roman" w:cs="Open Sans"/>
          <w:color w:val="000000"/>
          <w:sz w:val="18"/>
          <w:szCs w:val="18"/>
          <w:lang w:eastAsia="fr-FR"/>
        </w:rPr>
      </w:pPr>
      <w:r w:rsidRPr="00AB2B5B">
        <w:rPr>
          <w:rFonts w:eastAsia="Times New Roman" w:cs="Open Sans"/>
          <w:color w:val="000000"/>
          <w:sz w:val="18"/>
          <w:szCs w:val="18"/>
          <w:lang w:eastAsia="fr-FR"/>
        </w:rPr>
        <w:t>Le Titulaire assure un rôle de conseil permanent pour anticiper l’impact des évolutions sur les infrastructures, processus et utilisateurs.</w:t>
      </w:r>
    </w:p>
    <w:p w14:paraId="7512B66A" w14:textId="77777777" w:rsidR="00AB2B5B" w:rsidRPr="00AB2B5B" w:rsidRDefault="00AB2B5B" w:rsidP="00AB2B5B">
      <w:pPr>
        <w:spacing w:after="200" w:line="276" w:lineRule="auto"/>
        <w:rPr>
          <w:rFonts w:eastAsia="Times New Roman" w:cs="Open Sans"/>
          <w:color w:val="000000"/>
          <w:sz w:val="18"/>
          <w:szCs w:val="18"/>
          <w:lang w:eastAsia="fr-FR"/>
        </w:rPr>
      </w:pPr>
      <w:r w:rsidRPr="00AB2B5B">
        <w:rPr>
          <w:rFonts w:eastAsia="Times New Roman" w:cs="Open Sans"/>
          <w:color w:val="000000"/>
          <w:sz w:val="18"/>
          <w:szCs w:val="18"/>
          <w:lang w:eastAsia="fr-FR"/>
        </w:rPr>
        <w:t>Il communique les bonnes pratiques pour le déploiement et propose des recommandations pour la formation des utilisateurs si nécessaire.</w:t>
      </w:r>
    </w:p>
    <w:p w14:paraId="7FFEA1F6" w14:textId="1BE03BBD" w:rsidR="003B7D3E" w:rsidRDefault="00AB2B5B" w:rsidP="00AB2B5B">
      <w:pPr>
        <w:spacing w:after="200" w:line="276" w:lineRule="auto"/>
        <w:rPr>
          <w:rFonts w:eastAsia="Times New Roman" w:cs="Open Sans"/>
          <w:color w:val="000000"/>
          <w:sz w:val="18"/>
          <w:szCs w:val="18"/>
          <w:lang w:eastAsia="fr-FR"/>
        </w:rPr>
      </w:pPr>
      <w:r w:rsidRPr="00AB2B5B">
        <w:rPr>
          <w:rFonts w:eastAsia="Times New Roman" w:cs="Open Sans"/>
          <w:color w:val="000000"/>
          <w:sz w:val="18"/>
          <w:szCs w:val="18"/>
          <w:lang w:eastAsia="fr-FR"/>
        </w:rPr>
        <w:t xml:space="preserve">L’AP-HP conserve le droit de reporter ou </w:t>
      </w:r>
      <w:r w:rsidR="00477345">
        <w:rPr>
          <w:rFonts w:eastAsia="Times New Roman" w:cs="Open Sans"/>
          <w:color w:val="000000"/>
          <w:sz w:val="18"/>
          <w:szCs w:val="18"/>
          <w:lang w:eastAsia="fr-FR"/>
        </w:rPr>
        <w:t xml:space="preserve">de </w:t>
      </w:r>
      <w:r w:rsidRPr="00AB2B5B">
        <w:rPr>
          <w:rFonts w:eastAsia="Times New Roman" w:cs="Open Sans"/>
          <w:color w:val="000000"/>
          <w:sz w:val="18"/>
          <w:szCs w:val="18"/>
          <w:lang w:eastAsia="fr-FR"/>
        </w:rPr>
        <w:t>planifier les mises à jour afin de limiter l’impact opérationnel sur les sites.</w:t>
      </w:r>
    </w:p>
    <w:p w14:paraId="09CD2290" w14:textId="12F5E9CF" w:rsidR="003B7D3E" w:rsidRPr="003B7D3E" w:rsidRDefault="0034168C" w:rsidP="0034168C">
      <w:pPr>
        <w:spacing w:after="200" w:line="276" w:lineRule="auto"/>
      </w:pPr>
      <w:r>
        <w:rPr>
          <w:rFonts w:eastAsia="Times New Roman" w:cs="Open Sans"/>
          <w:color w:val="000000"/>
          <w:sz w:val="18"/>
          <w:szCs w:val="18"/>
          <w:lang w:eastAsia="fr-FR"/>
        </w:rPr>
        <w:t xml:space="preserve">Toutes les opérations de vérifications logicielles sont décrites </w:t>
      </w:r>
      <w:r w:rsidR="006C2856">
        <w:rPr>
          <w:rFonts w:eastAsia="Times New Roman" w:cs="Open Sans"/>
          <w:color w:val="000000"/>
          <w:sz w:val="18"/>
          <w:szCs w:val="18"/>
          <w:lang w:eastAsia="fr-FR"/>
        </w:rPr>
        <w:t>dans le</w:t>
      </w:r>
      <w:r>
        <w:rPr>
          <w:rFonts w:eastAsia="Times New Roman" w:cs="Open Sans"/>
          <w:color w:val="000000"/>
          <w:sz w:val="18"/>
          <w:szCs w:val="18"/>
          <w:lang w:eastAsia="fr-FR"/>
        </w:rPr>
        <w:t xml:space="preserve"> CCAP.</w:t>
      </w:r>
    </w:p>
    <w:p w14:paraId="7ADDA721" w14:textId="77777777" w:rsidR="003B7D3E" w:rsidRPr="00E15EC3" w:rsidRDefault="003B7D3E" w:rsidP="00E15EC3">
      <w:pPr>
        <w:spacing w:after="200" w:line="276" w:lineRule="auto"/>
        <w:rPr>
          <w:rFonts w:eastAsia="Times New Roman" w:cs="Open Sans"/>
          <w:color w:val="000000"/>
          <w:sz w:val="18"/>
          <w:szCs w:val="18"/>
          <w:lang w:eastAsia="fr-FR"/>
        </w:rPr>
      </w:pPr>
    </w:p>
    <w:p w14:paraId="158F3073" w14:textId="31426134" w:rsidR="00FC7676" w:rsidRDefault="00FC7676">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br w:type="page"/>
      </w:r>
    </w:p>
    <w:p w14:paraId="2C583010" w14:textId="54A5827B" w:rsidR="009E24FB" w:rsidRPr="008F2A72" w:rsidRDefault="009E24FB" w:rsidP="00D608CB">
      <w:pPr>
        <w:pStyle w:val="Titre1"/>
        <w:rPr>
          <w:sz w:val="32"/>
          <w:szCs w:val="32"/>
        </w:rPr>
      </w:pPr>
      <w:bookmarkStart w:id="128" w:name="_Toc210810627"/>
      <w:r w:rsidRPr="47A0CED0">
        <w:rPr>
          <w:sz w:val="32"/>
          <w:szCs w:val="32"/>
        </w:rPr>
        <w:lastRenderedPageBreak/>
        <w:t>Réversibilité</w:t>
      </w:r>
      <w:bookmarkEnd w:id="128"/>
      <w:r w:rsidRPr="47A0CED0">
        <w:rPr>
          <w:sz w:val="32"/>
          <w:szCs w:val="32"/>
        </w:rPr>
        <w:t xml:space="preserve"> </w:t>
      </w:r>
    </w:p>
    <w:p w14:paraId="127CAED2" w14:textId="1695C11D" w:rsidR="00B25C82" w:rsidRDefault="00797459" w:rsidP="00D608CB">
      <w:pPr>
        <w:rPr>
          <w:sz w:val="18"/>
          <w:szCs w:val="20"/>
        </w:rPr>
      </w:pPr>
      <w:r w:rsidRPr="00797459">
        <w:rPr>
          <w:sz w:val="18"/>
          <w:szCs w:val="20"/>
        </w:rPr>
        <w:t>La prestation de réversibilité a pour objectif d’assurer un transfert complet des connaissances et des compétences du Titulaire vers le personnel désigné par l’AP-HP ou tout tiers désigné par celle-ci. Elle permet de garantir la continuité des activités et la maîtrise des outils et méthodes utilisées pendant l’exécution du marché.</w:t>
      </w:r>
    </w:p>
    <w:p w14:paraId="3957D250" w14:textId="2FB919C6" w:rsidR="00797459" w:rsidRDefault="0070635D" w:rsidP="0070635D">
      <w:pPr>
        <w:pStyle w:val="Titre2"/>
      </w:pPr>
      <w:bookmarkStart w:id="129" w:name="_Toc210810628"/>
      <w:r>
        <w:t>Obligations du Titulaire</w:t>
      </w:r>
      <w:bookmarkEnd w:id="129"/>
    </w:p>
    <w:p w14:paraId="6A23772F" w14:textId="77777777" w:rsidR="00B25C82" w:rsidRDefault="00B25C82" w:rsidP="00D608CB">
      <w:pPr>
        <w:rPr>
          <w:sz w:val="18"/>
          <w:szCs w:val="20"/>
        </w:rPr>
      </w:pPr>
    </w:p>
    <w:p w14:paraId="34CB44CC" w14:textId="77777777" w:rsidR="00AB0BF0" w:rsidRPr="00AB0BF0" w:rsidRDefault="00AB0BF0" w:rsidP="009A4CDD">
      <w:pPr>
        <w:pStyle w:val="Paragraphedeliste"/>
        <w:numPr>
          <w:ilvl w:val="0"/>
          <w:numId w:val="76"/>
        </w:numPr>
        <w:rPr>
          <w:sz w:val="18"/>
          <w:szCs w:val="20"/>
        </w:rPr>
      </w:pPr>
      <w:r w:rsidRPr="00AB0BF0">
        <w:rPr>
          <w:sz w:val="18"/>
          <w:szCs w:val="20"/>
        </w:rPr>
        <w:t>Le Titulaire s’engage à assurer une totale réversibilité "au fil de l’eau" de l’ensemble des acquis relatifs aux prestations de l’accord-cadre.</w:t>
      </w:r>
    </w:p>
    <w:p w14:paraId="751B1D53" w14:textId="77777777" w:rsidR="00AB0BF0" w:rsidRPr="00AB0BF0" w:rsidRDefault="00AB0BF0" w:rsidP="00AB0BF0">
      <w:pPr>
        <w:rPr>
          <w:sz w:val="18"/>
          <w:szCs w:val="20"/>
        </w:rPr>
      </w:pPr>
    </w:p>
    <w:p w14:paraId="2C40E37A" w14:textId="77777777" w:rsidR="00AB0BF0" w:rsidRPr="00AB0BF0" w:rsidRDefault="00AB0BF0" w:rsidP="009A4CDD">
      <w:pPr>
        <w:pStyle w:val="Paragraphedeliste"/>
        <w:numPr>
          <w:ilvl w:val="0"/>
          <w:numId w:val="76"/>
        </w:numPr>
        <w:rPr>
          <w:sz w:val="18"/>
          <w:szCs w:val="20"/>
        </w:rPr>
      </w:pPr>
      <w:r w:rsidRPr="00AB0BF0">
        <w:rPr>
          <w:sz w:val="18"/>
          <w:szCs w:val="20"/>
        </w:rPr>
        <w:t>Pendant toute la période de réversibilité, le Titulaire conserve l’entière responsabilité de l’exécution des prestations.</w:t>
      </w:r>
    </w:p>
    <w:p w14:paraId="50638F91" w14:textId="77777777" w:rsidR="00AB0BF0" w:rsidRPr="00AB0BF0" w:rsidRDefault="00AB0BF0" w:rsidP="00AB0BF0">
      <w:pPr>
        <w:rPr>
          <w:sz w:val="18"/>
          <w:szCs w:val="20"/>
        </w:rPr>
      </w:pPr>
    </w:p>
    <w:p w14:paraId="16879C1F" w14:textId="77777777" w:rsidR="00AB0BF0" w:rsidRPr="00AB0BF0" w:rsidRDefault="00AB0BF0" w:rsidP="009A4CDD">
      <w:pPr>
        <w:pStyle w:val="Paragraphedeliste"/>
        <w:numPr>
          <w:ilvl w:val="0"/>
          <w:numId w:val="76"/>
        </w:numPr>
        <w:rPr>
          <w:sz w:val="18"/>
          <w:szCs w:val="20"/>
        </w:rPr>
      </w:pPr>
      <w:r w:rsidRPr="00AB0BF0">
        <w:rPr>
          <w:sz w:val="18"/>
          <w:szCs w:val="20"/>
        </w:rPr>
        <w:t>Le Titulaire fournit la documentation complète et à jour, au format papier et électronique, dans des formats modifiables par l’administration.</w:t>
      </w:r>
    </w:p>
    <w:p w14:paraId="6B7D210F" w14:textId="77777777" w:rsidR="00AB0BF0" w:rsidRPr="00AB0BF0" w:rsidRDefault="00AB0BF0" w:rsidP="00AB0BF0">
      <w:pPr>
        <w:rPr>
          <w:sz w:val="18"/>
          <w:szCs w:val="20"/>
        </w:rPr>
      </w:pPr>
    </w:p>
    <w:p w14:paraId="595AF359" w14:textId="3A6A2773" w:rsidR="00AB0BF0" w:rsidRPr="00AB0BF0" w:rsidRDefault="00AB0BF0" w:rsidP="009A4CDD">
      <w:pPr>
        <w:pStyle w:val="Paragraphedeliste"/>
        <w:numPr>
          <w:ilvl w:val="0"/>
          <w:numId w:val="76"/>
        </w:numPr>
        <w:rPr>
          <w:sz w:val="18"/>
          <w:szCs w:val="20"/>
        </w:rPr>
      </w:pPr>
      <w:r w:rsidRPr="00AB0BF0">
        <w:rPr>
          <w:sz w:val="18"/>
          <w:szCs w:val="20"/>
        </w:rPr>
        <w:t>Le Titulaire organise des réunions de revue des documents pour transmettre les informations et répondre aux questions de l’AP-HP. Ces réunions peuvent se tenir sur site ou à distance, selon l’appréciation de l’AP-HP, et ne peuvent excéder quatre (4) heures consécutives.</w:t>
      </w:r>
    </w:p>
    <w:p w14:paraId="43A3D0DB" w14:textId="5B89BC56" w:rsidR="00AB0BF0" w:rsidRDefault="00AB0BF0" w:rsidP="00AB0BF0">
      <w:pPr>
        <w:pStyle w:val="Titre2"/>
      </w:pPr>
      <w:bookmarkStart w:id="130" w:name="_Toc210810629"/>
      <w:r>
        <w:t>Contenu du dossier de réversibilité</w:t>
      </w:r>
      <w:bookmarkEnd w:id="130"/>
    </w:p>
    <w:p w14:paraId="7C24422A" w14:textId="77777777" w:rsidR="00AB0BF0" w:rsidRDefault="00AB0BF0" w:rsidP="00D608CB">
      <w:pPr>
        <w:rPr>
          <w:sz w:val="18"/>
          <w:szCs w:val="20"/>
        </w:rPr>
      </w:pPr>
    </w:p>
    <w:p w14:paraId="4B23BE37" w14:textId="129C8AC9" w:rsidR="00AB0BF0" w:rsidRDefault="007C6933" w:rsidP="00D608CB">
      <w:pPr>
        <w:rPr>
          <w:sz w:val="18"/>
          <w:szCs w:val="20"/>
        </w:rPr>
      </w:pPr>
      <w:r w:rsidRPr="007C6933">
        <w:rPr>
          <w:sz w:val="18"/>
          <w:szCs w:val="20"/>
        </w:rPr>
        <w:t>Le dossier de réversibilité comprend au minimum :</w:t>
      </w:r>
    </w:p>
    <w:p w14:paraId="49147BAA" w14:textId="77777777" w:rsidR="009E24FB" w:rsidRPr="00941D54" w:rsidRDefault="009E24FB" w:rsidP="00B616FC">
      <w:pPr>
        <w:pStyle w:val="Paragraphedeliste"/>
        <w:numPr>
          <w:ilvl w:val="0"/>
          <w:numId w:val="10"/>
        </w:numPr>
        <w:rPr>
          <w:sz w:val="18"/>
          <w:szCs w:val="20"/>
        </w:rPr>
      </w:pPr>
      <w:r w:rsidRPr="00941D54">
        <w:rPr>
          <w:sz w:val="18"/>
          <w:szCs w:val="20"/>
        </w:rPr>
        <w:t xml:space="preserve">Description de la méthodologie utilisée ; </w:t>
      </w:r>
    </w:p>
    <w:p w14:paraId="31D90D50" w14:textId="466FF822" w:rsidR="009E24FB" w:rsidRPr="00941D54" w:rsidRDefault="009E24FB" w:rsidP="00B616FC">
      <w:pPr>
        <w:pStyle w:val="Paragraphedeliste"/>
        <w:numPr>
          <w:ilvl w:val="0"/>
          <w:numId w:val="10"/>
        </w:numPr>
        <w:rPr>
          <w:sz w:val="18"/>
          <w:szCs w:val="20"/>
        </w:rPr>
      </w:pPr>
      <w:r w:rsidRPr="00941D54">
        <w:rPr>
          <w:sz w:val="18"/>
          <w:szCs w:val="20"/>
        </w:rPr>
        <w:t xml:space="preserve">Documentations techniques à jour relatives à l’exécution </w:t>
      </w:r>
      <w:r w:rsidR="007C6933">
        <w:rPr>
          <w:sz w:val="18"/>
          <w:szCs w:val="20"/>
        </w:rPr>
        <w:t>du marché</w:t>
      </w:r>
      <w:r w:rsidRPr="00941D54">
        <w:rPr>
          <w:sz w:val="18"/>
          <w:szCs w:val="20"/>
        </w:rPr>
        <w:t xml:space="preserve"> au format papier et au format électronique (les fichiers doivent être fournis sous formats modifiables par l'administration) ; </w:t>
      </w:r>
    </w:p>
    <w:p w14:paraId="6EE086C2" w14:textId="77777777" w:rsidR="009E24FB" w:rsidRPr="00941D54" w:rsidRDefault="009E24FB" w:rsidP="00B616FC">
      <w:pPr>
        <w:pStyle w:val="Paragraphedeliste"/>
        <w:numPr>
          <w:ilvl w:val="0"/>
          <w:numId w:val="10"/>
        </w:numPr>
        <w:rPr>
          <w:sz w:val="18"/>
          <w:szCs w:val="20"/>
        </w:rPr>
      </w:pPr>
      <w:r w:rsidRPr="00941D54">
        <w:rPr>
          <w:sz w:val="18"/>
          <w:szCs w:val="20"/>
        </w:rPr>
        <w:t>Le plan de transfert de connaissances présentant la méthodologie de transfert de compétence ainsi que l’organisation détaillée de la réversibilité</w:t>
      </w:r>
      <w:r w:rsidRPr="00941D54">
        <w:rPr>
          <w:rFonts w:ascii="Cambria" w:hAnsi="Cambria" w:cs="Cambria"/>
          <w:sz w:val="18"/>
          <w:szCs w:val="20"/>
        </w:rPr>
        <w:t> </w:t>
      </w:r>
      <w:r w:rsidRPr="00941D54">
        <w:rPr>
          <w:sz w:val="18"/>
          <w:szCs w:val="20"/>
        </w:rPr>
        <w:t xml:space="preserve">; </w:t>
      </w:r>
    </w:p>
    <w:p w14:paraId="369EB25E" w14:textId="77777777" w:rsidR="009E24FB" w:rsidRPr="00941D54" w:rsidRDefault="009E24FB" w:rsidP="00B616FC">
      <w:pPr>
        <w:pStyle w:val="Paragraphedeliste"/>
        <w:numPr>
          <w:ilvl w:val="0"/>
          <w:numId w:val="10"/>
        </w:numPr>
        <w:rPr>
          <w:sz w:val="18"/>
          <w:szCs w:val="20"/>
        </w:rPr>
      </w:pPr>
      <w:r w:rsidRPr="00941D54">
        <w:rPr>
          <w:sz w:val="18"/>
          <w:szCs w:val="20"/>
        </w:rPr>
        <w:t xml:space="preserve">La présentation générale des environnements du domaine concerné par la prestation et du détail des prestations exécutées par le titulaire au titre du présent accord-cadre ; </w:t>
      </w:r>
    </w:p>
    <w:p w14:paraId="012D9D97" w14:textId="77777777" w:rsidR="009E24FB" w:rsidRPr="00941D54" w:rsidRDefault="009E24FB" w:rsidP="00B616FC">
      <w:pPr>
        <w:pStyle w:val="Paragraphedeliste"/>
        <w:numPr>
          <w:ilvl w:val="0"/>
          <w:numId w:val="10"/>
        </w:numPr>
        <w:rPr>
          <w:sz w:val="18"/>
          <w:szCs w:val="20"/>
        </w:rPr>
      </w:pPr>
      <w:r w:rsidRPr="00941D54">
        <w:rPr>
          <w:sz w:val="18"/>
          <w:szCs w:val="20"/>
        </w:rPr>
        <w:t xml:space="preserve">La présentation détaillée de l'ensemble des composants ; </w:t>
      </w:r>
    </w:p>
    <w:p w14:paraId="4E034A60" w14:textId="77777777" w:rsidR="009E24FB" w:rsidRPr="00941D54" w:rsidRDefault="009E24FB" w:rsidP="00B616FC">
      <w:pPr>
        <w:pStyle w:val="Paragraphedeliste"/>
        <w:numPr>
          <w:ilvl w:val="0"/>
          <w:numId w:val="10"/>
        </w:numPr>
        <w:rPr>
          <w:sz w:val="18"/>
          <w:szCs w:val="20"/>
        </w:rPr>
      </w:pPr>
      <w:r w:rsidRPr="00941D54">
        <w:rPr>
          <w:sz w:val="18"/>
          <w:szCs w:val="20"/>
        </w:rPr>
        <w:t xml:space="preserve">L’état des lieux des difficultés particulières et des dossiers en cours ; </w:t>
      </w:r>
    </w:p>
    <w:p w14:paraId="6234FABD" w14:textId="77777777" w:rsidR="009E24FB" w:rsidRPr="007C6933" w:rsidRDefault="009E24FB" w:rsidP="007C6933">
      <w:pPr>
        <w:pStyle w:val="Titre2"/>
      </w:pPr>
      <w:bookmarkStart w:id="131" w:name="_Toc210810630"/>
      <w:r w:rsidRPr="007C6933">
        <w:t>Plan de sessions des transferts d’acquis</w:t>
      </w:r>
      <w:r w:rsidRPr="007C6933">
        <w:rPr>
          <w:rFonts w:ascii="Cambria" w:hAnsi="Cambria" w:cs="Cambria"/>
        </w:rPr>
        <w:t> </w:t>
      </w:r>
      <w:r w:rsidRPr="007C6933">
        <w:t>:</w:t>
      </w:r>
      <w:bookmarkEnd w:id="131"/>
    </w:p>
    <w:p w14:paraId="5BC1610F" w14:textId="65D0316B" w:rsidR="007C6933" w:rsidRPr="007C6933" w:rsidRDefault="007C6933" w:rsidP="007C6933">
      <w:pPr>
        <w:rPr>
          <w:sz w:val="18"/>
          <w:szCs w:val="20"/>
        </w:rPr>
      </w:pPr>
      <w:r>
        <w:rPr>
          <w:sz w:val="18"/>
          <w:szCs w:val="20"/>
        </w:rPr>
        <w:t>Les sessions de transfert comprennent</w:t>
      </w:r>
      <w:r w:rsidR="003F11EA">
        <w:rPr>
          <w:rFonts w:ascii="Cambria" w:hAnsi="Cambria" w:cs="Cambria"/>
          <w:sz w:val="18"/>
          <w:szCs w:val="20"/>
        </w:rPr>
        <w:t> </w:t>
      </w:r>
      <w:r w:rsidR="003F11EA">
        <w:rPr>
          <w:sz w:val="18"/>
          <w:szCs w:val="20"/>
        </w:rPr>
        <w:t>:</w:t>
      </w:r>
    </w:p>
    <w:p w14:paraId="2583FF40" w14:textId="2D22FEFB" w:rsidR="009E24FB" w:rsidRPr="00941D54" w:rsidRDefault="009E24FB" w:rsidP="00B616FC">
      <w:pPr>
        <w:pStyle w:val="Paragraphedeliste"/>
        <w:numPr>
          <w:ilvl w:val="0"/>
          <w:numId w:val="10"/>
        </w:numPr>
        <w:rPr>
          <w:sz w:val="18"/>
          <w:szCs w:val="20"/>
        </w:rPr>
      </w:pPr>
      <w:r w:rsidRPr="00941D54">
        <w:rPr>
          <w:sz w:val="18"/>
          <w:szCs w:val="20"/>
        </w:rPr>
        <w:t>Planning</w:t>
      </w:r>
      <w:r w:rsidR="003F11EA">
        <w:rPr>
          <w:sz w:val="18"/>
          <w:szCs w:val="20"/>
        </w:rPr>
        <w:t xml:space="preserve"> </w:t>
      </w:r>
      <w:r w:rsidRPr="00941D54">
        <w:rPr>
          <w:sz w:val="18"/>
          <w:szCs w:val="20"/>
        </w:rPr>
        <w:t>des sessions de transferts d’acquis</w:t>
      </w:r>
      <w:r w:rsidR="003F11EA">
        <w:rPr>
          <w:rFonts w:ascii="Cambria" w:hAnsi="Cambria" w:cs="Cambria"/>
          <w:sz w:val="18"/>
          <w:szCs w:val="20"/>
        </w:rPr>
        <w:t> </w:t>
      </w:r>
      <w:r w:rsidR="003F11EA">
        <w:rPr>
          <w:sz w:val="18"/>
          <w:szCs w:val="20"/>
        </w:rPr>
        <w:t>;</w:t>
      </w:r>
    </w:p>
    <w:p w14:paraId="53E404E1" w14:textId="7D99F859" w:rsidR="009E24FB" w:rsidRPr="00941D54" w:rsidRDefault="009E24FB" w:rsidP="00B616FC">
      <w:pPr>
        <w:pStyle w:val="Paragraphedeliste"/>
        <w:numPr>
          <w:ilvl w:val="0"/>
          <w:numId w:val="10"/>
        </w:numPr>
        <w:rPr>
          <w:sz w:val="18"/>
          <w:szCs w:val="20"/>
        </w:rPr>
      </w:pPr>
      <w:r w:rsidRPr="00941D54">
        <w:rPr>
          <w:sz w:val="18"/>
          <w:szCs w:val="20"/>
        </w:rPr>
        <w:t xml:space="preserve">Supports </w:t>
      </w:r>
      <w:r w:rsidR="003F11EA">
        <w:rPr>
          <w:sz w:val="18"/>
          <w:szCs w:val="20"/>
        </w:rPr>
        <w:t xml:space="preserve">pédagogiques </w:t>
      </w:r>
      <w:r w:rsidRPr="00941D54">
        <w:rPr>
          <w:sz w:val="18"/>
          <w:szCs w:val="20"/>
        </w:rPr>
        <w:t>des sessions de transferts d’acquis</w:t>
      </w:r>
      <w:r w:rsidR="003F11EA">
        <w:rPr>
          <w:rFonts w:ascii="Cambria" w:hAnsi="Cambria" w:cs="Cambria"/>
          <w:sz w:val="18"/>
          <w:szCs w:val="20"/>
        </w:rPr>
        <w:t> </w:t>
      </w:r>
      <w:r w:rsidR="003F11EA">
        <w:rPr>
          <w:sz w:val="18"/>
          <w:szCs w:val="20"/>
        </w:rPr>
        <w:t>;</w:t>
      </w:r>
    </w:p>
    <w:p w14:paraId="6D9C0247" w14:textId="24B96602" w:rsidR="009E24FB" w:rsidRPr="00941D54" w:rsidRDefault="009E24FB" w:rsidP="00B616FC">
      <w:pPr>
        <w:pStyle w:val="Paragraphedeliste"/>
        <w:numPr>
          <w:ilvl w:val="0"/>
          <w:numId w:val="10"/>
        </w:numPr>
        <w:rPr>
          <w:sz w:val="18"/>
          <w:szCs w:val="20"/>
        </w:rPr>
      </w:pPr>
      <w:r w:rsidRPr="00941D54">
        <w:rPr>
          <w:sz w:val="18"/>
          <w:szCs w:val="20"/>
        </w:rPr>
        <w:t>Grille d’évaluation des sessions permettant de réaliser le relevé de satisfaction</w:t>
      </w:r>
      <w:r w:rsidR="003F11EA">
        <w:rPr>
          <w:rFonts w:ascii="Cambria" w:hAnsi="Cambria" w:cs="Cambria"/>
          <w:sz w:val="18"/>
          <w:szCs w:val="20"/>
        </w:rPr>
        <w:t> </w:t>
      </w:r>
      <w:r w:rsidR="003F11EA">
        <w:rPr>
          <w:sz w:val="18"/>
          <w:szCs w:val="20"/>
        </w:rPr>
        <w:t>;</w:t>
      </w:r>
    </w:p>
    <w:p w14:paraId="15105621" w14:textId="48EA3159" w:rsidR="009E24FB" w:rsidRPr="00C17769" w:rsidRDefault="009E24FB" w:rsidP="00B616FC">
      <w:pPr>
        <w:pStyle w:val="Paragraphedeliste"/>
        <w:numPr>
          <w:ilvl w:val="0"/>
          <w:numId w:val="10"/>
        </w:numPr>
        <w:rPr>
          <w:sz w:val="18"/>
          <w:szCs w:val="20"/>
        </w:rPr>
      </w:pPr>
      <w:r w:rsidRPr="00941D54">
        <w:rPr>
          <w:sz w:val="18"/>
          <w:szCs w:val="20"/>
        </w:rPr>
        <w:t>Bilan des sessions de transfert d’acquis constitué des fiches d’évaluation des formations et détaillant les actions d’amélioration à mener</w:t>
      </w:r>
      <w:r w:rsidR="003F11EA">
        <w:rPr>
          <w:rFonts w:ascii="Cambria" w:hAnsi="Cambria" w:cs="Cambria"/>
          <w:sz w:val="18"/>
          <w:szCs w:val="20"/>
        </w:rPr>
        <w:t>.</w:t>
      </w:r>
    </w:p>
    <w:p w14:paraId="17938967" w14:textId="104C2940" w:rsidR="00C17769" w:rsidRPr="00C17769" w:rsidRDefault="00C17769" w:rsidP="00C17769">
      <w:pPr>
        <w:pStyle w:val="Titre2"/>
      </w:pPr>
      <w:bookmarkStart w:id="132" w:name="_Toc210810631"/>
      <w:r w:rsidRPr="00C17769">
        <w:t>Livrables attendus</w:t>
      </w:r>
      <w:bookmarkEnd w:id="132"/>
    </w:p>
    <w:p w14:paraId="2EC4FF0A" w14:textId="77777777" w:rsidR="009E24FB" w:rsidRPr="00941D54" w:rsidRDefault="009E24FB" w:rsidP="00D608CB">
      <w:pPr>
        <w:rPr>
          <w:sz w:val="18"/>
          <w:szCs w:val="20"/>
        </w:rPr>
      </w:pPr>
    </w:p>
    <w:tbl>
      <w:tblPr>
        <w:tblW w:w="9111" w:type="dxa"/>
        <w:tblInd w:w="1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4"/>
        <w:gridCol w:w="2638"/>
        <w:gridCol w:w="3689"/>
      </w:tblGrid>
      <w:tr w:rsidR="009E24FB" w:rsidRPr="00941D54" w14:paraId="55A2FCBB" w14:textId="77777777" w:rsidTr="3E54B316">
        <w:trPr>
          <w:trHeight w:val="591"/>
        </w:trPr>
        <w:tc>
          <w:tcPr>
            <w:tcW w:w="278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5901BBF" w14:textId="20A58E9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Livrables</w:t>
            </w:r>
          </w:p>
          <w:p w14:paraId="248527B5" w14:textId="0A5BAF4B" w:rsidR="009E24FB" w:rsidRPr="00941D54" w:rsidRDefault="009E24FB" w:rsidP="00F678A0">
            <w:pPr>
              <w:jc w:val="center"/>
              <w:textAlignment w:val="baseline"/>
              <w:rPr>
                <w:rFonts w:eastAsia="Times New Roman" w:cs="Segoe UI"/>
                <w:color w:val="000000"/>
                <w:sz w:val="16"/>
                <w:szCs w:val="16"/>
                <w:lang w:eastAsia="fr-FR"/>
              </w:rPr>
            </w:pPr>
          </w:p>
        </w:tc>
        <w:tc>
          <w:tcPr>
            <w:tcW w:w="263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35122DF" w14:textId="7A60767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Délais de livraison</w:t>
            </w:r>
          </w:p>
        </w:tc>
        <w:tc>
          <w:tcPr>
            <w:tcW w:w="368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B38FDD" w14:textId="61AD58C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Délais et modalités de vérification</w:t>
            </w:r>
          </w:p>
        </w:tc>
      </w:tr>
      <w:tr w:rsidR="009E24FB" w:rsidRPr="00941D54" w14:paraId="5169EFE2" w14:textId="77777777" w:rsidTr="00892047">
        <w:trPr>
          <w:trHeight w:val="728"/>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0746A7" w14:textId="0E735453"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Dossier de réversibilité</w:t>
            </w:r>
          </w:p>
          <w:p w14:paraId="272E77F2" w14:textId="7976AC32" w:rsidR="009E24FB" w:rsidRPr="00941D54" w:rsidRDefault="009E24FB" w:rsidP="00F678A0">
            <w:pPr>
              <w:jc w:val="center"/>
              <w:textAlignment w:val="baseline"/>
              <w:rPr>
                <w:rFonts w:eastAsia="Times New Roman" w:cs="Segoe UI"/>
                <w:color w:val="000000"/>
                <w:sz w:val="16"/>
                <w:szCs w:val="16"/>
                <w:lang w:eastAsia="fr-FR"/>
              </w:rPr>
            </w:pP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BC3B62" w14:textId="0767A28E"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Dix (10) jours ouvrés à l’issue de la notification du bon de commande.</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699445" w14:textId="6A315D72"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dix (10) jours ouvrés à compter de la remise du livrable</w:t>
            </w:r>
          </w:p>
        </w:tc>
      </w:tr>
      <w:tr w:rsidR="009E24FB" w:rsidRPr="00941D54" w14:paraId="4E463A61" w14:textId="77777777" w:rsidTr="00F678A0">
        <w:trPr>
          <w:trHeight w:val="333"/>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4A29E" w14:textId="58B8F54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Compte rendu de réunion de revue des documents</w:t>
            </w: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7F685B" w14:textId="2DD3D7C3"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Trois (3) jours ouvrés à l’issue de la réunion de revue des documents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D3468D" w14:textId="02DADC5F"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cinq (5) jours ouvrés à compter de la remise du livrable</w:t>
            </w:r>
          </w:p>
        </w:tc>
      </w:tr>
      <w:tr w:rsidR="009E24FB" w:rsidRPr="00941D54" w14:paraId="64AF259E" w14:textId="77777777" w:rsidTr="00F678A0">
        <w:trPr>
          <w:trHeight w:val="1119"/>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A8D0D" w14:textId="4AA642B0"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lastRenderedPageBreak/>
              <w:t>Support de session de transfert des acquis</w:t>
            </w: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42288E" w14:textId="330913D4"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Aux dates prévues dans le dossier de réversibilité</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A9ABE" w14:textId="2144E8F4"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cinq (5) jours ouvrés à compter de la remise par le titulaire du rapport d’évaluation des personnes formées.</w:t>
            </w:r>
          </w:p>
        </w:tc>
      </w:tr>
      <w:tr w:rsidR="009E24FB" w:rsidRPr="00941D54" w14:paraId="4E41A140" w14:textId="77777777" w:rsidTr="00F678A0">
        <w:trPr>
          <w:trHeight w:val="1562"/>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2F9E3" w14:textId="675945FB"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Rapport (par les participants formés) d’évaluation de la session transfert d’acquis sur la base d’un modèle fourni par le titulaire</w:t>
            </w: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94AFC" w14:textId="7E4A8A7F"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Trois (3) jours ouvrés à l’issue de la session de transfert d’acquis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3E975C" w14:textId="6BA9943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cinq (5) jours ouvrés à compter de la remise du rapport</w:t>
            </w:r>
          </w:p>
        </w:tc>
      </w:tr>
      <w:tr w:rsidR="009E24FB" w:rsidRPr="00941D54" w14:paraId="2D7ADA20" w14:textId="77777777" w:rsidTr="00F678A0">
        <w:trPr>
          <w:trHeight w:val="829"/>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D405C4" w14:textId="66DEAB89"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Bilan de la session de transfert des acquis.</w:t>
            </w: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EE1129" w14:textId="0CB02C37"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Trois (3) jours ouvrés à l’issue de la prestation</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152D62" w14:textId="63A7B59B"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dix (10) jours ouvrés à compter de la remise du livrable.</w:t>
            </w:r>
          </w:p>
        </w:tc>
      </w:tr>
    </w:tbl>
    <w:p w14:paraId="6DFBA1DC" w14:textId="6B94A12C" w:rsidR="004F088D" w:rsidRDefault="004F088D" w:rsidP="004F088D">
      <w:bookmarkStart w:id="133" w:name="_Toc147415698"/>
      <w:bookmarkEnd w:id="94"/>
      <w:bookmarkEnd w:id="133"/>
    </w:p>
    <w:p w14:paraId="3FF805C0" w14:textId="77777777" w:rsidR="004F088D" w:rsidRDefault="004F088D">
      <w:pPr>
        <w:spacing w:after="200" w:line="276" w:lineRule="auto"/>
        <w:jc w:val="left"/>
      </w:pPr>
      <w:r>
        <w:br w:type="page"/>
      </w:r>
    </w:p>
    <w:p w14:paraId="61B5E504" w14:textId="54D19A8D" w:rsidR="00853C3F" w:rsidRPr="00353207" w:rsidRDefault="00033C87" w:rsidP="00D608CB">
      <w:pPr>
        <w:pStyle w:val="Titre1"/>
        <w:rPr>
          <w:sz w:val="32"/>
          <w:szCs w:val="32"/>
        </w:rPr>
      </w:pPr>
      <w:bookmarkStart w:id="134" w:name="_Toc210810632"/>
      <w:r w:rsidRPr="47A0CED0">
        <w:rPr>
          <w:sz w:val="32"/>
          <w:szCs w:val="32"/>
        </w:rPr>
        <w:lastRenderedPageBreak/>
        <w:t>Glossaire et abréviations</w:t>
      </w:r>
      <w:bookmarkEnd w:id="134"/>
    </w:p>
    <w:tbl>
      <w:tblPr>
        <w:tblStyle w:val="Grilledetableauclaire"/>
        <w:tblW w:w="0" w:type="auto"/>
        <w:tblLook w:val="04A0" w:firstRow="1" w:lastRow="0" w:firstColumn="1" w:lastColumn="0" w:noHBand="0" w:noVBand="1"/>
      </w:tblPr>
      <w:tblGrid>
        <w:gridCol w:w="1696"/>
        <w:gridCol w:w="7650"/>
      </w:tblGrid>
      <w:tr w:rsidR="00353207" w:rsidRPr="00EB470E" w14:paraId="040C79CE" w14:textId="77777777" w:rsidTr="00353207">
        <w:tc>
          <w:tcPr>
            <w:tcW w:w="1696" w:type="dxa"/>
            <w:shd w:val="clear" w:color="auto" w:fill="DBE5F1" w:themeFill="accent1" w:themeFillTint="33"/>
            <w:vAlign w:val="center"/>
            <w:hideMark/>
          </w:tcPr>
          <w:p w14:paraId="0D163BC8" w14:textId="77777777" w:rsidR="00353207" w:rsidRPr="00EB470E" w:rsidRDefault="00353207" w:rsidP="00353207">
            <w:pPr>
              <w:jc w:val="center"/>
              <w:rPr>
                <w:rFonts w:eastAsia="Times New Roman" w:cs="Times New Roman"/>
                <w:b/>
                <w:bCs/>
                <w:szCs w:val="20"/>
                <w:lang w:eastAsia="fr-FR"/>
              </w:rPr>
            </w:pPr>
            <w:r w:rsidRPr="00EB470E">
              <w:rPr>
                <w:rFonts w:eastAsia="Times New Roman" w:cs="Times New Roman"/>
                <w:b/>
                <w:bCs/>
                <w:szCs w:val="20"/>
                <w:lang w:eastAsia="fr-FR"/>
              </w:rPr>
              <w:t>Sigle / Fonctionnalité</w:t>
            </w:r>
          </w:p>
        </w:tc>
        <w:tc>
          <w:tcPr>
            <w:tcW w:w="7650" w:type="dxa"/>
            <w:shd w:val="clear" w:color="auto" w:fill="DBE5F1" w:themeFill="accent1" w:themeFillTint="33"/>
            <w:vAlign w:val="center"/>
            <w:hideMark/>
          </w:tcPr>
          <w:p w14:paraId="29001AAF" w14:textId="77777777" w:rsidR="00353207" w:rsidRPr="00EB470E" w:rsidRDefault="00353207" w:rsidP="00353207">
            <w:pPr>
              <w:jc w:val="center"/>
              <w:rPr>
                <w:rFonts w:eastAsia="Times New Roman" w:cs="Times New Roman"/>
                <w:b/>
                <w:bCs/>
                <w:szCs w:val="20"/>
                <w:lang w:eastAsia="fr-FR"/>
              </w:rPr>
            </w:pPr>
            <w:r w:rsidRPr="00EB470E">
              <w:rPr>
                <w:rFonts w:eastAsia="Times New Roman" w:cs="Times New Roman"/>
                <w:b/>
                <w:bCs/>
                <w:szCs w:val="20"/>
                <w:lang w:eastAsia="fr-FR"/>
              </w:rPr>
              <w:t>Définition / Description</w:t>
            </w:r>
          </w:p>
        </w:tc>
      </w:tr>
      <w:tr w:rsidR="00353207" w:rsidRPr="00EB470E" w14:paraId="21D01765" w14:textId="77777777" w:rsidTr="00353207">
        <w:tc>
          <w:tcPr>
            <w:tcW w:w="1696" w:type="dxa"/>
            <w:vAlign w:val="center"/>
            <w:hideMark/>
          </w:tcPr>
          <w:p w14:paraId="6DA97939"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AAC / AAP</w:t>
            </w:r>
          </w:p>
        </w:tc>
        <w:tc>
          <w:tcPr>
            <w:tcW w:w="7650" w:type="dxa"/>
            <w:vAlign w:val="center"/>
            <w:hideMark/>
          </w:tcPr>
          <w:p w14:paraId="199C720D"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Gestion des Autorisations d’Accès Compassionnel (AAC) / Autorisation d’Accès Précoce (AAP)</w:t>
            </w:r>
          </w:p>
        </w:tc>
      </w:tr>
      <w:tr w:rsidR="00353207" w:rsidRPr="00EB470E" w14:paraId="068C7811" w14:textId="77777777" w:rsidTr="00353207">
        <w:tc>
          <w:tcPr>
            <w:tcW w:w="1696" w:type="dxa"/>
            <w:vAlign w:val="center"/>
            <w:hideMark/>
          </w:tcPr>
          <w:p w14:paraId="471E39C9"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AGEPS</w:t>
            </w:r>
          </w:p>
        </w:tc>
        <w:tc>
          <w:tcPr>
            <w:tcW w:w="7650" w:type="dxa"/>
            <w:vAlign w:val="center"/>
            <w:hideMark/>
          </w:tcPr>
          <w:p w14:paraId="6D9BA16B"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Agence Générale des Équipements et Produits de Santé</w:t>
            </w:r>
          </w:p>
        </w:tc>
      </w:tr>
      <w:tr w:rsidR="00353207" w:rsidRPr="00EB470E" w14:paraId="3C951C0E" w14:textId="77777777" w:rsidTr="00353207">
        <w:tc>
          <w:tcPr>
            <w:tcW w:w="1696" w:type="dxa"/>
            <w:vAlign w:val="center"/>
            <w:hideMark/>
          </w:tcPr>
          <w:p w14:paraId="55E6D0C2"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ANSM</w:t>
            </w:r>
          </w:p>
        </w:tc>
        <w:tc>
          <w:tcPr>
            <w:tcW w:w="7650" w:type="dxa"/>
            <w:vAlign w:val="center"/>
            <w:hideMark/>
          </w:tcPr>
          <w:p w14:paraId="12E37F3E"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Agence Nationale de Sécurité du Médicament et des produits de santé</w:t>
            </w:r>
          </w:p>
        </w:tc>
      </w:tr>
      <w:tr w:rsidR="00353207" w:rsidRPr="00EB470E" w14:paraId="60323337" w14:textId="77777777" w:rsidTr="00353207">
        <w:tc>
          <w:tcPr>
            <w:tcW w:w="1696" w:type="dxa"/>
            <w:vAlign w:val="center"/>
            <w:hideMark/>
          </w:tcPr>
          <w:p w14:paraId="3F621735"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AP-HP</w:t>
            </w:r>
          </w:p>
        </w:tc>
        <w:tc>
          <w:tcPr>
            <w:tcW w:w="7650" w:type="dxa"/>
            <w:vAlign w:val="center"/>
            <w:hideMark/>
          </w:tcPr>
          <w:p w14:paraId="31212917"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Assistance Publique – Hôpitaux de Paris</w:t>
            </w:r>
          </w:p>
        </w:tc>
      </w:tr>
      <w:tr w:rsidR="00353207" w:rsidRPr="00EB470E" w14:paraId="2AD9B70E" w14:textId="77777777" w:rsidTr="00353207">
        <w:tc>
          <w:tcPr>
            <w:tcW w:w="1696" w:type="dxa"/>
            <w:vAlign w:val="center"/>
            <w:hideMark/>
          </w:tcPr>
          <w:p w14:paraId="00E3B959"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ARC</w:t>
            </w:r>
          </w:p>
        </w:tc>
        <w:tc>
          <w:tcPr>
            <w:tcW w:w="7650" w:type="dxa"/>
            <w:vAlign w:val="center"/>
            <w:hideMark/>
          </w:tcPr>
          <w:p w14:paraId="3B4A422E"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Attaché de recherche clinique</w:t>
            </w:r>
          </w:p>
        </w:tc>
      </w:tr>
      <w:tr w:rsidR="00353207" w:rsidRPr="00EB470E" w14:paraId="22F203B9" w14:textId="77777777" w:rsidTr="00353207">
        <w:tc>
          <w:tcPr>
            <w:tcW w:w="1696" w:type="dxa"/>
            <w:vAlign w:val="center"/>
            <w:hideMark/>
          </w:tcPr>
          <w:p w14:paraId="7D5058F1"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BPC</w:t>
            </w:r>
          </w:p>
        </w:tc>
        <w:tc>
          <w:tcPr>
            <w:tcW w:w="7650" w:type="dxa"/>
            <w:vAlign w:val="center"/>
            <w:hideMark/>
          </w:tcPr>
          <w:p w14:paraId="0E7112FC"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Bonnes Pratiques Cliniques</w:t>
            </w:r>
          </w:p>
        </w:tc>
      </w:tr>
      <w:tr w:rsidR="002530A3" w:rsidRPr="00EB470E" w14:paraId="2C613805" w14:textId="77777777" w:rsidTr="002530A3">
        <w:tc>
          <w:tcPr>
            <w:tcW w:w="1696" w:type="dxa"/>
            <w:vAlign w:val="center"/>
          </w:tcPr>
          <w:p w14:paraId="39859032" w14:textId="1D74FEE3"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CCAP</w:t>
            </w:r>
          </w:p>
        </w:tc>
        <w:tc>
          <w:tcPr>
            <w:tcW w:w="7650" w:type="dxa"/>
            <w:vAlign w:val="center"/>
          </w:tcPr>
          <w:p w14:paraId="53F9ACA6" w14:textId="2C62FF11"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Cahier des Clauses Administratives Particulières</w:t>
            </w:r>
          </w:p>
        </w:tc>
      </w:tr>
      <w:tr w:rsidR="002530A3" w:rsidRPr="00EB470E" w14:paraId="55530764" w14:textId="77777777" w:rsidTr="002530A3">
        <w:tc>
          <w:tcPr>
            <w:tcW w:w="1696" w:type="dxa"/>
            <w:vAlign w:val="center"/>
          </w:tcPr>
          <w:p w14:paraId="28AED7E2" w14:textId="5FA3CBDB"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CCTP</w:t>
            </w:r>
          </w:p>
        </w:tc>
        <w:tc>
          <w:tcPr>
            <w:tcW w:w="7650" w:type="dxa"/>
            <w:vAlign w:val="center"/>
          </w:tcPr>
          <w:p w14:paraId="569CB831" w14:textId="29D087C5"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Cahier des Clauses Techniques Particulières</w:t>
            </w:r>
          </w:p>
        </w:tc>
      </w:tr>
      <w:tr w:rsidR="002530A3" w:rsidRPr="00EB470E" w14:paraId="1F8F25CC" w14:textId="77777777" w:rsidTr="00353207">
        <w:tc>
          <w:tcPr>
            <w:tcW w:w="1696" w:type="dxa"/>
            <w:vAlign w:val="center"/>
            <w:hideMark/>
          </w:tcPr>
          <w:p w14:paraId="6D4F6E21"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CDRF</w:t>
            </w:r>
          </w:p>
        </w:tc>
        <w:tc>
          <w:tcPr>
            <w:tcW w:w="7650" w:type="dxa"/>
            <w:vAlign w:val="center"/>
            <w:hideMark/>
          </w:tcPr>
          <w:p w14:paraId="1B40C9E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Cadre de réponse financier, offre financière du titulaire</w:t>
            </w:r>
          </w:p>
        </w:tc>
      </w:tr>
      <w:tr w:rsidR="002530A3" w:rsidRPr="00EB470E" w14:paraId="41D604D5" w14:textId="77777777" w:rsidTr="00353207">
        <w:tc>
          <w:tcPr>
            <w:tcW w:w="1696" w:type="dxa"/>
            <w:vAlign w:val="center"/>
            <w:hideMark/>
          </w:tcPr>
          <w:p w14:paraId="51A9CC63"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CDRT</w:t>
            </w:r>
          </w:p>
        </w:tc>
        <w:tc>
          <w:tcPr>
            <w:tcW w:w="7650" w:type="dxa"/>
            <w:vAlign w:val="center"/>
            <w:hideMark/>
          </w:tcPr>
          <w:p w14:paraId="7A12E487"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Cadre de réponse technique, offre technique du titulaire</w:t>
            </w:r>
          </w:p>
        </w:tc>
      </w:tr>
      <w:tr w:rsidR="002530A3" w:rsidRPr="00EB470E" w14:paraId="15C233A6" w14:textId="77777777" w:rsidTr="00353207">
        <w:tc>
          <w:tcPr>
            <w:tcW w:w="1696" w:type="dxa"/>
            <w:vAlign w:val="center"/>
            <w:hideMark/>
          </w:tcPr>
          <w:p w14:paraId="4A842789"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Connexion LDAP multi-PUI</w:t>
            </w:r>
          </w:p>
        </w:tc>
        <w:tc>
          <w:tcPr>
            <w:tcW w:w="7650" w:type="dxa"/>
            <w:vAlign w:val="center"/>
            <w:hideMark/>
          </w:tcPr>
          <w:p w14:paraId="4AED8989"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Connexion sécurisée et centralisée pour plusieurs Pharmacies à Usage Intérieur</w:t>
            </w:r>
          </w:p>
        </w:tc>
      </w:tr>
      <w:tr w:rsidR="00361BBB" w:rsidRPr="00EB470E" w14:paraId="267C7C2D" w14:textId="77777777" w:rsidTr="00353207">
        <w:tc>
          <w:tcPr>
            <w:tcW w:w="1696" w:type="dxa"/>
            <w:vAlign w:val="center"/>
          </w:tcPr>
          <w:p w14:paraId="4A3E9D1D" w14:textId="60BFAD6E" w:rsidR="00361BBB" w:rsidRPr="00EB470E" w:rsidRDefault="00361BBB" w:rsidP="002530A3">
            <w:pPr>
              <w:rPr>
                <w:rFonts w:eastAsia="Times New Roman" w:cs="Times New Roman"/>
                <w:sz w:val="18"/>
                <w:szCs w:val="18"/>
                <w:lang w:eastAsia="fr-FR"/>
              </w:rPr>
            </w:pPr>
            <w:r>
              <w:rPr>
                <w:rFonts w:eastAsia="Times New Roman" w:cs="Times New Roman"/>
                <w:sz w:val="18"/>
                <w:szCs w:val="18"/>
                <w:lang w:eastAsia="fr-FR"/>
              </w:rPr>
              <w:t>COPILOTE</w:t>
            </w:r>
          </w:p>
        </w:tc>
        <w:tc>
          <w:tcPr>
            <w:tcW w:w="7650" w:type="dxa"/>
            <w:vAlign w:val="center"/>
          </w:tcPr>
          <w:p w14:paraId="5F1E3FA5" w14:textId="00670DC7" w:rsidR="00361BBB" w:rsidRPr="00EB470E" w:rsidRDefault="00361BBB" w:rsidP="002530A3">
            <w:pPr>
              <w:rPr>
                <w:rFonts w:eastAsia="Times New Roman" w:cs="Times New Roman"/>
                <w:sz w:val="18"/>
                <w:szCs w:val="18"/>
                <w:lang w:eastAsia="fr-FR"/>
              </w:rPr>
            </w:pPr>
            <w:r>
              <w:rPr>
                <w:rFonts w:eastAsia="Times New Roman" w:cs="Times New Roman"/>
                <w:sz w:val="18"/>
                <w:szCs w:val="18"/>
                <w:lang w:eastAsia="fr-FR"/>
              </w:rPr>
              <w:t xml:space="preserve">Logiciel de </w:t>
            </w:r>
            <w:r w:rsidRPr="00361BBB">
              <w:rPr>
                <w:rFonts w:eastAsia="Times New Roman" w:cs="Times New Roman"/>
                <w:sz w:val="18"/>
                <w:szCs w:val="18"/>
                <w:lang w:eastAsia="fr-FR"/>
              </w:rPr>
              <w:t>gestion automatisée des flux logistiques</w:t>
            </w:r>
          </w:p>
        </w:tc>
      </w:tr>
      <w:tr w:rsidR="002530A3" w:rsidRPr="00EB470E" w14:paraId="51945FED" w14:textId="77777777" w:rsidTr="00353207">
        <w:tc>
          <w:tcPr>
            <w:tcW w:w="1696" w:type="dxa"/>
            <w:vAlign w:val="center"/>
            <w:hideMark/>
          </w:tcPr>
          <w:p w14:paraId="564429D7"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CSA</w:t>
            </w:r>
          </w:p>
        </w:tc>
        <w:tc>
          <w:tcPr>
            <w:tcW w:w="7650" w:type="dxa"/>
            <w:vAlign w:val="center"/>
            <w:hideMark/>
          </w:tcPr>
          <w:p w14:paraId="10060256"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Centre de Solutions Applicatives, pôle de la DSN</w:t>
            </w:r>
          </w:p>
        </w:tc>
      </w:tr>
      <w:tr w:rsidR="002530A3" w:rsidRPr="00EB470E" w14:paraId="124E285C" w14:textId="77777777" w:rsidTr="00353207">
        <w:tc>
          <w:tcPr>
            <w:tcW w:w="1696" w:type="dxa"/>
            <w:vAlign w:val="center"/>
            <w:hideMark/>
          </w:tcPr>
          <w:p w14:paraId="4430FA43"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DLU</w:t>
            </w:r>
          </w:p>
        </w:tc>
        <w:tc>
          <w:tcPr>
            <w:tcW w:w="7650" w:type="dxa"/>
            <w:vAlign w:val="center"/>
            <w:hideMark/>
          </w:tcPr>
          <w:p w14:paraId="25FDBD26"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Date Limite d’Utilisation</w:t>
            </w:r>
          </w:p>
        </w:tc>
      </w:tr>
      <w:tr w:rsidR="002530A3" w:rsidRPr="00EB470E" w14:paraId="7CAA2306" w14:textId="77777777" w:rsidTr="00353207">
        <w:tc>
          <w:tcPr>
            <w:tcW w:w="1696" w:type="dxa"/>
            <w:vAlign w:val="center"/>
            <w:hideMark/>
          </w:tcPr>
          <w:p w14:paraId="2971B3E4"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DM</w:t>
            </w:r>
          </w:p>
        </w:tc>
        <w:tc>
          <w:tcPr>
            <w:tcW w:w="7650" w:type="dxa"/>
            <w:vAlign w:val="center"/>
            <w:hideMark/>
          </w:tcPr>
          <w:p w14:paraId="0A0F011B"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Dispositif Médical</w:t>
            </w:r>
          </w:p>
        </w:tc>
      </w:tr>
      <w:tr w:rsidR="0016663A" w:rsidRPr="00EB470E" w14:paraId="1F5BD94B" w14:textId="77777777" w:rsidTr="00353207">
        <w:tc>
          <w:tcPr>
            <w:tcW w:w="1696" w:type="dxa"/>
            <w:vAlign w:val="center"/>
          </w:tcPr>
          <w:p w14:paraId="49D317D6" w14:textId="520470F8" w:rsidR="0016663A" w:rsidRPr="0016663A" w:rsidRDefault="0016663A" w:rsidP="002530A3">
            <w:pPr>
              <w:rPr>
                <w:rFonts w:eastAsia="Times New Roman" w:cs="Times New Roman"/>
                <w:sz w:val="18"/>
                <w:szCs w:val="18"/>
                <w:lang w:eastAsia="fr-FR"/>
              </w:rPr>
            </w:pPr>
            <w:r w:rsidRPr="0016663A">
              <w:rPr>
                <w:rFonts w:eastAsia="Times New Roman" w:cs="Times New Roman"/>
                <w:sz w:val="18"/>
                <w:szCs w:val="18"/>
                <w:lang w:eastAsia="fr-FR"/>
              </w:rPr>
              <w:t>DM</w:t>
            </w:r>
            <w:r w:rsidR="00466FE1">
              <w:rPr>
                <w:rFonts w:eastAsia="Times New Roman" w:cs="Times New Roman"/>
                <w:sz w:val="18"/>
                <w:szCs w:val="18"/>
                <w:lang w:eastAsia="fr-FR"/>
              </w:rPr>
              <w:t>P</w:t>
            </w:r>
          </w:p>
        </w:tc>
        <w:tc>
          <w:tcPr>
            <w:tcW w:w="7650" w:type="dxa"/>
            <w:vAlign w:val="center"/>
          </w:tcPr>
          <w:p w14:paraId="424655F1" w14:textId="6B85C903" w:rsidR="0016663A" w:rsidRPr="005168D8" w:rsidRDefault="0016663A" w:rsidP="002530A3">
            <w:pPr>
              <w:rPr>
                <w:rFonts w:eastAsia="Times New Roman" w:cs="Times New Roman"/>
                <w:sz w:val="18"/>
                <w:szCs w:val="18"/>
                <w:lang w:eastAsia="fr-FR"/>
              </w:rPr>
            </w:pPr>
            <w:r w:rsidRPr="0016663A">
              <w:rPr>
                <w:rFonts w:eastAsia="Times New Roman" w:cs="Times New Roman"/>
                <w:sz w:val="18"/>
                <w:szCs w:val="18"/>
                <w:lang w:eastAsia="fr-FR"/>
              </w:rPr>
              <w:t>Dossier Médical Partagé : outil national pour centraliser et partager les informations médicales d’un patient.</w:t>
            </w:r>
          </w:p>
        </w:tc>
      </w:tr>
      <w:tr w:rsidR="00466FE1" w:rsidRPr="00EB470E" w14:paraId="2098C705" w14:textId="77777777" w:rsidTr="00353207">
        <w:tc>
          <w:tcPr>
            <w:tcW w:w="1696" w:type="dxa"/>
            <w:vAlign w:val="center"/>
          </w:tcPr>
          <w:p w14:paraId="21004B36" w14:textId="4998B8AB" w:rsidR="00466FE1" w:rsidRPr="0016663A" w:rsidRDefault="00466FE1" w:rsidP="002530A3">
            <w:pPr>
              <w:rPr>
                <w:rFonts w:eastAsia="Times New Roman" w:cs="Times New Roman"/>
                <w:sz w:val="18"/>
                <w:szCs w:val="18"/>
                <w:lang w:eastAsia="fr-FR"/>
              </w:rPr>
            </w:pPr>
            <w:r>
              <w:rPr>
                <w:rFonts w:eastAsia="Times New Roman" w:cs="Times New Roman"/>
                <w:sz w:val="18"/>
                <w:szCs w:val="18"/>
                <w:lang w:eastAsia="fr-FR"/>
              </w:rPr>
              <w:t>DP</w:t>
            </w:r>
          </w:p>
        </w:tc>
        <w:tc>
          <w:tcPr>
            <w:tcW w:w="7650" w:type="dxa"/>
            <w:vAlign w:val="center"/>
          </w:tcPr>
          <w:p w14:paraId="23521FC0" w14:textId="74C8BB28" w:rsidR="00466FE1" w:rsidRPr="0016663A" w:rsidRDefault="00466FE1" w:rsidP="002530A3">
            <w:pPr>
              <w:rPr>
                <w:rFonts w:eastAsia="Times New Roman" w:cs="Times New Roman"/>
                <w:sz w:val="18"/>
                <w:szCs w:val="18"/>
                <w:lang w:eastAsia="fr-FR"/>
              </w:rPr>
            </w:pPr>
            <w:r w:rsidRPr="00466FE1">
              <w:rPr>
                <w:rFonts w:eastAsia="Times New Roman" w:cs="Times New Roman"/>
                <w:sz w:val="18"/>
                <w:szCs w:val="18"/>
                <w:lang w:eastAsia="fr-FR"/>
              </w:rPr>
              <w:t>Dossier Pharmaceutique : registre informatisé des médicaments dispensés aux patients.</w:t>
            </w:r>
          </w:p>
        </w:tc>
      </w:tr>
      <w:tr w:rsidR="002530A3" w:rsidRPr="00EB470E" w14:paraId="10980347" w14:textId="77777777" w:rsidTr="00353207">
        <w:tc>
          <w:tcPr>
            <w:tcW w:w="1696" w:type="dxa"/>
            <w:vAlign w:val="center"/>
            <w:hideMark/>
          </w:tcPr>
          <w:p w14:paraId="260EA28E"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DMS</w:t>
            </w:r>
          </w:p>
        </w:tc>
        <w:tc>
          <w:tcPr>
            <w:tcW w:w="7650" w:type="dxa"/>
            <w:vAlign w:val="center"/>
            <w:hideMark/>
          </w:tcPr>
          <w:p w14:paraId="1A7EE15A"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Dispositif Médical Stérile</w:t>
            </w:r>
          </w:p>
        </w:tc>
      </w:tr>
      <w:tr w:rsidR="002530A3" w:rsidRPr="00EB470E" w14:paraId="32A3A947" w14:textId="77777777" w:rsidTr="00353207">
        <w:tc>
          <w:tcPr>
            <w:tcW w:w="1696" w:type="dxa"/>
            <w:vAlign w:val="center"/>
            <w:hideMark/>
          </w:tcPr>
          <w:p w14:paraId="32C27C82"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DIM</w:t>
            </w:r>
          </w:p>
        </w:tc>
        <w:tc>
          <w:tcPr>
            <w:tcW w:w="7650" w:type="dxa"/>
            <w:vAlign w:val="center"/>
            <w:hideMark/>
          </w:tcPr>
          <w:p w14:paraId="6A2F462A"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Département d'Information Médicale</w:t>
            </w:r>
          </w:p>
        </w:tc>
      </w:tr>
      <w:tr w:rsidR="002530A3" w:rsidRPr="00EB470E" w14:paraId="58225F1B" w14:textId="77777777" w:rsidTr="00353207">
        <w:tc>
          <w:tcPr>
            <w:tcW w:w="1696" w:type="dxa"/>
            <w:vAlign w:val="center"/>
            <w:hideMark/>
          </w:tcPr>
          <w:p w14:paraId="4BA1D179"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DRCI</w:t>
            </w:r>
          </w:p>
        </w:tc>
        <w:tc>
          <w:tcPr>
            <w:tcW w:w="7650" w:type="dxa"/>
            <w:vAlign w:val="center"/>
            <w:hideMark/>
          </w:tcPr>
          <w:p w14:paraId="19EDF024"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Direction de la Recherche Clinique et Innovation</w:t>
            </w:r>
          </w:p>
        </w:tc>
      </w:tr>
      <w:tr w:rsidR="002530A3" w:rsidRPr="00EB470E" w14:paraId="2D4BE368" w14:textId="77777777" w:rsidTr="00353207">
        <w:tc>
          <w:tcPr>
            <w:tcW w:w="1696" w:type="dxa"/>
            <w:vAlign w:val="center"/>
            <w:hideMark/>
          </w:tcPr>
          <w:p w14:paraId="39A77A55"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DEC</w:t>
            </w:r>
          </w:p>
        </w:tc>
        <w:tc>
          <w:tcPr>
            <w:tcW w:w="7650" w:type="dxa"/>
            <w:vAlign w:val="center"/>
            <w:hideMark/>
          </w:tcPr>
          <w:p w14:paraId="690CDB74"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Départements Essais Cliniques</w:t>
            </w:r>
          </w:p>
        </w:tc>
      </w:tr>
      <w:tr w:rsidR="002530A3" w:rsidRPr="00EB470E" w14:paraId="334B6C9B" w14:textId="77777777" w:rsidTr="00353207">
        <w:tc>
          <w:tcPr>
            <w:tcW w:w="1696" w:type="dxa"/>
            <w:vAlign w:val="center"/>
            <w:hideMark/>
          </w:tcPr>
          <w:p w14:paraId="535FE6B2"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EP</w:t>
            </w:r>
          </w:p>
        </w:tc>
        <w:tc>
          <w:tcPr>
            <w:tcW w:w="7650" w:type="dxa"/>
            <w:vAlign w:val="center"/>
            <w:hideMark/>
          </w:tcPr>
          <w:p w14:paraId="2122134E"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Etablissement pharmaceutique</w:t>
            </w:r>
          </w:p>
        </w:tc>
      </w:tr>
      <w:tr w:rsidR="002530A3" w:rsidRPr="00EB470E" w14:paraId="61F97D1C" w14:textId="77777777" w:rsidTr="00353207">
        <w:tc>
          <w:tcPr>
            <w:tcW w:w="1696" w:type="dxa"/>
            <w:vAlign w:val="center"/>
            <w:hideMark/>
          </w:tcPr>
          <w:p w14:paraId="6F9244E8"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EMA</w:t>
            </w:r>
          </w:p>
        </w:tc>
        <w:tc>
          <w:tcPr>
            <w:tcW w:w="7650" w:type="dxa"/>
            <w:vAlign w:val="center"/>
            <w:hideMark/>
          </w:tcPr>
          <w:p w14:paraId="596A66E0"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European Medicines Agency</w:t>
            </w:r>
          </w:p>
        </w:tc>
      </w:tr>
      <w:tr w:rsidR="002530A3" w:rsidRPr="00EB470E" w14:paraId="4E94DC38" w14:textId="77777777" w:rsidTr="00353207">
        <w:tc>
          <w:tcPr>
            <w:tcW w:w="1696" w:type="dxa"/>
            <w:vAlign w:val="center"/>
            <w:hideMark/>
          </w:tcPr>
          <w:p w14:paraId="3B417DEE"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FDA</w:t>
            </w:r>
          </w:p>
        </w:tc>
        <w:tc>
          <w:tcPr>
            <w:tcW w:w="7650" w:type="dxa"/>
            <w:vAlign w:val="center"/>
            <w:hideMark/>
          </w:tcPr>
          <w:p w14:paraId="5A88D65F"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Food and Drug Administration</w:t>
            </w:r>
          </w:p>
        </w:tc>
      </w:tr>
      <w:tr w:rsidR="002530A3" w:rsidRPr="00EB470E" w14:paraId="3D7696A6" w14:textId="77777777" w:rsidTr="00353207">
        <w:tc>
          <w:tcPr>
            <w:tcW w:w="1696" w:type="dxa"/>
            <w:vAlign w:val="center"/>
            <w:hideMark/>
          </w:tcPr>
          <w:p w14:paraId="3FD124CA"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GHU</w:t>
            </w:r>
          </w:p>
        </w:tc>
        <w:tc>
          <w:tcPr>
            <w:tcW w:w="7650" w:type="dxa"/>
            <w:vAlign w:val="center"/>
            <w:hideMark/>
          </w:tcPr>
          <w:p w14:paraId="557D280E"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Groupes hospitalo-universitaires</w:t>
            </w:r>
          </w:p>
        </w:tc>
      </w:tr>
      <w:tr w:rsidR="002530A3" w:rsidRPr="00EB470E" w14:paraId="4B29B541" w14:textId="77777777" w:rsidTr="00353207">
        <w:tc>
          <w:tcPr>
            <w:tcW w:w="1696" w:type="dxa"/>
            <w:vAlign w:val="center"/>
            <w:hideMark/>
          </w:tcPr>
          <w:p w14:paraId="097E37E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HAD</w:t>
            </w:r>
          </w:p>
        </w:tc>
        <w:tc>
          <w:tcPr>
            <w:tcW w:w="7650" w:type="dxa"/>
            <w:vAlign w:val="center"/>
            <w:hideMark/>
          </w:tcPr>
          <w:p w14:paraId="4A341580"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Hospitalisation à Domicile</w:t>
            </w:r>
          </w:p>
        </w:tc>
      </w:tr>
      <w:tr w:rsidR="002530A3" w:rsidRPr="00EB470E" w14:paraId="0D64528B" w14:textId="77777777" w:rsidTr="00353207">
        <w:tc>
          <w:tcPr>
            <w:tcW w:w="1696" w:type="dxa"/>
            <w:vAlign w:val="center"/>
            <w:hideMark/>
          </w:tcPr>
          <w:p w14:paraId="1A1B4BB8"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IDE</w:t>
            </w:r>
          </w:p>
        </w:tc>
        <w:tc>
          <w:tcPr>
            <w:tcW w:w="7650" w:type="dxa"/>
            <w:vAlign w:val="center"/>
            <w:hideMark/>
          </w:tcPr>
          <w:p w14:paraId="243481CD"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Infirmière Diplômée d’État</w:t>
            </w:r>
          </w:p>
        </w:tc>
      </w:tr>
      <w:tr w:rsidR="002530A3" w:rsidRPr="00EB470E" w14:paraId="1C919A4E" w14:textId="77777777" w:rsidTr="00353207">
        <w:tc>
          <w:tcPr>
            <w:tcW w:w="1696" w:type="dxa"/>
            <w:vAlign w:val="center"/>
            <w:hideMark/>
          </w:tcPr>
          <w:p w14:paraId="5CBF5365"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IPP</w:t>
            </w:r>
          </w:p>
        </w:tc>
        <w:tc>
          <w:tcPr>
            <w:tcW w:w="7650" w:type="dxa"/>
            <w:vAlign w:val="center"/>
            <w:hideMark/>
          </w:tcPr>
          <w:p w14:paraId="32EF2CA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Identifiant Permanent Patient</w:t>
            </w:r>
          </w:p>
        </w:tc>
      </w:tr>
      <w:tr w:rsidR="00257820" w:rsidRPr="00EB470E" w14:paraId="03C14714" w14:textId="77777777" w:rsidTr="00353207">
        <w:tc>
          <w:tcPr>
            <w:tcW w:w="1696" w:type="dxa"/>
            <w:vAlign w:val="center"/>
          </w:tcPr>
          <w:p w14:paraId="5CE2AA72" w14:textId="09EDF811" w:rsidR="00257820" w:rsidRPr="00EB470E" w:rsidRDefault="00257820" w:rsidP="002530A3">
            <w:pPr>
              <w:rPr>
                <w:rFonts w:eastAsia="Times New Roman" w:cs="Times New Roman"/>
                <w:sz w:val="18"/>
                <w:szCs w:val="18"/>
                <w:lang w:eastAsia="fr-FR"/>
              </w:rPr>
            </w:pPr>
            <w:r>
              <w:rPr>
                <w:rFonts w:eastAsia="Times New Roman" w:cs="Times New Roman"/>
                <w:sz w:val="18"/>
                <w:szCs w:val="18"/>
                <w:lang w:eastAsia="fr-FR"/>
              </w:rPr>
              <w:t>ITM</w:t>
            </w:r>
          </w:p>
        </w:tc>
        <w:tc>
          <w:tcPr>
            <w:tcW w:w="7650" w:type="dxa"/>
            <w:vAlign w:val="center"/>
          </w:tcPr>
          <w:p w14:paraId="7EB1BD8A" w14:textId="767A85FA" w:rsidR="00257820" w:rsidRPr="00EB470E" w:rsidRDefault="00F25C2A" w:rsidP="002530A3">
            <w:pPr>
              <w:rPr>
                <w:rFonts w:eastAsia="Times New Roman" w:cs="Times New Roman"/>
                <w:sz w:val="18"/>
                <w:szCs w:val="18"/>
                <w:lang w:eastAsia="fr-FR"/>
              </w:rPr>
            </w:pPr>
            <w:r w:rsidRPr="00F25C2A">
              <w:rPr>
                <w:rFonts w:eastAsia="Times New Roman" w:cs="Times New Roman"/>
                <w:sz w:val="18"/>
                <w:szCs w:val="18"/>
                <w:lang w:eastAsia="fr-FR"/>
              </w:rPr>
              <w:t>Intelligent Taxonomy Manager, outil de gestion et classification des données, notamment pour les préparations locales et stocks</w:t>
            </w:r>
          </w:p>
        </w:tc>
      </w:tr>
      <w:tr w:rsidR="002530A3" w:rsidRPr="00EB470E" w14:paraId="0A82ABC0" w14:textId="77777777" w:rsidTr="00353207">
        <w:tc>
          <w:tcPr>
            <w:tcW w:w="1696" w:type="dxa"/>
            <w:vAlign w:val="center"/>
            <w:hideMark/>
          </w:tcPr>
          <w:p w14:paraId="18D95152" w14:textId="3F111961"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GAM</w:t>
            </w:r>
          </w:p>
        </w:tc>
        <w:tc>
          <w:tcPr>
            <w:tcW w:w="7650" w:type="dxa"/>
            <w:vAlign w:val="center"/>
            <w:hideMark/>
          </w:tcPr>
          <w:p w14:paraId="641165FE"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Interface Gestion Administrative et Médicale</w:t>
            </w:r>
          </w:p>
        </w:tc>
      </w:tr>
      <w:tr w:rsidR="002530A3" w:rsidRPr="00EB470E" w14:paraId="1B383427" w14:textId="77777777" w:rsidTr="00353207">
        <w:tc>
          <w:tcPr>
            <w:tcW w:w="1696" w:type="dxa"/>
            <w:vAlign w:val="center"/>
            <w:hideMark/>
          </w:tcPr>
          <w:p w14:paraId="2AF86071" w14:textId="0E077D7A"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OPALE</w:t>
            </w:r>
          </w:p>
        </w:tc>
        <w:tc>
          <w:tcPr>
            <w:tcW w:w="7650" w:type="dxa"/>
            <w:vAlign w:val="center"/>
            <w:hideMark/>
          </w:tcPr>
          <w:p w14:paraId="15989FD4" w14:textId="4499151D" w:rsidR="002530A3" w:rsidRPr="00EB470E" w:rsidRDefault="008E62E0" w:rsidP="002530A3">
            <w:pPr>
              <w:rPr>
                <w:rFonts w:eastAsia="Times New Roman" w:cs="Times New Roman"/>
                <w:sz w:val="18"/>
                <w:szCs w:val="18"/>
                <w:lang w:eastAsia="fr-FR"/>
              </w:rPr>
            </w:pPr>
            <w:r>
              <w:rPr>
                <w:rFonts w:eastAsia="Times New Roman" w:cs="Times New Roman"/>
                <w:sz w:val="18"/>
                <w:szCs w:val="18"/>
                <w:lang w:eastAsia="fr-FR"/>
              </w:rPr>
              <w:t>L</w:t>
            </w:r>
            <w:r w:rsidRPr="008E62E0">
              <w:rPr>
                <w:rFonts w:eastAsia="Times New Roman" w:cs="Times New Roman"/>
                <w:sz w:val="18"/>
                <w:szCs w:val="18"/>
                <w:lang w:eastAsia="fr-FR"/>
              </w:rPr>
              <w:t>ogiciel de gestion de la pharmacie hospitalière et des prescriptions patients</w:t>
            </w:r>
          </w:p>
        </w:tc>
      </w:tr>
      <w:tr w:rsidR="002530A3" w:rsidRPr="00EB470E" w14:paraId="7A642130" w14:textId="77777777" w:rsidTr="00353207">
        <w:tc>
          <w:tcPr>
            <w:tcW w:w="1696" w:type="dxa"/>
            <w:vAlign w:val="center"/>
            <w:hideMark/>
          </w:tcPr>
          <w:p w14:paraId="56356F1E" w14:textId="1322CA73"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ORBIS</w:t>
            </w:r>
            <w:r w:rsidR="00F772B1">
              <w:rPr>
                <w:rFonts w:eastAsia="Times New Roman" w:cs="Times New Roman"/>
                <w:sz w:val="18"/>
                <w:szCs w:val="18"/>
                <w:lang w:eastAsia="fr-FR"/>
              </w:rPr>
              <w:t xml:space="preserve"> ou DPI</w:t>
            </w:r>
          </w:p>
        </w:tc>
        <w:tc>
          <w:tcPr>
            <w:tcW w:w="7650" w:type="dxa"/>
            <w:vAlign w:val="center"/>
            <w:hideMark/>
          </w:tcPr>
          <w:p w14:paraId="5AF4BF84" w14:textId="0270929C" w:rsidR="002530A3" w:rsidRPr="00EB470E" w:rsidRDefault="00F772B1" w:rsidP="002530A3">
            <w:pPr>
              <w:rPr>
                <w:rFonts w:eastAsia="Times New Roman" w:cs="Times New Roman"/>
                <w:sz w:val="18"/>
                <w:szCs w:val="18"/>
                <w:lang w:eastAsia="fr-FR"/>
              </w:rPr>
            </w:pPr>
            <w:r>
              <w:rPr>
                <w:rFonts w:eastAsia="Times New Roman" w:cs="Times New Roman"/>
                <w:sz w:val="18"/>
                <w:szCs w:val="18"/>
                <w:lang w:eastAsia="fr-FR"/>
              </w:rPr>
              <w:t>L</w:t>
            </w:r>
            <w:r w:rsidR="002530A3" w:rsidRPr="00EB470E">
              <w:rPr>
                <w:rFonts w:eastAsia="Times New Roman" w:cs="Times New Roman"/>
                <w:sz w:val="18"/>
                <w:szCs w:val="18"/>
                <w:lang w:eastAsia="fr-FR"/>
              </w:rPr>
              <w:t xml:space="preserve">ogiciel patient ORBIS </w:t>
            </w:r>
            <w:r>
              <w:rPr>
                <w:rFonts w:eastAsia="Times New Roman" w:cs="Times New Roman"/>
                <w:sz w:val="18"/>
                <w:szCs w:val="18"/>
                <w:lang w:eastAsia="fr-FR"/>
              </w:rPr>
              <w:t xml:space="preserve">ou </w:t>
            </w:r>
            <w:r w:rsidRPr="00F772B1">
              <w:rPr>
                <w:rFonts w:eastAsia="Times New Roman" w:cs="Times New Roman"/>
                <w:sz w:val="18"/>
                <w:szCs w:val="18"/>
                <w:lang w:eastAsia="fr-FR"/>
              </w:rPr>
              <w:t>dossier patient informatisé</w:t>
            </w:r>
          </w:p>
        </w:tc>
      </w:tr>
      <w:tr w:rsidR="002530A3" w:rsidRPr="00EB470E" w14:paraId="25B4C842" w14:textId="77777777" w:rsidTr="00353207">
        <w:tc>
          <w:tcPr>
            <w:tcW w:w="1696" w:type="dxa"/>
            <w:vAlign w:val="center"/>
            <w:hideMark/>
          </w:tcPr>
          <w:p w14:paraId="622F4B25" w14:textId="2FE62AD0" w:rsidR="002530A3" w:rsidRPr="00EB470E" w:rsidRDefault="00F02E2F" w:rsidP="002530A3">
            <w:pPr>
              <w:rPr>
                <w:rFonts w:eastAsia="Times New Roman" w:cs="Times New Roman"/>
                <w:sz w:val="18"/>
                <w:szCs w:val="18"/>
                <w:lang w:eastAsia="fr-FR"/>
              </w:rPr>
            </w:pPr>
            <w:r w:rsidRPr="00F02E2F">
              <w:rPr>
                <w:rFonts w:eastAsia="Times New Roman" w:cs="Times New Roman"/>
                <w:sz w:val="18"/>
                <w:szCs w:val="18"/>
                <w:lang w:eastAsia="fr-FR"/>
              </w:rPr>
              <w:t>LicB</w:t>
            </w:r>
          </w:p>
        </w:tc>
        <w:tc>
          <w:tcPr>
            <w:tcW w:w="7650" w:type="dxa"/>
            <w:vAlign w:val="center"/>
            <w:hideMark/>
          </w:tcPr>
          <w:p w14:paraId="4B62BB35"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Lecture Intelligente de Codes Barre</w:t>
            </w:r>
          </w:p>
        </w:tc>
      </w:tr>
      <w:tr w:rsidR="002530A3" w:rsidRPr="00EB470E" w14:paraId="3536D465" w14:textId="77777777" w:rsidTr="00353207">
        <w:tc>
          <w:tcPr>
            <w:tcW w:w="1696" w:type="dxa"/>
            <w:vAlign w:val="center"/>
            <w:hideMark/>
          </w:tcPr>
          <w:p w14:paraId="237343F3"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Livret local par site</w:t>
            </w:r>
          </w:p>
        </w:tc>
        <w:tc>
          <w:tcPr>
            <w:tcW w:w="7650" w:type="dxa"/>
            <w:vAlign w:val="center"/>
            <w:hideMark/>
          </w:tcPr>
          <w:p w14:paraId="18028F0E"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Gestion des préparations et informations locales par site (SAP / ORBIS / ITM / préparations locales)</w:t>
            </w:r>
          </w:p>
        </w:tc>
      </w:tr>
      <w:tr w:rsidR="002530A3" w:rsidRPr="00EB470E" w14:paraId="5E7691C8" w14:textId="77777777" w:rsidTr="00353207">
        <w:tc>
          <w:tcPr>
            <w:tcW w:w="1696" w:type="dxa"/>
            <w:vAlign w:val="center"/>
            <w:hideMark/>
          </w:tcPr>
          <w:p w14:paraId="137EE509"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Multi sites</w:t>
            </w:r>
          </w:p>
        </w:tc>
        <w:tc>
          <w:tcPr>
            <w:tcW w:w="7650" w:type="dxa"/>
            <w:vAlign w:val="center"/>
            <w:hideMark/>
          </w:tcPr>
          <w:p w14:paraId="0625428B"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Visionner les rétrocessions de l’ensemble de l’AP-HP</w:t>
            </w:r>
          </w:p>
        </w:tc>
      </w:tr>
      <w:tr w:rsidR="002530A3" w:rsidRPr="00EB470E" w14:paraId="4829683F" w14:textId="77777777" w:rsidTr="00353207">
        <w:tc>
          <w:tcPr>
            <w:tcW w:w="1696" w:type="dxa"/>
            <w:vAlign w:val="center"/>
            <w:hideMark/>
          </w:tcPr>
          <w:p w14:paraId="05C383D8"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PMSI</w:t>
            </w:r>
          </w:p>
        </w:tc>
        <w:tc>
          <w:tcPr>
            <w:tcW w:w="7650" w:type="dxa"/>
            <w:vAlign w:val="center"/>
            <w:hideMark/>
          </w:tcPr>
          <w:p w14:paraId="38A5B54F"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Programme de Médicalisation du Système d’Information</w:t>
            </w:r>
          </w:p>
        </w:tc>
      </w:tr>
      <w:tr w:rsidR="002530A3" w:rsidRPr="00EB470E" w14:paraId="3E107BC6" w14:textId="77777777" w:rsidTr="00353207">
        <w:tc>
          <w:tcPr>
            <w:tcW w:w="1696" w:type="dxa"/>
            <w:vAlign w:val="center"/>
            <w:hideMark/>
          </w:tcPr>
          <w:p w14:paraId="6733147A"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PUI</w:t>
            </w:r>
          </w:p>
        </w:tc>
        <w:tc>
          <w:tcPr>
            <w:tcW w:w="7650" w:type="dxa"/>
            <w:vAlign w:val="center"/>
            <w:hideMark/>
          </w:tcPr>
          <w:p w14:paraId="2DA56B42"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Pharmacie à Usage Intérieur</w:t>
            </w:r>
          </w:p>
        </w:tc>
      </w:tr>
      <w:tr w:rsidR="004144E4" w:rsidRPr="00EB470E" w14:paraId="773E09EA" w14:textId="77777777" w:rsidTr="00353207">
        <w:tc>
          <w:tcPr>
            <w:tcW w:w="1696" w:type="dxa"/>
            <w:vAlign w:val="center"/>
          </w:tcPr>
          <w:p w14:paraId="077907E8" w14:textId="278CCE3F" w:rsidR="004144E4" w:rsidRPr="00EB470E" w:rsidRDefault="004144E4" w:rsidP="002530A3">
            <w:pPr>
              <w:rPr>
                <w:rFonts w:eastAsia="Times New Roman" w:cs="Times New Roman"/>
                <w:sz w:val="18"/>
                <w:szCs w:val="18"/>
                <w:lang w:eastAsia="fr-FR"/>
              </w:rPr>
            </w:pPr>
            <w:r>
              <w:rPr>
                <w:rFonts w:eastAsia="Times New Roman" w:cs="Times New Roman"/>
                <w:sz w:val="18"/>
                <w:szCs w:val="18"/>
                <w:lang w:eastAsia="fr-FR"/>
              </w:rPr>
              <w:t>SAP</w:t>
            </w:r>
          </w:p>
        </w:tc>
        <w:tc>
          <w:tcPr>
            <w:tcW w:w="7650" w:type="dxa"/>
            <w:vAlign w:val="center"/>
          </w:tcPr>
          <w:p w14:paraId="4930FBF0" w14:textId="72C71882" w:rsidR="004144E4" w:rsidRPr="00EB470E" w:rsidRDefault="00AA0F11" w:rsidP="002530A3">
            <w:pPr>
              <w:rPr>
                <w:rFonts w:eastAsia="Times New Roman" w:cs="Times New Roman"/>
                <w:sz w:val="18"/>
                <w:szCs w:val="18"/>
                <w:lang w:eastAsia="fr-FR"/>
              </w:rPr>
            </w:pPr>
            <w:r>
              <w:rPr>
                <w:rFonts w:eastAsia="Times New Roman" w:cs="Times New Roman"/>
                <w:sz w:val="18"/>
                <w:szCs w:val="18"/>
                <w:lang w:eastAsia="fr-FR"/>
              </w:rPr>
              <w:t xml:space="preserve">Logiciel de </w:t>
            </w:r>
            <w:r w:rsidRPr="00AA0F11">
              <w:rPr>
                <w:rFonts w:eastAsia="Times New Roman" w:cs="Times New Roman"/>
                <w:sz w:val="18"/>
                <w:szCs w:val="18"/>
                <w:lang w:eastAsia="fr-FR"/>
              </w:rPr>
              <w:t>gestion logistique et comptable des pharmacies et des hôpitaux.</w:t>
            </w:r>
          </w:p>
        </w:tc>
      </w:tr>
      <w:tr w:rsidR="002530A3" w:rsidRPr="00EB470E" w14:paraId="7DD016D4" w14:textId="77777777" w:rsidTr="00353207">
        <w:tc>
          <w:tcPr>
            <w:tcW w:w="1696" w:type="dxa"/>
            <w:vAlign w:val="center"/>
            <w:hideMark/>
          </w:tcPr>
          <w:p w14:paraId="2EF335D1"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SIH</w:t>
            </w:r>
          </w:p>
        </w:tc>
        <w:tc>
          <w:tcPr>
            <w:tcW w:w="7650" w:type="dxa"/>
            <w:vAlign w:val="center"/>
            <w:hideMark/>
          </w:tcPr>
          <w:p w14:paraId="436466FF"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Système d'Information Hospitalier</w:t>
            </w:r>
          </w:p>
        </w:tc>
      </w:tr>
      <w:tr w:rsidR="00F25C2A" w:rsidRPr="00EB470E" w14:paraId="28097468" w14:textId="77777777" w:rsidTr="00353207">
        <w:tc>
          <w:tcPr>
            <w:tcW w:w="1696" w:type="dxa"/>
            <w:vAlign w:val="center"/>
          </w:tcPr>
          <w:p w14:paraId="4489AC9D" w14:textId="07885A58" w:rsidR="00F25C2A" w:rsidRPr="00EB470E" w:rsidRDefault="00F25C2A" w:rsidP="002530A3">
            <w:pPr>
              <w:rPr>
                <w:rFonts w:eastAsia="Times New Roman" w:cs="Times New Roman"/>
                <w:sz w:val="18"/>
                <w:szCs w:val="18"/>
                <w:lang w:eastAsia="fr-FR"/>
              </w:rPr>
            </w:pPr>
            <w:r>
              <w:rPr>
                <w:rFonts w:eastAsia="Times New Roman" w:cs="Times New Roman"/>
                <w:sz w:val="18"/>
                <w:szCs w:val="18"/>
                <w:lang w:eastAsia="fr-FR"/>
              </w:rPr>
              <w:t>Téléservice CDR</w:t>
            </w:r>
          </w:p>
        </w:tc>
        <w:tc>
          <w:tcPr>
            <w:tcW w:w="7650" w:type="dxa"/>
            <w:vAlign w:val="center"/>
          </w:tcPr>
          <w:p w14:paraId="70AFEC4F" w14:textId="7D6EBFD3" w:rsidR="00F25C2A" w:rsidRPr="00EB470E" w:rsidRDefault="0052621D" w:rsidP="002530A3">
            <w:pPr>
              <w:rPr>
                <w:rFonts w:eastAsia="Times New Roman" w:cs="Times New Roman"/>
                <w:sz w:val="18"/>
                <w:szCs w:val="18"/>
                <w:lang w:eastAsia="fr-FR"/>
              </w:rPr>
            </w:pPr>
            <w:r w:rsidRPr="0052621D">
              <w:rPr>
                <w:rFonts w:eastAsia="Times New Roman" w:cs="Times New Roman"/>
                <w:sz w:val="18"/>
                <w:szCs w:val="18"/>
                <w:lang w:eastAsia="fr-FR"/>
              </w:rPr>
              <w:t>Service de consultation des droits du patient via la Carte Vitale pour vérifier l’éligibilité aux soins et remboursements.</w:t>
            </w:r>
          </w:p>
        </w:tc>
      </w:tr>
      <w:tr w:rsidR="002530A3" w:rsidRPr="00EB470E" w14:paraId="69332F4C" w14:textId="77777777" w:rsidTr="00353207">
        <w:tc>
          <w:tcPr>
            <w:tcW w:w="1696" w:type="dxa"/>
            <w:vAlign w:val="center"/>
            <w:hideMark/>
          </w:tcPr>
          <w:p w14:paraId="3308CD2F"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TEC</w:t>
            </w:r>
          </w:p>
        </w:tc>
        <w:tc>
          <w:tcPr>
            <w:tcW w:w="7650" w:type="dxa"/>
            <w:vAlign w:val="center"/>
            <w:hideMark/>
          </w:tcPr>
          <w:p w14:paraId="73B45BD0"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Technicien Essais clinique</w:t>
            </w:r>
          </w:p>
        </w:tc>
      </w:tr>
      <w:tr w:rsidR="002530A3" w:rsidRPr="00EB470E" w14:paraId="516B13B7" w14:textId="77777777" w:rsidTr="00353207">
        <w:tc>
          <w:tcPr>
            <w:tcW w:w="1696" w:type="dxa"/>
            <w:vAlign w:val="center"/>
            <w:hideMark/>
          </w:tcPr>
          <w:p w14:paraId="4AC9CD67"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URC</w:t>
            </w:r>
          </w:p>
        </w:tc>
        <w:tc>
          <w:tcPr>
            <w:tcW w:w="7650" w:type="dxa"/>
            <w:vAlign w:val="center"/>
            <w:hideMark/>
          </w:tcPr>
          <w:p w14:paraId="3AD9D271"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Unité de recherche clinique</w:t>
            </w:r>
          </w:p>
        </w:tc>
      </w:tr>
      <w:tr w:rsidR="002530A3" w:rsidRPr="00EB470E" w14:paraId="7A3A2C48" w14:textId="77777777" w:rsidTr="00353207">
        <w:tc>
          <w:tcPr>
            <w:tcW w:w="1696" w:type="dxa"/>
            <w:vAlign w:val="center"/>
            <w:hideMark/>
          </w:tcPr>
          <w:p w14:paraId="13E02515"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VA</w:t>
            </w:r>
          </w:p>
        </w:tc>
        <w:tc>
          <w:tcPr>
            <w:tcW w:w="7650" w:type="dxa"/>
            <w:vAlign w:val="center"/>
            <w:hideMark/>
          </w:tcPr>
          <w:p w14:paraId="18FB42B1"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Vérification d’aptitude</w:t>
            </w:r>
          </w:p>
        </w:tc>
      </w:tr>
      <w:tr w:rsidR="002530A3" w:rsidRPr="00EB470E" w14:paraId="591D65F8" w14:textId="77777777" w:rsidTr="00353207">
        <w:tc>
          <w:tcPr>
            <w:tcW w:w="1696" w:type="dxa"/>
            <w:vAlign w:val="center"/>
            <w:hideMark/>
          </w:tcPr>
          <w:p w14:paraId="1EC6580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VSR</w:t>
            </w:r>
          </w:p>
        </w:tc>
        <w:tc>
          <w:tcPr>
            <w:tcW w:w="7650" w:type="dxa"/>
            <w:vAlign w:val="center"/>
            <w:hideMark/>
          </w:tcPr>
          <w:p w14:paraId="3A2C85FF"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Vérification de service régulier</w:t>
            </w:r>
          </w:p>
        </w:tc>
      </w:tr>
      <w:tr w:rsidR="002530A3" w:rsidRPr="00EB470E" w14:paraId="3303570D" w14:textId="77777777" w:rsidTr="00353207">
        <w:tc>
          <w:tcPr>
            <w:tcW w:w="1696" w:type="dxa"/>
            <w:vAlign w:val="center"/>
            <w:hideMark/>
          </w:tcPr>
          <w:p w14:paraId="3D82BA0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Gestion promis</w:t>
            </w:r>
          </w:p>
        </w:tc>
        <w:tc>
          <w:tcPr>
            <w:tcW w:w="7650" w:type="dxa"/>
            <w:vAlign w:val="center"/>
            <w:hideMark/>
          </w:tcPr>
          <w:p w14:paraId="5B28459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Gestion des promesses de délivrance ou approvisionnement</w:t>
            </w:r>
          </w:p>
        </w:tc>
      </w:tr>
    </w:tbl>
    <w:p w14:paraId="01BACD05" w14:textId="77777777" w:rsidR="7D7996AF" w:rsidRPr="00941D54" w:rsidRDefault="7D7996AF" w:rsidP="00D608CB">
      <w:pPr>
        <w:ind w:left="310"/>
        <w:rPr>
          <w:rFonts w:ascii="Garamond" w:hAnsi="Garamond"/>
          <w:sz w:val="22"/>
        </w:rPr>
      </w:pPr>
    </w:p>
    <w:p w14:paraId="4EA4974C" w14:textId="1D349C75" w:rsidR="00033C87" w:rsidRPr="008F2A72" w:rsidRDefault="00033C87" w:rsidP="00D608CB">
      <w:pPr>
        <w:pStyle w:val="Titre1"/>
        <w:rPr>
          <w:sz w:val="32"/>
          <w:szCs w:val="32"/>
        </w:rPr>
      </w:pPr>
      <w:bookmarkStart w:id="135" w:name="_Toc210810633"/>
      <w:r w:rsidRPr="47A0CED0">
        <w:rPr>
          <w:sz w:val="32"/>
          <w:szCs w:val="32"/>
        </w:rPr>
        <w:lastRenderedPageBreak/>
        <w:t>Annexes</w:t>
      </w:r>
      <w:bookmarkEnd w:id="135"/>
      <w:r w:rsidRPr="47A0CED0">
        <w:rPr>
          <w:sz w:val="32"/>
          <w:szCs w:val="32"/>
        </w:rPr>
        <w:t xml:space="preserve"> </w:t>
      </w:r>
    </w:p>
    <w:p w14:paraId="6114FE5A" w14:textId="3A980F73" w:rsidR="0093790E" w:rsidRPr="008F2A72" w:rsidRDefault="0093790E" w:rsidP="0093790E">
      <w:pPr>
        <w:rPr>
          <w:rFonts w:ascii="Segoe UI" w:hAnsi="Segoe UI" w:cs="Segoe UI"/>
          <w:sz w:val="16"/>
          <w:szCs w:val="16"/>
        </w:rPr>
      </w:pPr>
      <w:r w:rsidRPr="008F2A72">
        <w:rPr>
          <w:rStyle w:val="normaltextrun"/>
          <w:rFonts w:ascii="Open Sans" w:hAnsi="Open Sans" w:cs="Open Sans"/>
          <w:b/>
          <w:color w:val="000000"/>
          <w:sz w:val="18"/>
          <w:szCs w:val="18"/>
        </w:rPr>
        <w:t xml:space="preserve">Annexe </w:t>
      </w:r>
      <w:r>
        <w:rPr>
          <w:rStyle w:val="normaltextrun"/>
          <w:rFonts w:ascii="Open Sans" w:hAnsi="Open Sans" w:cs="Open Sans"/>
          <w:b/>
          <w:color w:val="000000"/>
          <w:sz w:val="18"/>
          <w:szCs w:val="18"/>
        </w:rPr>
        <w:t>1</w:t>
      </w:r>
      <w:r w:rsidRPr="008F2A72">
        <w:rPr>
          <w:rStyle w:val="normaltextrun"/>
          <w:rFonts w:ascii="Open Sans" w:hAnsi="Open Sans" w:cs="Open Sans"/>
          <w:b/>
          <w:color w:val="000000"/>
          <w:sz w:val="18"/>
          <w:szCs w:val="18"/>
        </w:rPr>
        <w:t xml:space="preserve"> – Description des Unités d’Œuvre</w:t>
      </w:r>
      <w:r w:rsidRPr="008F2A72">
        <w:rPr>
          <w:rStyle w:val="eop"/>
          <w:rFonts w:ascii="Open Sans" w:hAnsi="Open Sans" w:cs="Open Sans"/>
          <w:color w:val="000000"/>
          <w:sz w:val="18"/>
          <w:szCs w:val="18"/>
        </w:rPr>
        <w:t> </w:t>
      </w:r>
    </w:p>
    <w:p w14:paraId="79BCF521" w14:textId="18E9939E" w:rsidR="0093790E" w:rsidRDefault="0093790E" w:rsidP="6C2ACD4A">
      <w:pPr>
        <w:rPr>
          <w:rStyle w:val="eop"/>
          <w:rFonts w:ascii="Open Sans" w:hAnsi="Open Sans" w:cs="Open Sans"/>
          <w:color w:val="000000"/>
          <w:sz w:val="18"/>
          <w:szCs w:val="18"/>
        </w:rPr>
      </w:pPr>
    </w:p>
    <w:p w14:paraId="12CBFAF5" w14:textId="610EEB4A" w:rsidR="00033C87" w:rsidRPr="00941D54" w:rsidRDefault="00033C87" w:rsidP="00D608CB">
      <w:pPr>
        <w:rPr>
          <w:rFonts w:ascii="Segoe UI" w:hAnsi="Segoe UI" w:cs="Segoe UI"/>
          <w:sz w:val="16"/>
          <w:szCs w:val="16"/>
        </w:rPr>
      </w:pPr>
      <w:r w:rsidRPr="008F2A72">
        <w:rPr>
          <w:rStyle w:val="normaltextrun"/>
          <w:rFonts w:ascii="Open Sans" w:hAnsi="Open Sans" w:cs="Open Sans"/>
          <w:b/>
          <w:color w:val="000000"/>
          <w:sz w:val="18"/>
          <w:szCs w:val="18"/>
        </w:rPr>
        <w:t xml:space="preserve">Annexe </w:t>
      </w:r>
      <w:r w:rsidR="0093790E">
        <w:rPr>
          <w:rStyle w:val="normaltextrun"/>
          <w:rFonts w:ascii="Open Sans" w:hAnsi="Open Sans" w:cs="Open Sans"/>
          <w:b/>
          <w:color w:val="000000"/>
          <w:sz w:val="18"/>
          <w:szCs w:val="18"/>
        </w:rPr>
        <w:t>2</w:t>
      </w:r>
      <w:r w:rsidRPr="00941D54">
        <w:rPr>
          <w:rStyle w:val="normaltextrun"/>
          <w:rFonts w:ascii="Open Sans" w:hAnsi="Open Sans" w:cs="Open Sans"/>
          <w:b/>
          <w:bCs/>
          <w:color w:val="000000"/>
          <w:sz w:val="18"/>
          <w:szCs w:val="18"/>
        </w:rPr>
        <w:t xml:space="preserve"> – </w:t>
      </w:r>
      <w:r w:rsidR="00B855B3" w:rsidRPr="00941D54">
        <w:rPr>
          <w:rStyle w:val="normaltextrun"/>
          <w:rFonts w:ascii="Open Sans" w:hAnsi="Open Sans" w:cs="Open Sans"/>
          <w:b/>
          <w:bCs/>
          <w:color w:val="000000"/>
          <w:sz w:val="18"/>
          <w:szCs w:val="18"/>
        </w:rPr>
        <w:t xml:space="preserve">Politique Générale de Sécurité de l’Information </w:t>
      </w:r>
      <w:r w:rsidR="005F7C97">
        <w:rPr>
          <w:rStyle w:val="normaltextrun"/>
          <w:rFonts w:ascii="Open Sans" w:hAnsi="Open Sans" w:cs="Open Sans"/>
          <w:b/>
          <w:bCs/>
          <w:color w:val="000000"/>
          <w:sz w:val="18"/>
          <w:szCs w:val="18"/>
        </w:rPr>
        <w:t xml:space="preserve">(PGSI) </w:t>
      </w:r>
      <w:r w:rsidR="00B855B3" w:rsidRPr="00941D54">
        <w:rPr>
          <w:rStyle w:val="normaltextrun"/>
          <w:rFonts w:ascii="Open Sans" w:hAnsi="Open Sans" w:cs="Open Sans"/>
          <w:b/>
          <w:bCs/>
          <w:color w:val="000000"/>
          <w:sz w:val="18"/>
          <w:szCs w:val="18"/>
        </w:rPr>
        <w:t>de l’AP-</w:t>
      </w:r>
      <w:r w:rsidR="005F7C97">
        <w:rPr>
          <w:rStyle w:val="normaltextrun"/>
          <w:rFonts w:ascii="Open Sans" w:hAnsi="Open Sans" w:cs="Open Sans"/>
          <w:b/>
          <w:bCs/>
          <w:color w:val="000000"/>
          <w:sz w:val="18"/>
          <w:szCs w:val="18"/>
        </w:rPr>
        <w:t xml:space="preserve">HP </w:t>
      </w:r>
    </w:p>
    <w:p w14:paraId="3564DFDE" w14:textId="65BDD065"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79ED22D5" w14:textId="4CF0B663" w:rsidR="00033C87" w:rsidRPr="00941D54" w:rsidRDefault="00033C87" w:rsidP="00D608CB">
      <w:pPr>
        <w:rPr>
          <w:rFonts w:ascii="Segoe UI" w:hAnsi="Segoe UI" w:cs="Segoe UI"/>
          <w:sz w:val="16"/>
          <w:szCs w:val="16"/>
        </w:rPr>
      </w:pPr>
      <w:r w:rsidRPr="00941D54">
        <w:rPr>
          <w:rStyle w:val="normaltextrun"/>
          <w:rFonts w:ascii="Open Sans" w:hAnsi="Open Sans" w:cs="Open Sans"/>
          <w:b/>
          <w:bCs/>
          <w:color w:val="000000"/>
          <w:sz w:val="18"/>
          <w:szCs w:val="18"/>
        </w:rPr>
        <w:t xml:space="preserve">Annexe </w:t>
      </w:r>
      <w:r w:rsidR="0093790E">
        <w:rPr>
          <w:rStyle w:val="normaltextrun"/>
          <w:rFonts w:ascii="Open Sans" w:hAnsi="Open Sans" w:cs="Open Sans"/>
          <w:b/>
          <w:color w:val="000000"/>
          <w:sz w:val="18"/>
          <w:szCs w:val="18"/>
        </w:rPr>
        <w:t>3</w:t>
      </w:r>
      <w:r w:rsidRPr="00941D54">
        <w:rPr>
          <w:rStyle w:val="normaltextrun"/>
          <w:rFonts w:ascii="Open Sans" w:hAnsi="Open Sans" w:cs="Open Sans"/>
          <w:b/>
          <w:bCs/>
          <w:color w:val="000000"/>
          <w:sz w:val="18"/>
          <w:szCs w:val="18"/>
        </w:rPr>
        <w:t xml:space="preserve"> – </w:t>
      </w:r>
      <w:r w:rsidR="006006BF" w:rsidRPr="00941D54">
        <w:rPr>
          <w:rStyle w:val="normaltextrun"/>
          <w:rFonts w:ascii="Open Sans" w:hAnsi="Open Sans" w:cs="Open Sans"/>
          <w:b/>
          <w:bCs/>
          <w:color w:val="000000"/>
          <w:sz w:val="18"/>
          <w:szCs w:val="18"/>
        </w:rPr>
        <w:t xml:space="preserve">Cadre de cohérence technique </w:t>
      </w:r>
      <w:r w:rsidR="005F7C97">
        <w:rPr>
          <w:rStyle w:val="normaltextrun"/>
          <w:rFonts w:ascii="Open Sans" w:hAnsi="Open Sans" w:cs="Open Sans"/>
          <w:b/>
          <w:bCs/>
          <w:color w:val="000000"/>
          <w:sz w:val="18"/>
          <w:szCs w:val="18"/>
        </w:rPr>
        <w:t xml:space="preserve">(CCT) </w:t>
      </w:r>
      <w:r w:rsidR="006006BF" w:rsidRPr="00941D54">
        <w:rPr>
          <w:rStyle w:val="normaltextrun"/>
          <w:rFonts w:ascii="Open Sans" w:hAnsi="Open Sans" w:cs="Open Sans"/>
          <w:b/>
          <w:bCs/>
          <w:color w:val="000000"/>
          <w:sz w:val="18"/>
          <w:szCs w:val="18"/>
        </w:rPr>
        <w:t xml:space="preserve">du système d’information de l’AP-HP </w:t>
      </w:r>
    </w:p>
    <w:p w14:paraId="50F3930D" w14:textId="5909929C"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2B5D2EB1" w14:textId="56EDC6C3" w:rsidR="00033C87" w:rsidRPr="00941D54" w:rsidRDefault="00033C87" w:rsidP="00D608CB">
      <w:pPr>
        <w:rPr>
          <w:rFonts w:ascii="Segoe UI" w:hAnsi="Segoe UI" w:cs="Segoe UI"/>
          <w:sz w:val="16"/>
          <w:szCs w:val="16"/>
        </w:rPr>
      </w:pPr>
      <w:r w:rsidRPr="00941D54">
        <w:rPr>
          <w:rStyle w:val="normaltextrun"/>
          <w:rFonts w:ascii="Open Sans" w:hAnsi="Open Sans" w:cs="Open Sans"/>
          <w:b/>
          <w:bCs/>
          <w:color w:val="000000"/>
          <w:sz w:val="18"/>
          <w:szCs w:val="18"/>
        </w:rPr>
        <w:t xml:space="preserve">Annexe </w:t>
      </w:r>
      <w:r w:rsidR="0093790E">
        <w:rPr>
          <w:rStyle w:val="normaltextrun"/>
          <w:rFonts w:ascii="Open Sans" w:hAnsi="Open Sans" w:cs="Open Sans"/>
          <w:b/>
          <w:color w:val="000000"/>
          <w:sz w:val="18"/>
          <w:szCs w:val="18"/>
        </w:rPr>
        <w:t>4</w:t>
      </w:r>
      <w:r w:rsidRPr="00941D54">
        <w:rPr>
          <w:rStyle w:val="normaltextrun"/>
          <w:rFonts w:ascii="Open Sans" w:hAnsi="Open Sans" w:cs="Open Sans"/>
          <w:b/>
          <w:bCs/>
          <w:color w:val="000000"/>
          <w:sz w:val="18"/>
          <w:szCs w:val="18"/>
        </w:rPr>
        <w:t xml:space="preserve"> –</w:t>
      </w:r>
      <w:r w:rsidRPr="00941D54">
        <w:rPr>
          <w:rStyle w:val="eop"/>
          <w:rFonts w:ascii="Open Sans" w:hAnsi="Open Sans" w:cs="Open Sans"/>
          <w:color w:val="000000"/>
          <w:sz w:val="18"/>
          <w:szCs w:val="18"/>
        </w:rPr>
        <w:t> </w:t>
      </w:r>
      <w:r w:rsidR="00B855B3" w:rsidRPr="00941D54">
        <w:rPr>
          <w:rStyle w:val="normaltextrun"/>
          <w:rFonts w:ascii="Open Sans" w:hAnsi="Open Sans" w:cs="Open Sans"/>
          <w:b/>
          <w:bCs/>
          <w:color w:val="000000"/>
          <w:sz w:val="18"/>
          <w:szCs w:val="18"/>
        </w:rPr>
        <w:t>Sécurité dans la relation avec les Fournisseurs</w:t>
      </w:r>
      <w:r w:rsidR="00B855B3" w:rsidRPr="00941D54">
        <w:rPr>
          <w:rStyle w:val="eop"/>
          <w:rFonts w:ascii="Open Sans" w:hAnsi="Open Sans" w:cs="Open Sans"/>
          <w:color w:val="000000"/>
          <w:sz w:val="18"/>
          <w:szCs w:val="18"/>
        </w:rPr>
        <w:t> </w:t>
      </w:r>
    </w:p>
    <w:p w14:paraId="79A2760A" w14:textId="0EEFFCDA"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6897603B" w14:textId="5B2E4178" w:rsidR="00033C87" w:rsidRPr="00941D54" w:rsidRDefault="00033C87" w:rsidP="00D608CB">
      <w:pPr>
        <w:rPr>
          <w:rFonts w:ascii="Segoe UI" w:hAnsi="Segoe UI" w:cs="Segoe UI"/>
          <w:sz w:val="16"/>
          <w:szCs w:val="16"/>
        </w:rPr>
      </w:pPr>
      <w:r w:rsidRPr="00941D54">
        <w:rPr>
          <w:rStyle w:val="normaltextrun"/>
          <w:rFonts w:ascii="Open Sans" w:hAnsi="Open Sans" w:cs="Open Sans"/>
          <w:b/>
          <w:bCs/>
          <w:color w:val="000000"/>
          <w:sz w:val="18"/>
          <w:szCs w:val="18"/>
        </w:rPr>
        <w:t xml:space="preserve">Annexe </w:t>
      </w:r>
      <w:r w:rsidR="0093790E">
        <w:rPr>
          <w:rStyle w:val="normaltextrun"/>
          <w:rFonts w:ascii="Open Sans" w:hAnsi="Open Sans" w:cs="Open Sans"/>
          <w:b/>
          <w:color w:val="000000"/>
          <w:sz w:val="18"/>
          <w:szCs w:val="18"/>
        </w:rPr>
        <w:t>5</w:t>
      </w:r>
      <w:r w:rsidRPr="00941D54">
        <w:rPr>
          <w:rStyle w:val="normaltextrun"/>
          <w:rFonts w:ascii="Open Sans" w:hAnsi="Open Sans" w:cs="Open Sans"/>
          <w:b/>
          <w:bCs/>
          <w:color w:val="000000"/>
          <w:sz w:val="18"/>
          <w:szCs w:val="18"/>
        </w:rPr>
        <w:t xml:space="preserve"> – </w:t>
      </w:r>
      <w:r w:rsidR="00B855B3" w:rsidRPr="00941D54">
        <w:rPr>
          <w:rStyle w:val="normaltextrun"/>
          <w:rFonts w:ascii="Open Sans" w:hAnsi="Open Sans" w:cs="Open Sans"/>
          <w:b/>
          <w:bCs/>
          <w:color w:val="000000"/>
          <w:sz w:val="18"/>
          <w:szCs w:val="18"/>
        </w:rPr>
        <w:t>Cadre d’interopérabilité du système d’information de l’AP-HP</w:t>
      </w:r>
      <w:r w:rsidR="00B855B3" w:rsidRPr="00941D54">
        <w:rPr>
          <w:rStyle w:val="eop"/>
          <w:rFonts w:ascii="Open Sans" w:hAnsi="Open Sans" w:cs="Open Sans"/>
          <w:color w:val="000000"/>
          <w:sz w:val="18"/>
          <w:szCs w:val="18"/>
        </w:rPr>
        <w:t> </w:t>
      </w:r>
    </w:p>
    <w:p w14:paraId="2E6E5445" w14:textId="76F0C9E4"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59A3B128" w14:textId="48337FBA" w:rsidR="00033C87" w:rsidRPr="00941D54" w:rsidRDefault="00033C87" w:rsidP="00D608CB">
      <w:pPr>
        <w:rPr>
          <w:rFonts w:ascii="Segoe UI" w:hAnsi="Segoe UI" w:cs="Segoe UI"/>
          <w:sz w:val="16"/>
          <w:szCs w:val="16"/>
        </w:rPr>
      </w:pPr>
      <w:r w:rsidRPr="00941D54">
        <w:rPr>
          <w:rStyle w:val="normaltextrun"/>
          <w:rFonts w:ascii="Open Sans" w:hAnsi="Open Sans" w:cs="Open Sans"/>
          <w:b/>
          <w:bCs/>
          <w:color w:val="000000"/>
          <w:sz w:val="18"/>
          <w:szCs w:val="18"/>
        </w:rPr>
        <w:t xml:space="preserve">Annexe </w:t>
      </w:r>
      <w:r w:rsidR="0093790E">
        <w:rPr>
          <w:rStyle w:val="normaltextrun"/>
          <w:rFonts w:ascii="Open Sans" w:hAnsi="Open Sans" w:cs="Open Sans"/>
          <w:b/>
          <w:color w:val="000000"/>
          <w:sz w:val="18"/>
          <w:szCs w:val="18"/>
        </w:rPr>
        <w:t>6</w:t>
      </w:r>
      <w:r w:rsidRPr="00941D54">
        <w:rPr>
          <w:rStyle w:val="normaltextrun"/>
          <w:rFonts w:ascii="Open Sans" w:hAnsi="Open Sans" w:cs="Open Sans"/>
          <w:b/>
          <w:bCs/>
          <w:color w:val="000000"/>
          <w:sz w:val="18"/>
          <w:szCs w:val="18"/>
        </w:rPr>
        <w:t xml:space="preserve"> – </w:t>
      </w:r>
      <w:r w:rsidR="0019535F" w:rsidRPr="0019535F">
        <w:rPr>
          <w:rStyle w:val="normaltextrun"/>
          <w:rFonts w:ascii="Open Sans" w:hAnsi="Open Sans" w:cs="Open Sans"/>
          <w:b/>
          <w:bCs/>
          <w:color w:val="000000"/>
          <w:sz w:val="18"/>
          <w:szCs w:val="18"/>
        </w:rPr>
        <w:t>Conformité des Marchés publics à l'Urbanisation</w:t>
      </w:r>
    </w:p>
    <w:p w14:paraId="0B443080" w14:textId="3BD02A84"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6588B560" w14:textId="018F987F" w:rsidR="006220CC" w:rsidRPr="00941D54" w:rsidRDefault="00033C87" w:rsidP="00D608CB">
      <w:pPr>
        <w:rPr>
          <w:rStyle w:val="normaltextrun"/>
          <w:rFonts w:cs="Open Sans"/>
          <w:b/>
          <w:bCs/>
          <w:color w:val="000000"/>
          <w:sz w:val="18"/>
          <w:szCs w:val="18"/>
        </w:rPr>
      </w:pPr>
      <w:r w:rsidRPr="008F2A72">
        <w:rPr>
          <w:rStyle w:val="normaltextrun"/>
          <w:rFonts w:cs="Open Sans"/>
          <w:b/>
          <w:color w:val="000000"/>
          <w:sz w:val="18"/>
          <w:szCs w:val="18"/>
        </w:rPr>
        <w:t xml:space="preserve">Annexe </w:t>
      </w:r>
      <w:r>
        <w:rPr>
          <w:rStyle w:val="normaltextrun"/>
          <w:rFonts w:cs="Open Sans"/>
          <w:b/>
          <w:color w:val="000000"/>
          <w:sz w:val="18"/>
          <w:szCs w:val="18"/>
        </w:rPr>
        <w:t>7</w:t>
      </w:r>
      <w:r w:rsidRPr="008F2A72">
        <w:rPr>
          <w:rStyle w:val="normaltextrun"/>
          <w:rFonts w:cs="Open Sans"/>
          <w:b/>
          <w:color w:val="000000"/>
          <w:sz w:val="18"/>
          <w:szCs w:val="18"/>
        </w:rPr>
        <w:t xml:space="preserve"> – </w:t>
      </w:r>
      <w:r w:rsidR="0019535F" w:rsidRPr="0019535F">
        <w:rPr>
          <w:rStyle w:val="normaltextrun"/>
          <w:rFonts w:cs="Open Sans"/>
          <w:b/>
          <w:bCs/>
          <w:color w:val="000000"/>
          <w:sz w:val="18"/>
          <w:szCs w:val="18"/>
        </w:rPr>
        <w:t>Fiche de Conformité - Règles urba</w:t>
      </w:r>
      <w:r w:rsidR="0019535F">
        <w:rPr>
          <w:rStyle w:val="normaltextrun"/>
          <w:rFonts w:cs="Open Sans"/>
          <w:b/>
          <w:bCs/>
          <w:color w:val="000000"/>
          <w:sz w:val="18"/>
          <w:szCs w:val="18"/>
        </w:rPr>
        <w:t>nisation</w:t>
      </w:r>
      <w:r w:rsidR="0019535F" w:rsidRPr="0019535F">
        <w:rPr>
          <w:rStyle w:val="normaltextrun"/>
          <w:rFonts w:cs="Open Sans"/>
          <w:b/>
          <w:bCs/>
          <w:color w:val="000000"/>
          <w:sz w:val="18"/>
          <w:szCs w:val="18"/>
        </w:rPr>
        <w:t xml:space="preserve"> et interop</w:t>
      </w:r>
      <w:r w:rsidR="0019535F">
        <w:rPr>
          <w:rStyle w:val="normaltextrun"/>
          <w:rFonts w:cs="Open Sans"/>
          <w:b/>
          <w:bCs/>
          <w:color w:val="000000"/>
          <w:sz w:val="18"/>
          <w:szCs w:val="18"/>
        </w:rPr>
        <w:t>érabilité</w:t>
      </w:r>
      <w:r w:rsidR="0019535F" w:rsidRPr="0019535F">
        <w:rPr>
          <w:rStyle w:val="normaltextrun"/>
          <w:rFonts w:cs="Open Sans"/>
          <w:b/>
          <w:bCs/>
          <w:color w:val="000000"/>
          <w:sz w:val="18"/>
          <w:szCs w:val="18"/>
        </w:rPr>
        <w:t xml:space="preserve"> - Marchés Publics</w:t>
      </w:r>
    </w:p>
    <w:p w14:paraId="56F60E33" w14:textId="77777777" w:rsidR="007150C1" w:rsidRPr="00941D54" w:rsidRDefault="007150C1" w:rsidP="00D608CB">
      <w:pPr>
        <w:rPr>
          <w:rStyle w:val="normaltextrun"/>
          <w:rFonts w:cs="Open Sans"/>
          <w:b/>
          <w:bCs/>
          <w:color w:val="000000"/>
          <w:sz w:val="18"/>
          <w:szCs w:val="18"/>
        </w:rPr>
      </w:pPr>
    </w:p>
    <w:p w14:paraId="13051E7E" w14:textId="1909E8E3" w:rsidR="00AC3A9A" w:rsidRPr="00941D54" w:rsidRDefault="00AC3A9A" w:rsidP="00D608CB">
      <w:pPr>
        <w:rPr>
          <w:rStyle w:val="normaltextrun"/>
          <w:rFonts w:cs="Open Sans"/>
          <w:b/>
          <w:bCs/>
          <w:color w:val="000000"/>
          <w:sz w:val="18"/>
          <w:szCs w:val="18"/>
        </w:rPr>
      </w:pPr>
    </w:p>
    <w:sectPr w:rsidR="00AC3A9A" w:rsidRPr="00941D54" w:rsidSect="00553E7A">
      <w:headerReference w:type="even" r:id="rId17"/>
      <w:headerReference w:type="default" r:id="rId18"/>
      <w:footerReference w:type="even" r:id="rId19"/>
      <w:footerReference w:type="default" r:id="rId20"/>
      <w:headerReference w:type="first" r:id="rId21"/>
      <w:footerReference w:type="first" r:id="rId22"/>
      <w:pgSz w:w="11906" w:h="16838"/>
      <w:pgMar w:top="1417" w:right="1133" w:bottom="1538" w:left="1417"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84290" w14:textId="77777777" w:rsidR="00972C80" w:rsidRDefault="00972C80" w:rsidP="00D1480E">
      <w:r>
        <w:separator/>
      </w:r>
    </w:p>
  </w:endnote>
  <w:endnote w:type="continuationSeparator" w:id="0">
    <w:p w14:paraId="4EB37F4A" w14:textId="77777777" w:rsidR="00972C80" w:rsidRDefault="00972C80" w:rsidP="00D1480E">
      <w:r>
        <w:continuationSeparator/>
      </w:r>
    </w:p>
  </w:endnote>
  <w:endnote w:type="continuationNotice" w:id="1">
    <w:p w14:paraId="12182747" w14:textId="77777777" w:rsidR="00972C80" w:rsidRDefault="00972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20005050000000200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Optim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2F89D" w14:textId="2E0328CF" w:rsidR="00721BBD" w:rsidRDefault="00721BBD">
    <w:pPr>
      <w:pStyle w:val="Pieddepage"/>
    </w:pPr>
    <w:r>
      <w:rPr>
        <w:noProof/>
        <w:lang w:eastAsia="fr-FR"/>
      </w:rPr>
      <mc:AlternateContent>
        <mc:Choice Requires="wps">
          <w:drawing>
            <wp:anchor distT="0" distB="0" distL="0" distR="0" simplePos="0" relativeHeight="251658241" behindDoc="0" locked="0" layoutInCell="1" allowOverlap="1" wp14:anchorId="4A4148C4" wp14:editId="4591708D">
              <wp:simplePos x="635" y="635"/>
              <wp:positionH relativeFrom="page">
                <wp:align>center</wp:align>
              </wp:positionH>
              <wp:positionV relativeFrom="page">
                <wp:align>bottom</wp:align>
              </wp:positionV>
              <wp:extent cx="609600" cy="333375"/>
              <wp:effectExtent l="0" t="0" r="0" b="0"/>
              <wp:wrapNone/>
              <wp:docPr id="480770147"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2C37CE2" w14:textId="709A92C9" w:rsidR="00721BBD" w:rsidRPr="00B261DA" w:rsidRDefault="00721BBD">
                          <w:pPr>
                            <w:rPr>
                              <w:rFonts w:eastAsia="Calibri"/>
                              <w:noProof/>
                              <w:color w:val="000000"/>
                              <w:szCs w:val="20"/>
                            </w:rPr>
                          </w:pPr>
                          <w:r w:rsidRPr="00B261DA">
                            <w:rPr>
                              <w:rFonts w:eastAsia="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4148C4" id="_x0000_t202" coordsize="21600,21600" o:spt="202" path="m,l,21600r21600,l21600,xe">
              <v:stroke joinstyle="miter"/>
              <v:path gradientshapeok="t" o:connecttype="rect"/>
            </v:shapetype>
            <v:shape id="Zone de texte 2" o:spid="_x0000_s1043" type="#_x0000_t202" alt="C1 - Interne" style="position:absolute;left:0;text-align:left;margin-left:0;margin-top:0;width:48pt;height:26.2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" filled="f" stroked="f">
              <v:textbox style="mso-fit-shape-to-text:t" inset="0,0,0,15pt">
                <w:txbxContent>
                  <w:p w14:paraId="12C37CE2" w14:textId="709A92C9" w:rsidR="00721BBD" w:rsidRPr="00B261DA" w:rsidRDefault="00721BBD">
                    <w:pPr>
                      <w:rPr>
                        <w:rFonts w:eastAsia="Calibri"/>
                        <w:noProof/>
                        <w:color w:val="000000"/>
                        <w:szCs w:val="20"/>
                      </w:rPr>
                    </w:pPr>
                    <w:r w:rsidRPr="00B261DA">
                      <w:rPr>
                        <w:rFonts w:eastAsia="Calibri"/>
                        <w:noProof/>
                        <w:color w:val="00000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6D4C" w14:textId="0032E250" w:rsidR="00721BBD" w:rsidRPr="00BE319A" w:rsidRDefault="00721BBD">
    <w:pPr>
      <w:pStyle w:val="Pieddepage"/>
      <w:jc w:val="center"/>
      <w:rPr>
        <w:rFonts w:ascii="Arial" w:hAnsi="Arial" w:cs="Arial"/>
        <w:sz w:val="22"/>
      </w:rPr>
    </w:pPr>
  </w:p>
  <w:p w14:paraId="0ECB2F8E" w14:textId="7D63C5F9" w:rsidR="00721BBD" w:rsidRPr="00BE319A" w:rsidRDefault="00721BBD" w:rsidP="00DA0A5F">
    <w:pPr>
      <w:pStyle w:val="Pieddepage"/>
      <w:rPr>
        <w:rFonts w:ascii="Arial" w:hAnsi="Arial" w:cs="Arial"/>
        <w:sz w:val="22"/>
      </w:rPr>
    </w:pPr>
  </w:p>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7E05C4" w:rsidRPr="0066536E" w14:paraId="37540B72" w14:textId="77777777" w:rsidTr="00FA4D17">
      <w:trPr>
        <w:trHeight w:val="245"/>
      </w:trPr>
      <w:tc>
        <w:tcPr>
          <w:tcW w:w="1486" w:type="dxa"/>
          <w:shd w:val="clear" w:color="auto" w:fill="auto"/>
        </w:tcPr>
        <w:p w14:paraId="6F9D5683" w14:textId="77777777" w:rsidR="00796A3A" w:rsidRPr="000C6104" w:rsidRDefault="00796A3A" w:rsidP="00796A3A">
          <w:pPr>
            <w:jc w:val="center"/>
            <w:rPr>
              <w:rFonts w:ascii="Arial" w:eastAsia="Calibri" w:hAnsi="Arial" w:cs="Arial"/>
              <w:sz w:val="18"/>
              <w:szCs w:val="18"/>
            </w:rPr>
          </w:pPr>
          <w:r w:rsidRPr="000C6104">
            <w:rPr>
              <w:rFonts w:ascii="Arial" w:eastAsia="Calibri" w:hAnsi="Arial" w:cs="Arial"/>
              <w:sz w:val="18"/>
              <w:szCs w:val="18"/>
              <w:lang w:val="en-GB"/>
            </w:rPr>
            <w:t>AP-HP</w:t>
          </w:r>
        </w:p>
      </w:tc>
      <w:tc>
        <w:tcPr>
          <w:tcW w:w="5670" w:type="dxa"/>
          <w:shd w:val="clear" w:color="auto" w:fill="auto"/>
        </w:tcPr>
        <w:p w14:paraId="020CDEE6" w14:textId="77777777" w:rsidR="00796A3A" w:rsidRPr="000C6104" w:rsidRDefault="00796A3A" w:rsidP="00796A3A">
          <w:pPr>
            <w:pStyle w:val="Pieddepage"/>
            <w:jc w:val="center"/>
            <w:rPr>
              <w:rFonts w:ascii="Arial" w:eastAsia="Calibri" w:hAnsi="Arial" w:cs="Arial"/>
              <w:sz w:val="18"/>
              <w:szCs w:val="18"/>
            </w:rPr>
          </w:pPr>
          <w:r w:rsidRPr="000C6104">
            <w:rPr>
              <w:rFonts w:ascii="Arial" w:eastAsia="Calibri" w:hAnsi="Arial" w:cs="Arial"/>
              <w:sz w:val="18"/>
              <w:szCs w:val="18"/>
            </w:rPr>
            <w:t>Consultation n° 25.26</w:t>
          </w:r>
        </w:p>
      </w:tc>
      <w:tc>
        <w:tcPr>
          <w:tcW w:w="2075" w:type="dxa"/>
          <w:shd w:val="clear" w:color="auto" w:fill="auto"/>
        </w:tcPr>
        <w:p w14:paraId="42CFC20C" w14:textId="77777777" w:rsidR="00796A3A" w:rsidRPr="000C6104" w:rsidRDefault="00796A3A" w:rsidP="00796A3A">
          <w:pPr>
            <w:pStyle w:val="Pieddepage"/>
            <w:jc w:val="center"/>
            <w:rPr>
              <w:rFonts w:ascii="Arial" w:eastAsia="Calibri" w:hAnsi="Arial" w:cs="Arial"/>
              <w:sz w:val="18"/>
              <w:szCs w:val="18"/>
              <w:lang w:val="en-GB"/>
            </w:rPr>
          </w:pPr>
          <w:r w:rsidRPr="000C6104">
            <w:rPr>
              <w:rFonts w:ascii="Arial" w:eastAsia="Calibri" w:hAnsi="Arial" w:cs="Arial"/>
              <w:sz w:val="18"/>
              <w:szCs w:val="18"/>
              <w:lang w:val="en-GB"/>
            </w:rPr>
            <w:t>AGEPS</w:t>
          </w:r>
        </w:p>
      </w:tc>
    </w:tr>
    <w:tr w:rsidR="007E05C4" w:rsidRPr="0066536E" w14:paraId="5552425F" w14:textId="77777777" w:rsidTr="00FA4D17">
      <w:trPr>
        <w:trHeight w:val="245"/>
      </w:trPr>
      <w:tc>
        <w:tcPr>
          <w:tcW w:w="1486" w:type="dxa"/>
          <w:shd w:val="clear" w:color="auto" w:fill="auto"/>
        </w:tcPr>
        <w:p w14:paraId="2E47F107" w14:textId="302A0027" w:rsidR="00796A3A" w:rsidRPr="000C6104" w:rsidRDefault="00796A3A" w:rsidP="00796A3A">
          <w:pPr>
            <w:jc w:val="center"/>
            <w:rPr>
              <w:rFonts w:ascii="Arial" w:eastAsia="Calibri" w:hAnsi="Arial" w:cs="Arial"/>
              <w:sz w:val="18"/>
              <w:szCs w:val="18"/>
            </w:rPr>
          </w:pPr>
          <w:r w:rsidRPr="000C6104">
            <w:rPr>
              <w:rFonts w:ascii="Arial" w:eastAsia="Calibri" w:hAnsi="Arial" w:cs="Arial"/>
              <w:sz w:val="18"/>
              <w:szCs w:val="18"/>
            </w:rPr>
            <w:t>CCTP</w:t>
          </w:r>
        </w:p>
      </w:tc>
      <w:tc>
        <w:tcPr>
          <w:tcW w:w="5670" w:type="dxa"/>
          <w:shd w:val="clear" w:color="auto" w:fill="auto"/>
        </w:tcPr>
        <w:p w14:paraId="18F66081" w14:textId="2DC4585B" w:rsidR="00796A3A" w:rsidRPr="000C6104" w:rsidRDefault="00796A3A" w:rsidP="00796A3A">
          <w:pPr>
            <w:jc w:val="center"/>
            <w:rPr>
              <w:rFonts w:ascii="Arial" w:eastAsia="Calibri" w:hAnsi="Arial" w:cs="Arial"/>
              <w:sz w:val="18"/>
              <w:szCs w:val="18"/>
            </w:rPr>
          </w:pPr>
          <w:r w:rsidRPr="000C6104">
            <w:rPr>
              <w:rFonts w:ascii="Arial" w:eastAsia="Calibri" w:hAnsi="Arial" w:cs="Arial"/>
              <w:sz w:val="18"/>
              <w:szCs w:val="18"/>
            </w:rPr>
            <w:t>Dernière mise à jour du </w:t>
          </w:r>
          <w:r w:rsidRPr="000C6104">
            <w:rPr>
              <w:rFonts w:ascii="Arial" w:eastAsia="Calibri" w:hAnsi="Arial" w:cs="Arial"/>
              <w:sz w:val="18"/>
              <w:szCs w:val="18"/>
            </w:rPr>
            <w:fldChar w:fldCharType="begin"/>
          </w:r>
          <w:r w:rsidRPr="000C6104">
            <w:rPr>
              <w:rFonts w:ascii="Arial" w:eastAsia="Calibri" w:hAnsi="Arial" w:cs="Arial"/>
              <w:sz w:val="18"/>
              <w:szCs w:val="18"/>
            </w:rPr>
            <w:instrText xml:space="preserve"> TIME \@ "dd/MM/yyyy" </w:instrText>
          </w:r>
          <w:r w:rsidRPr="000C6104">
            <w:rPr>
              <w:rFonts w:ascii="Arial" w:eastAsia="Calibri" w:hAnsi="Arial" w:cs="Arial"/>
              <w:sz w:val="18"/>
              <w:szCs w:val="18"/>
            </w:rPr>
            <w:fldChar w:fldCharType="separate"/>
          </w:r>
          <w:r w:rsidR="008B33F9">
            <w:rPr>
              <w:rFonts w:ascii="Arial" w:eastAsia="Calibri" w:hAnsi="Arial" w:cs="Arial"/>
              <w:noProof/>
              <w:sz w:val="18"/>
              <w:szCs w:val="18"/>
            </w:rPr>
            <w:t>08/10/2025</w:t>
          </w:r>
          <w:r w:rsidRPr="000C6104">
            <w:rPr>
              <w:rFonts w:ascii="Arial" w:eastAsia="Calibri" w:hAnsi="Arial" w:cs="Arial"/>
              <w:sz w:val="18"/>
              <w:szCs w:val="18"/>
            </w:rPr>
            <w:fldChar w:fldCharType="end"/>
          </w:r>
        </w:p>
      </w:tc>
      <w:tc>
        <w:tcPr>
          <w:tcW w:w="2075" w:type="dxa"/>
          <w:shd w:val="clear" w:color="auto" w:fill="auto"/>
        </w:tcPr>
        <w:p w14:paraId="3EE0E8DD" w14:textId="77777777" w:rsidR="00796A3A" w:rsidRPr="000C6104" w:rsidRDefault="00796A3A" w:rsidP="00796A3A">
          <w:pPr>
            <w:jc w:val="center"/>
            <w:rPr>
              <w:rFonts w:ascii="Arial" w:eastAsia="Calibri" w:hAnsi="Arial" w:cs="Arial"/>
              <w:sz w:val="18"/>
              <w:szCs w:val="18"/>
            </w:rPr>
          </w:pPr>
          <w:r w:rsidRPr="000C6104">
            <w:rPr>
              <w:rFonts w:ascii="Arial" w:eastAsia="Calibri" w:hAnsi="Arial" w:cs="Arial"/>
              <w:sz w:val="18"/>
              <w:szCs w:val="18"/>
            </w:rPr>
            <w:fldChar w:fldCharType="begin"/>
          </w:r>
          <w:r w:rsidRPr="000C6104">
            <w:rPr>
              <w:rFonts w:ascii="Arial" w:eastAsia="Calibri" w:hAnsi="Arial" w:cs="Arial"/>
              <w:sz w:val="18"/>
              <w:szCs w:val="18"/>
            </w:rPr>
            <w:instrText xml:space="preserve"> PAGE </w:instrText>
          </w:r>
          <w:r w:rsidRPr="000C6104">
            <w:rPr>
              <w:rFonts w:ascii="Arial" w:eastAsia="Calibri" w:hAnsi="Arial" w:cs="Arial"/>
              <w:sz w:val="18"/>
              <w:szCs w:val="18"/>
            </w:rPr>
            <w:fldChar w:fldCharType="separate"/>
          </w:r>
          <w:r w:rsidRPr="000C6104">
            <w:rPr>
              <w:rFonts w:ascii="Arial" w:eastAsia="Calibri" w:hAnsi="Arial" w:cs="Arial"/>
              <w:noProof/>
              <w:sz w:val="18"/>
              <w:szCs w:val="18"/>
            </w:rPr>
            <w:t>32</w:t>
          </w:r>
          <w:r w:rsidRPr="000C6104">
            <w:rPr>
              <w:rFonts w:ascii="Arial" w:eastAsia="Calibri" w:hAnsi="Arial" w:cs="Arial"/>
              <w:sz w:val="18"/>
              <w:szCs w:val="18"/>
            </w:rPr>
            <w:fldChar w:fldCharType="end"/>
          </w:r>
          <w:r w:rsidRPr="000C6104">
            <w:rPr>
              <w:rFonts w:ascii="Arial" w:eastAsia="Calibri" w:hAnsi="Arial" w:cs="Arial"/>
              <w:sz w:val="18"/>
              <w:szCs w:val="18"/>
            </w:rPr>
            <w:t xml:space="preserve"> / </w:t>
          </w:r>
          <w:r w:rsidRPr="000C6104">
            <w:rPr>
              <w:rStyle w:val="Numrodepage"/>
              <w:rFonts w:ascii="Arial" w:eastAsia="Calibri" w:hAnsi="Arial" w:cs="Arial"/>
              <w:sz w:val="18"/>
              <w:szCs w:val="18"/>
            </w:rPr>
            <w:fldChar w:fldCharType="begin"/>
          </w:r>
          <w:r w:rsidRPr="000C6104">
            <w:rPr>
              <w:rStyle w:val="Numrodepage"/>
              <w:rFonts w:ascii="Arial" w:eastAsia="Calibri" w:hAnsi="Arial" w:cs="Arial"/>
              <w:sz w:val="18"/>
              <w:szCs w:val="18"/>
            </w:rPr>
            <w:instrText xml:space="preserve"> NUMPAGES </w:instrText>
          </w:r>
          <w:r w:rsidRPr="000C6104">
            <w:rPr>
              <w:rStyle w:val="Numrodepage"/>
              <w:rFonts w:ascii="Arial" w:eastAsia="Calibri" w:hAnsi="Arial" w:cs="Arial"/>
              <w:sz w:val="18"/>
              <w:szCs w:val="18"/>
            </w:rPr>
            <w:fldChar w:fldCharType="separate"/>
          </w:r>
          <w:r w:rsidRPr="000C6104">
            <w:rPr>
              <w:rStyle w:val="Numrodepage"/>
              <w:rFonts w:ascii="Arial" w:eastAsia="Calibri" w:hAnsi="Arial" w:cs="Arial"/>
              <w:noProof/>
              <w:sz w:val="18"/>
              <w:szCs w:val="18"/>
            </w:rPr>
            <w:t>33</w:t>
          </w:r>
          <w:r w:rsidRPr="000C6104">
            <w:rPr>
              <w:rStyle w:val="Numrodepage"/>
              <w:rFonts w:ascii="Arial" w:eastAsia="Calibri" w:hAnsi="Arial" w:cs="Arial"/>
              <w:sz w:val="18"/>
              <w:szCs w:val="18"/>
            </w:rPr>
            <w:fldChar w:fldCharType="end"/>
          </w:r>
        </w:p>
      </w:tc>
    </w:tr>
  </w:tbl>
  <w:p w14:paraId="4966B71C" w14:textId="77777777" w:rsidR="00721BBD" w:rsidRPr="00BE319A" w:rsidRDefault="00721BBD">
    <w:pPr>
      <w:pStyle w:val="Pieddepage"/>
      <w:rPr>
        <w:rFonts w:ascii="Arial" w:hAnsi="Arial" w:cs="Arial"/>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A29C" w14:textId="04AF252E" w:rsidR="00721BBD" w:rsidRDefault="00721BBD">
    <w:pPr>
      <w:pStyle w:val="Pieddepage"/>
    </w:pPr>
    <w:r>
      <w:rPr>
        <w:noProof/>
        <w:lang w:eastAsia="fr-FR"/>
      </w:rPr>
      <mc:AlternateContent>
        <mc:Choice Requires="wps">
          <w:drawing>
            <wp:anchor distT="0" distB="0" distL="0" distR="0" simplePos="0" relativeHeight="251658240" behindDoc="0" locked="0" layoutInCell="1" allowOverlap="1" wp14:anchorId="4E31F6FB" wp14:editId="6DDCC788">
              <wp:simplePos x="635" y="635"/>
              <wp:positionH relativeFrom="page">
                <wp:align>center</wp:align>
              </wp:positionH>
              <wp:positionV relativeFrom="page">
                <wp:align>bottom</wp:align>
              </wp:positionV>
              <wp:extent cx="609600" cy="333375"/>
              <wp:effectExtent l="0" t="0" r="0" b="0"/>
              <wp:wrapNone/>
              <wp:docPr id="1056788476"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2574C86B" w14:textId="0C396FF7" w:rsidR="00721BBD" w:rsidRPr="00B261DA" w:rsidRDefault="00721BBD">
                          <w:pPr>
                            <w:rPr>
                              <w:rFonts w:eastAsia="Calibri"/>
                              <w:noProof/>
                              <w:color w:val="000000"/>
                              <w:szCs w:val="20"/>
                            </w:rPr>
                          </w:pPr>
                          <w:r w:rsidRPr="00B261DA">
                            <w:rPr>
                              <w:rFonts w:eastAsia="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31F6FB" id="_x0000_t202" coordsize="21600,21600" o:spt="202" path="m,l,21600r21600,l21600,xe">
              <v:stroke joinstyle="miter"/>
              <v:path gradientshapeok="t" o:connecttype="rect"/>
            </v:shapetype>
            <v:shape id="Zone de texte 1" o:spid="_x0000_s1044"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" filled="f" stroked="f">
              <v:textbox style="mso-fit-shape-to-text:t" inset="0,0,0,15pt">
                <w:txbxContent>
                  <w:p w14:paraId="2574C86B" w14:textId="0C396FF7" w:rsidR="00721BBD" w:rsidRPr="00B261DA" w:rsidRDefault="00721BBD">
                    <w:pPr>
                      <w:rPr>
                        <w:rFonts w:eastAsia="Calibri"/>
                        <w:noProof/>
                        <w:color w:val="000000"/>
                        <w:szCs w:val="20"/>
                      </w:rPr>
                    </w:pPr>
                    <w:r w:rsidRPr="00B261DA">
                      <w:rPr>
                        <w:rFonts w:eastAsia="Calibri"/>
                        <w:noProof/>
                        <w:color w:val="00000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5EE4" w14:textId="77777777" w:rsidR="00972C80" w:rsidRDefault="00972C80" w:rsidP="00D1480E">
      <w:r>
        <w:separator/>
      </w:r>
    </w:p>
  </w:footnote>
  <w:footnote w:type="continuationSeparator" w:id="0">
    <w:p w14:paraId="75E9FB59" w14:textId="77777777" w:rsidR="00972C80" w:rsidRDefault="00972C80" w:rsidP="00D1480E">
      <w:r>
        <w:continuationSeparator/>
      </w:r>
    </w:p>
  </w:footnote>
  <w:footnote w:type="continuationNotice" w:id="1">
    <w:p w14:paraId="72ACDF69" w14:textId="77777777" w:rsidR="00972C80" w:rsidRDefault="00972C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7A0F2" w14:textId="77777777" w:rsidR="00721BBD" w:rsidRDefault="00721BBD" w:rsidP="00D1480E">
    <w:pPr>
      <w:pStyle w:val="En-tte"/>
      <w:spacing w:after="14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559B" w14:textId="07328D39" w:rsidR="00721BBD" w:rsidRPr="00344644" w:rsidRDefault="00721BBD" w:rsidP="00344644">
    <w:pPr>
      <w:pStyle w:val="En-tte"/>
      <w:spacing w:after="14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CEF8" w14:textId="77777777" w:rsidR="00721BBD" w:rsidRDefault="00721BBD" w:rsidP="00D1480E">
    <w:pPr>
      <w:pStyle w:val="En-tte"/>
      <w:spacing w:after="14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BCAE9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1C6B5F"/>
    <w:multiLevelType w:val="hybridMultilevel"/>
    <w:tmpl w:val="DA5811A0"/>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A15155"/>
    <w:multiLevelType w:val="hybridMultilevel"/>
    <w:tmpl w:val="CF9406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6C3335"/>
    <w:multiLevelType w:val="hybridMultilevel"/>
    <w:tmpl w:val="62D61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F0540F"/>
    <w:multiLevelType w:val="hybridMultilevel"/>
    <w:tmpl w:val="F0707848"/>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74F24D0"/>
    <w:multiLevelType w:val="hybridMultilevel"/>
    <w:tmpl w:val="067E89E4"/>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A7F4DF7"/>
    <w:multiLevelType w:val="hybridMultilevel"/>
    <w:tmpl w:val="92B235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562332"/>
    <w:multiLevelType w:val="hybridMultilevel"/>
    <w:tmpl w:val="941CA430"/>
    <w:lvl w:ilvl="0" w:tplc="75E65F22">
      <w:start w:val="1"/>
      <w:numFmt w:val="bullet"/>
      <w:lvlText w:val="-"/>
      <w:lvlJc w:val="left"/>
      <w:pPr>
        <w:ind w:left="770" w:hanging="360"/>
      </w:pPr>
      <w:rPr>
        <w:rFonts w:ascii="Aptos" w:hAnsi="Apto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8" w15:restartNumberingAfterBreak="0">
    <w:nsid w:val="0C5E3338"/>
    <w:multiLevelType w:val="hybridMultilevel"/>
    <w:tmpl w:val="6AB625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6660DA"/>
    <w:multiLevelType w:val="hybridMultilevel"/>
    <w:tmpl w:val="D10A1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794959"/>
    <w:multiLevelType w:val="hybridMultilevel"/>
    <w:tmpl w:val="34D41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7D6466"/>
    <w:multiLevelType w:val="multilevel"/>
    <w:tmpl w:val="AC945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BD686D"/>
    <w:multiLevelType w:val="multilevel"/>
    <w:tmpl w:val="E626F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34470B"/>
    <w:multiLevelType w:val="multilevel"/>
    <w:tmpl w:val="56D6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0E839D0"/>
    <w:multiLevelType w:val="multilevel"/>
    <w:tmpl w:val="3EEC6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C43A79"/>
    <w:multiLevelType w:val="multilevel"/>
    <w:tmpl w:val="FE989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1FC2963"/>
    <w:multiLevelType w:val="hybridMultilevel"/>
    <w:tmpl w:val="044A08E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35C5A66"/>
    <w:multiLevelType w:val="hybridMultilevel"/>
    <w:tmpl w:val="9CA4B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4652863"/>
    <w:multiLevelType w:val="hybridMultilevel"/>
    <w:tmpl w:val="7054DBEA"/>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4D67E11"/>
    <w:multiLevelType w:val="hybridMultilevel"/>
    <w:tmpl w:val="3C54E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59C2695"/>
    <w:multiLevelType w:val="hybridMultilevel"/>
    <w:tmpl w:val="D68C323A"/>
    <w:lvl w:ilvl="0" w:tplc="75E65F22">
      <w:start w:val="1"/>
      <w:numFmt w:val="bullet"/>
      <w:lvlText w:val="-"/>
      <w:lvlJc w:val="left"/>
      <w:pPr>
        <w:ind w:left="755" w:hanging="360"/>
      </w:pPr>
      <w:rPr>
        <w:rFonts w:ascii="Aptos" w:hAnsi="Aptos" w:hint="default"/>
      </w:rPr>
    </w:lvl>
    <w:lvl w:ilvl="1" w:tplc="040C0003" w:tentative="1">
      <w:start w:val="1"/>
      <w:numFmt w:val="bullet"/>
      <w:lvlText w:val="o"/>
      <w:lvlJc w:val="left"/>
      <w:pPr>
        <w:ind w:left="1475" w:hanging="360"/>
      </w:pPr>
      <w:rPr>
        <w:rFonts w:ascii="Courier New" w:hAnsi="Courier New" w:cs="Courier New" w:hint="default"/>
      </w:rPr>
    </w:lvl>
    <w:lvl w:ilvl="2" w:tplc="040C0005" w:tentative="1">
      <w:start w:val="1"/>
      <w:numFmt w:val="bullet"/>
      <w:lvlText w:val=""/>
      <w:lvlJc w:val="left"/>
      <w:pPr>
        <w:ind w:left="2195" w:hanging="360"/>
      </w:pPr>
      <w:rPr>
        <w:rFonts w:ascii="Wingdings" w:hAnsi="Wingdings" w:hint="default"/>
      </w:rPr>
    </w:lvl>
    <w:lvl w:ilvl="3" w:tplc="040C0001" w:tentative="1">
      <w:start w:val="1"/>
      <w:numFmt w:val="bullet"/>
      <w:lvlText w:val=""/>
      <w:lvlJc w:val="left"/>
      <w:pPr>
        <w:ind w:left="2915" w:hanging="360"/>
      </w:pPr>
      <w:rPr>
        <w:rFonts w:ascii="Symbol" w:hAnsi="Symbol" w:hint="default"/>
      </w:rPr>
    </w:lvl>
    <w:lvl w:ilvl="4" w:tplc="040C0003" w:tentative="1">
      <w:start w:val="1"/>
      <w:numFmt w:val="bullet"/>
      <w:lvlText w:val="o"/>
      <w:lvlJc w:val="left"/>
      <w:pPr>
        <w:ind w:left="3635" w:hanging="360"/>
      </w:pPr>
      <w:rPr>
        <w:rFonts w:ascii="Courier New" w:hAnsi="Courier New" w:cs="Courier New" w:hint="default"/>
      </w:rPr>
    </w:lvl>
    <w:lvl w:ilvl="5" w:tplc="040C0005" w:tentative="1">
      <w:start w:val="1"/>
      <w:numFmt w:val="bullet"/>
      <w:lvlText w:val=""/>
      <w:lvlJc w:val="left"/>
      <w:pPr>
        <w:ind w:left="4355" w:hanging="360"/>
      </w:pPr>
      <w:rPr>
        <w:rFonts w:ascii="Wingdings" w:hAnsi="Wingdings" w:hint="default"/>
      </w:rPr>
    </w:lvl>
    <w:lvl w:ilvl="6" w:tplc="040C0001" w:tentative="1">
      <w:start w:val="1"/>
      <w:numFmt w:val="bullet"/>
      <w:lvlText w:val=""/>
      <w:lvlJc w:val="left"/>
      <w:pPr>
        <w:ind w:left="5075" w:hanging="360"/>
      </w:pPr>
      <w:rPr>
        <w:rFonts w:ascii="Symbol" w:hAnsi="Symbol" w:hint="default"/>
      </w:rPr>
    </w:lvl>
    <w:lvl w:ilvl="7" w:tplc="040C0003" w:tentative="1">
      <w:start w:val="1"/>
      <w:numFmt w:val="bullet"/>
      <w:lvlText w:val="o"/>
      <w:lvlJc w:val="left"/>
      <w:pPr>
        <w:ind w:left="5795" w:hanging="360"/>
      </w:pPr>
      <w:rPr>
        <w:rFonts w:ascii="Courier New" w:hAnsi="Courier New" w:cs="Courier New" w:hint="default"/>
      </w:rPr>
    </w:lvl>
    <w:lvl w:ilvl="8" w:tplc="040C0005" w:tentative="1">
      <w:start w:val="1"/>
      <w:numFmt w:val="bullet"/>
      <w:lvlText w:val=""/>
      <w:lvlJc w:val="left"/>
      <w:pPr>
        <w:ind w:left="6515" w:hanging="360"/>
      </w:pPr>
      <w:rPr>
        <w:rFonts w:ascii="Wingdings" w:hAnsi="Wingdings" w:hint="default"/>
      </w:rPr>
    </w:lvl>
  </w:abstractNum>
  <w:abstractNum w:abstractNumId="21" w15:restartNumberingAfterBreak="0">
    <w:nsid w:val="16015497"/>
    <w:multiLevelType w:val="hybridMultilevel"/>
    <w:tmpl w:val="BDFE39AC"/>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70C6A82"/>
    <w:multiLevelType w:val="multilevel"/>
    <w:tmpl w:val="7DA0C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7D030A5"/>
    <w:multiLevelType w:val="multilevel"/>
    <w:tmpl w:val="C084F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8692C40"/>
    <w:multiLevelType w:val="hybridMultilevel"/>
    <w:tmpl w:val="7D4C53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18D84685"/>
    <w:multiLevelType w:val="multilevel"/>
    <w:tmpl w:val="51DC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4E49D7"/>
    <w:multiLevelType w:val="hybridMultilevel"/>
    <w:tmpl w:val="BB2E4AF0"/>
    <w:lvl w:ilvl="0" w:tplc="538223E6">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1BFC46B9"/>
    <w:multiLevelType w:val="multilevel"/>
    <w:tmpl w:val="CC42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E5C6475"/>
    <w:multiLevelType w:val="hybridMultilevel"/>
    <w:tmpl w:val="658C25EC"/>
    <w:lvl w:ilvl="0" w:tplc="0746560E">
      <w:start w:val="1"/>
      <w:numFmt w:val="decimal"/>
      <w:pStyle w:val="En-ttedetabledesmatires"/>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1F250BBF"/>
    <w:multiLevelType w:val="hybridMultilevel"/>
    <w:tmpl w:val="B21ED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5212010"/>
    <w:multiLevelType w:val="hybridMultilevel"/>
    <w:tmpl w:val="93D01CD2"/>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5AC7F87"/>
    <w:multiLevelType w:val="hybridMultilevel"/>
    <w:tmpl w:val="63007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C86D7F"/>
    <w:multiLevelType w:val="hybridMultilevel"/>
    <w:tmpl w:val="0582B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75E0992"/>
    <w:multiLevelType w:val="hybridMultilevel"/>
    <w:tmpl w:val="93D02AE6"/>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78E3B07"/>
    <w:multiLevelType w:val="hybridMultilevel"/>
    <w:tmpl w:val="9126F33E"/>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85F069E"/>
    <w:multiLevelType w:val="hybridMultilevel"/>
    <w:tmpl w:val="0B8400BC"/>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8E10A78"/>
    <w:multiLevelType w:val="multilevel"/>
    <w:tmpl w:val="87EA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903014A"/>
    <w:multiLevelType w:val="hybridMultilevel"/>
    <w:tmpl w:val="32B0D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91241EE"/>
    <w:multiLevelType w:val="hybridMultilevel"/>
    <w:tmpl w:val="3662B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B5F2489"/>
    <w:multiLevelType w:val="hybridMultilevel"/>
    <w:tmpl w:val="CCA0A39E"/>
    <w:lvl w:ilvl="0" w:tplc="73E6B740">
      <w:start w:val="1"/>
      <w:numFmt w:val="bullet"/>
      <w:lvlText w:val=""/>
      <w:lvlJc w:val="left"/>
      <w:pPr>
        <w:ind w:left="360" w:hanging="360"/>
      </w:pPr>
      <w:rPr>
        <w:rFonts w:ascii="Wingdings" w:hAnsi="Wingdings" w:hint="default"/>
      </w:rPr>
    </w:lvl>
    <w:lvl w:ilvl="1" w:tplc="B5B2DEC2">
      <w:start w:val="1"/>
      <w:numFmt w:val="bullet"/>
      <w:lvlText w:val=""/>
      <w:lvlJc w:val="left"/>
      <w:pPr>
        <w:ind w:left="1080" w:hanging="360"/>
      </w:pPr>
      <w:rPr>
        <w:rFonts w:ascii="Wingdings" w:hAnsi="Wingdings" w:hint="default"/>
      </w:rPr>
    </w:lvl>
    <w:lvl w:ilvl="2" w:tplc="321CD3B6">
      <w:start w:val="1"/>
      <w:numFmt w:val="bullet"/>
      <w:lvlText w:val=""/>
      <w:lvlJc w:val="left"/>
      <w:pPr>
        <w:ind w:left="1800" w:hanging="360"/>
      </w:pPr>
      <w:rPr>
        <w:rFonts w:ascii="Wingdings" w:hAnsi="Wingdings" w:hint="default"/>
      </w:rPr>
    </w:lvl>
    <w:lvl w:ilvl="3" w:tplc="70DE9866">
      <w:start w:val="1"/>
      <w:numFmt w:val="bullet"/>
      <w:lvlText w:val=""/>
      <w:lvlJc w:val="left"/>
      <w:pPr>
        <w:ind w:left="2520" w:hanging="360"/>
      </w:pPr>
      <w:rPr>
        <w:rFonts w:ascii="Wingdings" w:hAnsi="Wingdings" w:hint="default"/>
      </w:rPr>
    </w:lvl>
    <w:lvl w:ilvl="4" w:tplc="E578D3FA">
      <w:start w:val="1"/>
      <w:numFmt w:val="bullet"/>
      <w:lvlText w:val=""/>
      <w:lvlJc w:val="left"/>
      <w:pPr>
        <w:ind w:left="3240" w:hanging="360"/>
      </w:pPr>
      <w:rPr>
        <w:rFonts w:ascii="Wingdings" w:hAnsi="Wingdings" w:hint="default"/>
      </w:rPr>
    </w:lvl>
    <w:lvl w:ilvl="5" w:tplc="B2FC19FC">
      <w:start w:val="1"/>
      <w:numFmt w:val="bullet"/>
      <w:lvlText w:val=""/>
      <w:lvlJc w:val="left"/>
      <w:pPr>
        <w:ind w:left="3960" w:hanging="360"/>
      </w:pPr>
      <w:rPr>
        <w:rFonts w:ascii="Wingdings" w:hAnsi="Wingdings" w:hint="default"/>
      </w:rPr>
    </w:lvl>
    <w:lvl w:ilvl="6" w:tplc="380EFFD0">
      <w:start w:val="1"/>
      <w:numFmt w:val="bullet"/>
      <w:lvlText w:val=""/>
      <w:lvlJc w:val="left"/>
      <w:pPr>
        <w:ind w:left="4680" w:hanging="360"/>
      </w:pPr>
      <w:rPr>
        <w:rFonts w:ascii="Wingdings" w:hAnsi="Wingdings" w:hint="default"/>
      </w:rPr>
    </w:lvl>
    <w:lvl w:ilvl="7" w:tplc="5896EE54">
      <w:start w:val="1"/>
      <w:numFmt w:val="bullet"/>
      <w:lvlText w:val=""/>
      <w:lvlJc w:val="left"/>
      <w:pPr>
        <w:ind w:left="5400" w:hanging="360"/>
      </w:pPr>
      <w:rPr>
        <w:rFonts w:ascii="Wingdings" w:hAnsi="Wingdings" w:hint="default"/>
      </w:rPr>
    </w:lvl>
    <w:lvl w:ilvl="8" w:tplc="AE38404C">
      <w:start w:val="1"/>
      <w:numFmt w:val="bullet"/>
      <w:lvlText w:val=""/>
      <w:lvlJc w:val="left"/>
      <w:pPr>
        <w:ind w:left="6120" w:hanging="360"/>
      </w:pPr>
      <w:rPr>
        <w:rFonts w:ascii="Wingdings" w:hAnsi="Wingdings" w:hint="default"/>
      </w:rPr>
    </w:lvl>
  </w:abstractNum>
  <w:abstractNum w:abstractNumId="40" w15:restartNumberingAfterBreak="0">
    <w:nsid w:val="2CDD6829"/>
    <w:multiLevelType w:val="multilevel"/>
    <w:tmpl w:val="B81A2ED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146" w:hanging="720"/>
      </w:pPr>
      <w:rPr>
        <w:rFonts w:ascii="Montserrat" w:hAnsi="Montserrat" w:hint="default"/>
      </w:rPr>
    </w:lvl>
    <w:lvl w:ilvl="3">
      <w:start w:val="1"/>
      <w:numFmt w:val="decimal"/>
      <w:pStyle w:val="Titre4"/>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1" w15:restartNumberingAfterBreak="0">
    <w:nsid w:val="312508B5"/>
    <w:multiLevelType w:val="hybridMultilevel"/>
    <w:tmpl w:val="89B8CD3C"/>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3405646"/>
    <w:multiLevelType w:val="hybridMultilevel"/>
    <w:tmpl w:val="1BA4E88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3343585C"/>
    <w:multiLevelType w:val="hybridMultilevel"/>
    <w:tmpl w:val="2EA4B2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4833134"/>
    <w:multiLevelType w:val="hybridMultilevel"/>
    <w:tmpl w:val="C4046EF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5496A65"/>
    <w:multiLevelType w:val="hybridMultilevel"/>
    <w:tmpl w:val="D9CCFBB6"/>
    <w:lvl w:ilvl="0" w:tplc="75E65F22">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A482B48"/>
    <w:multiLevelType w:val="multilevel"/>
    <w:tmpl w:val="25F82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C0FF746"/>
    <w:multiLevelType w:val="hybridMultilevel"/>
    <w:tmpl w:val="A45025A8"/>
    <w:lvl w:ilvl="0" w:tplc="004A7990">
      <w:start w:val="1"/>
      <w:numFmt w:val="bullet"/>
      <w:lvlText w:val="-"/>
      <w:lvlJc w:val="left"/>
      <w:pPr>
        <w:ind w:left="1080" w:hanging="360"/>
      </w:pPr>
      <w:rPr>
        <w:rFonts w:ascii="Aptos" w:hAnsi="Aptos" w:hint="default"/>
      </w:rPr>
    </w:lvl>
    <w:lvl w:ilvl="1" w:tplc="21F4E978">
      <w:start w:val="1"/>
      <w:numFmt w:val="bullet"/>
      <w:lvlText w:val="o"/>
      <w:lvlJc w:val="left"/>
      <w:pPr>
        <w:ind w:left="1800" w:hanging="360"/>
      </w:pPr>
      <w:rPr>
        <w:rFonts w:ascii="Courier New" w:hAnsi="Courier New" w:hint="default"/>
      </w:rPr>
    </w:lvl>
    <w:lvl w:ilvl="2" w:tplc="50C85E36">
      <w:start w:val="1"/>
      <w:numFmt w:val="bullet"/>
      <w:lvlText w:val=""/>
      <w:lvlJc w:val="left"/>
      <w:pPr>
        <w:ind w:left="2520" w:hanging="360"/>
      </w:pPr>
      <w:rPr>
        <w:rFonts w:ascii="Wingdings" w:hAnsi="Wingdings" w:hint="default"/>
      </w:rPr>
    </w:lvl>
    <w:lvl w:ilvl="3" w:tplc="D5A83B3C">
      <w:start w:val="1"/>
      <w:numFmt w:val="bullet"/>
      <w:lvlText w:val=""/>
      <w:lvlJc w:val="left"/>
      <w:pPr>
        <w:ind w:left="3240" w:hanging="360"/>
      </w:pPr>
      <w:rPr>
        <w:rFonts w:ascii="Symbol" w:hAnsi="Symbol" w:hint="default"/>
      </w:rPr>
    </w:lvl>
    <w:lvl w:ilvl="4" w:tplc="C7D031B2">
      <w:start w:val="1"/>
      <w:numFmt w:val="bullet"/>
      <w:lvlText w:val="o"/>
      <w:lvlJc w:val="left"/>
      <w:pPr>
        <w:ind w:left="3960" w:hanging="360"/>
      </w:pPr>
      <w:rPr>
        <w:rFonts w:ascii="Courier New" w:hAnsi="Courier New" w:hint="default"/>
      </w:rPr>
    </w:lvl>
    <w:lvl w:ilvl="5" w:tplc="D95E8542">
      <w:start w:val="1"/>
      <w:numFmt w:val="bullet"/>
      <w:lvlText w:val=""/>
      <w:lvlJc w:val="left"/>
      <w:pPr>
        <w:ind w:left="4680" w:hanging="360"/>
      </w:pPr>
      <w:rPr>
        <w:rFonts w:ascii="Wingdings" w:hAnsi="Wingdings" w:hint="default"/>
      </w:rPr>
    </w:lvl>
    <w:lvl w:ilvl="6" w:tplc="D9646A74">
      <w:start w:val="1"/>
      <w:numFmt w:val="bullet"/>
      <w:lvlText w:val=""/>
      <w:lvlJc w:val="left"/>
      <w:pPr>
        <w:ind w:left="5400" w:hanging="360"/>
      </w:pPr>
      <w:rPr>
        <w:rFonts w:ascii="Symbol" w:hAnsi="Symbol" w:hint="default"/>
      </w:rPr>
    </w:lvl>
    <w:lvl w:ilvl="7" w:tplc="5A04E64A">
      <w:start w:val="1"/>
      <w:numFmt w:val="bullet"/>
      <w:lvlText w:val="o"/>
      <w:lvlJc w:val="left"/>
      <w:pPr>
        <w:ind w:left="6120" w:hanging="360"/>
      </w:pPr>
      <w:rPr>
        <w:rFonts w:ascii="Courier New" w:hAnsi="Courier New" w:hint="default"/>
      </w:rPr>
    </w:lvl>
    <w:lvl w:ilvl="8" w:tplc="2B4EA7C0">
      <w:start w:val="1"/>
      <w:numFmt w:val="bullet"/>
      <w:lvlText w:val=""/>
      <w:lvlJc w:val="left"/>
      <w:pPr>
        <w:ind w:left="6840" w:hanging="360"/>
      </w:pPr>
      <w:rPr>
        <w:rFonts w:ascii="Wingdings" w:hAnsi="Wingdings" w:hint="default"/>
      </w:rPr>
    </w:lvl>
  </w:abstractNum>
  <w:abstractNum w:abstractNumId="48" w15:restartNumberingAfterBreak="0">
    <w:nsid w:val="3C6651AB"/>
    <w:multiLevelType w:val="multilevel"/>
    <w:tmpl w:val="AB30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D19226C"/>
    <w:multiLevelType w:val="multilevel"/>
    <w:tmpl w:val="9B56B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DC43A1C"/>
    <w:multiLevelType w:val="hybridMultilevel"/>
    <w:tmpl w:val="FA9E3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3DEE0439"/>
    <w:multiLevelType w:val="hybridMultilevel"/>
    <w:tmpl w:val="3DBA728A"/>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2" w15:restartNumberingAfterBreak="0">
    <w:nsid w:val="42CC4B07"/>
    <w:multiLevelType w:val="multilevel"/>
    <w:tmpl w:val="3BA21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41C3B60"/>
    <w:multiLevelType w:val="multilevel"/>
    <w:tmpl w:val="1BA8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51A4482"/>
    <w:multiLevelType w:val="hybridMultilevel"/>
    <w:tmpl w:val="E83CEBB6"/>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5DC5EF8"/>
    <w:multiLevelType w:val="hybridMultilevel"/>
    <w:tmpl w:val="2F1EE73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46805B84"/>
    <w:multiLevelType w:val="hybridMultilevel"/>
    <w:tmpl w:val="5D92F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88F49FA"/>
    <w:multiLevelType w:val="hybridMultilevel"/>
    <w:tmpl w:val="1ADE3104"/>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48C57224"/>
    <w:multiLevelType w:val="hybridMultilevel"/>
    <w:tmpl w:val="2F566E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8D7372D"/>
    <w:multiLevelType w:val="multilevel"/>
    <w:tmpl w:val="F81C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8DD1052"/>
    <w:multiLevelType w:val="multilevel"/>
    <w:tmpl w:val="8178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BA65D18"/>
    <w:multiLevelType w:val="hybridMultilevel"/>
    <w:tmpl w:val="45F8C6E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2" w15:restartNumberingAfterBreak="0">
    <w:nsid w:val="4C175B4A"/>
    <w:multiLevelType w:val="hybridMultilevel"/>
    <w:tmpl w:val="BA5AB39E"/>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C3853AB"/>
    <w:multiLevelType w:val="hybridMultilevel"/>
    <w:tmpl w:val="FA4CF32E"/>
    <w:lvl w:ilvl="0" w:tplc="75E65F22">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E0D0A91"/>
    <w:multiLevelType w:val="hybridMultilevel"/>
    <w:tmpl w:val="A1B656E4"/>
    <w:lvl w:ilvl="0" w:tplc="75E65F22">
      <w:start w:val="1"/>
      <w:numFmt w:val="bullet"/>
      <w:lvlText w:val="-"/>
      <w:lvlJc w:val="left"/>
      <w:pPr>
        <w:ind w:left="780" w:hanging="360"/>
      </w:pPr>
      <w:rPr>
        <w:rFonts w:ascii="Aptos" w:hAnsi="Aptos"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5" w15:restartNumberingAfterBreak="0">
    <w:nsid w:val="4F0A79E2"/>
    <w:multiLevelType w:val="hybridMultilevel"/>
    <w:tmpl w:val="6CA67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1B54F0E"/>
    <w:multiLevelType w:val="multilevel"/>
    <w:tmpl w:val="1214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1FB51B3"/>
    <w:multiLevelType w:val="multilevel"/>
    <w:tmpl w:val="2020C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2B94AD0"/>
    <w:multiLevelType w:val="hybridMultilevel"/>
    <w:tmpl w:val="86A6FAC0"/>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53B87C13"/>
    <w:multiLevelType w:val="hybridMultilevel"/>
    <w:tmpl w:val="701ECC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55A85DC7"/>
    <w:multiLevelType w:val="hybridMultilevel"/>
    <w:tmpl w:val="A79A709C"/>
    <w:lvl w:ilvl="0" w:tplc="75E65F22">
      <w:start w:val="1"/>
      <w:numFmt w:val="bullet"/>
      <w:lvlText w:val="-"/>
      <w:lvlJc w:val="left"/>
      <w:pPr>
        <w:ind w:left="360" w:hanging="360"/>
      </w:pPr>
      <w:rPr>
        <w:rFonts w:ascii="Aptos" w:hAnsi="Apto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1" w15:restartNumberingAfterBreak="0">
    <w:nsid w:val="55EC7E7B"/>
    <w:multiLevelType w:val="hybridMultilevel"/>
    <w:tmpl w:val="FA902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5643342F"/>
    <w:multiLevelType w:val="hybridMultilevel"/>
    <w:tmpl w:val="0B7CEE4C"/>
    <w:lvl w:ilvl="0" w:tplc="9F44861A">
      <w:start w:val="1"/>
      <w:numFmt w:val="bullet"/>
      <w:lvlText w:val="-"/>
      <w:lvlJc w:val="left"/>
      <w:pPr>
        <w:ind w:left="1080" w:hanging="360"/>
      </w:pPr>
      <w:rPr>
        <w:rFonts w:ascii="Aptos" w:hAnsi="Aptos" w:hint="default"/>
      </w:rPr>
    </w:lvl>
    <w:lvl w:ilvl="1" w:tplc="162024AA">
      <w:start w:val="1"/>
      <w:numFmt w:val="bullet"/>
      <w:lvlText w:val="o"/>
      <w:lvlJc w:val="left"/>
      <w:pPr>
        <w:ind w:left="1800" w:hanging="360"/>
      </w:pPr>
      <w:rPr>
        <w:rFonts w:ascii="Courier New" w:hAnsi="Courier New" w:hint="default"/>
      </w:rPr>
    </w:lvl>
    <w:lvl w:ilvl="2" w:tplc="F99EB08A">
      <w:start w:val="1"/>
      <w:numFmt w:val="bullet"/>
      <w:lvlText w:val=""/>
      <w:lvlJc w:val="left"/>
      <w:pPr>
        <w:ind w:left="2520" w:hanging="360"/>
      </w:pPr>
      <w:rPr>
        <w:rFonts w:ascii="Wingdings" w:hAnsi="Wingdings" w:hint="default"/>
      </w:rPr>
    </w:lvl>
    <w:lvl w:ilvl="3" w:tplc="1BDAEAA8">
      <w:start w:val="1"/>
      <w:numFmt w:val="bullet"/>
      <w:lvlText w:val=""/>
      <w:lvlJc w:val="left"/>
      <w:pPr>
        <w:ind w:left="3240" w:hanging="360"/>
      </w:pPr>
      <w:rPr>
        <w:rFonts w:ascii="Symbol" w:hAnsi="Symbol" w:hint="default"/>
      </w:rPr>
    </w:lvl>
    <w:lvl w:ilvl="4" w:tplc="DFF0B9A0">
      <w:start w:val="1"/>
      <w:numFmt w:val="bullet"/>
      <w:lvlText w:val="o"/>
      <w:lvlJc w:val="left"/>
      <w:pPr>
        <w:ind w:left="3960" w:hanging="360"/>
      </w:pPr>
      <w:rPr>
        <w:rFonts w:ascii="Courier New" w:hAnsi="Courier New" w:hint="default"/>
      </w:rPr>
    </w:lvl>
    <w:lvl w:ilvl="5" w:tplc="A6AE1384">
      <w:start w:val="1"/>
      <w:numFmt w:val="bullet"/>
      <w:lvlText w:val=""/>
      <w:lvlJc w:val="left"/>
      <w:pPr>
        <w:ind w:left="4680" w:hanging="360"/>
      </w:pPr>
      <w:rPr>
        <w:rFonts w:ascii="Wingdings" w:hAnsi="Wingdings" w:hint="default"/>
      </w:rPr>
    </w:lvl>
    <w:lvl w:ilvl="6" w:tplc="193A1DFA">
      <w:start w:val="1"/>
      <w:numFmt w:val="bullet"/>
      <w:lvlText w:val=""/>
      <w:lvlJc w:val="left"/>
      <w:pPr>
        <w:ind w:left="5400" w:hanging="360"/>
      </w:pPr>
      <w:rPr>
        <w:rFonts w:ascii="Symbol" w:hAnsi="Symbol" w:hint="default"/>
      </w:rPr>
    </w:lvl>
    <w:lvl w:ilvl="7" w:tplc="68389A08">
      <w:start w:val="1"/>
      <w:numFmt w:val="bullet"/>
      <w:lvlText w:val="o"/>
      <w:lvlJc w:val="left"/>
      <w:pPr>
        <w:ind w:left="6120" w:hanging="360"/>
      </w:pPr>
      <w:rPr>
        <w:rFonts w:ascii="Courier New" w:hAnsi="Courier New" w:hint="default"/>
      </w:rPr>
    </w:lvl>
    <w:lvl w:ilvl="8" w:tplc="B3929430">
      <w:start w:val="1"/>
      <w:numFmt w:val="bullet"/>
      <w:lvlText w:val=""/>
      <w:lvlJc w:val="left"/>
      <w:pPr>
        <w:ind w:left="6840" w:hanging="360"/>
      </w:pPr>
      <w:rPr>
        <w:rFonts w:ascii="Wingdings" w:hAnsi="Wingdings" w:hint="default"/>
      </w:rPr>
    </w:lvl>
  </w:abstractNum>
  <w:abstractNum w:abstractNumId="73" w15:restartNumberingAfterBreak="0">
    <w:nsid w:val="57450379"/>
    <w:multiLevelType w:val="hybridMultilevel"/>
    <w:tmpl w:val="C7A46D86"/>
    <w:lvl w:ilvl="0" w:tplc="14FEAFBC">
      <w:start w:val="1"/>
      <w:numFmt w:val="bullet"/>
      <w:lvlText w:val=""/>
      <w:lvlJc w:val="left"/>
      <w:pPr>
        <w:ind w:left="360" w:hanging="360"/>
      </w:pPr>
      <w:rPr>
        <w:rFonts w:ascii="Wingdings" w:hAnsi="Wingdings" w:hint="default"/>
      </w:rPr>
    </w:lvl>
    <w:lvl w:ilvl="1" w:tplc="5D2E48F8">
      <w:start w:val="1"/>
      <w:numFmt w:val="bullet"/>
      <w:lvlText w:val=""/>
      <w:lvlJc w:val="left"/>
      <w:pPr>
        <w:ind w:left="1080" w:hanging="360"/>
      </w:pPr>
      <w:rPr>
        <w:rFonts w:ascii="Wingdings" w:hAnsi="Wingdings" w:hint="default"/>
      </w:rPr>
    </w:lvl>
    <w:lvl w:ilvl="2" w:tplc="B57E1E6A">
      <w:start w:val="1"/>
      <w:numFmt w:val="bullet"/>
      <w:lvlText w:val=""/>
      <w:lvlJc w:val="left"/>
      <w:pPr>
        <w:ind w:left="1800" w:hanging="360"/>
      </w:pPr>
      <w:rPr>
        <w:rFonts w:ascii="Wingdings" w:hAnsi="Wingdings" w:hint="default"/>
      </w:rPr>
    </w:lvl>
    <w:lvl w:ilvl="3" w:tplc="400673D4">
      <w:start w:val="1"/>
      <w:numFmt w:val="bullet"/>
      <w:lvlText w:val=""/>
      <w:lvlJc w:val="left"/>
      <w:pPr>
        <w:ind w:left="2520" w:hanging="360"/>
      </w:pPr>
      <w:rPr>
        <w:rFonts w:ascii="Wingdings" w:hAnsi="Wingdings" w:hint="default"/>
      </w:rPr>
    </w:lvl>
    <w:lvl w:ilvl="4" w:tplc="1E2005E4">
      <w:start w:val="1"/>
      <w:numFmt w:val="bullet"/>
      <w:lvlText w:val=""/>
      <w:lvlJc w:val="left"/>
      <w:pPr>
        <w:ind w:left="3240" w:hanging="360"/>
      </w:pPr>
      <w:rPr>
        <w:rFonts w:ascii="Wingdings" w:hAnsi="Wingdings" w:hint="default"/>
      </w:rPr>
    </w:lvl>
    <w:lvl w:ilvl="5" w:tplc="593EF51E">
      <w:start w:val="1"/>
      <w:numFmt w:val="bullet"/>
      <w:lvlText w:val=""/>
      <w:lvlJc w:val="left"/>
      <w:pPr>
        <w:ind w:left="3960" w:hanging="360"/>
      </w:pPr>
      <w:rPr>
        <w:rFonts w:ascii="Wingdings" w:hAnsi="Wingdings" w:hint="default"/>
      </w:rPr>
    </w:lvl>
    <w:lvl w:ilvl="6" w:tplc="08285F2C">
      <w:start w:val="1"/>
      <w:numFmt w:val="bullet"/>
      <w:lvlText w:val=""/>
      <w:lvlJc w:val="left"/>
      <w:pPr>
        <w:ind w:left="4680" w:hanging="360"/>
      </w:pPr>
      <w:rPr>
        <w:rFonts w:ascii="Wingdings" w:hAnsi="Wingdings" w:hint="default"/>
      </w:rPr>
    </w:lvl>
    <w:lvl w:ilvl="7" w:tplc="B4C6AB26">
      <w:start w:val="1"/>
      <w:numFmt w:val="bullet"/>
      <w:lvlText w:val=""/>
      <w:lvlJc w:val="left"/>
      <w:pPr>
        <w:ind w:left="5400" w:hanging="360"/>
      </w:pPr>
      <w:rPr>
        <w:rFonts w:ascii="Wingdings" w:hAnsi="Wingdings" w:hint="default"/>
      </w:rPr>
    </w:lvl>
    <w:lvl w:ilvl="8" w:tplc="7AF6D44C">
      <w:start w:val="1"/>
      <w:numFmt w:val="bullet"/>
      <w:lvlText w:val=""/>
      <w:lvlJc w:val="left"/>
      <w:pPr>
        <w:ind w:left="6120" w:hanging="360"/>
      </w:pPr>
      <w:rPr>
        <w:rFonts w:ascii="Wingdings" w:hAnsi="Wingdings" w:hint="default"/>
      </w:rPr>
    </w:lvl>
  </w:abstractNum>
  <w:abstractNum w:abstractNumId="74" w15:restartNumberingAfterBreak="0">
    <w:nsid w:val="590601A7"/>
    <w:multiLevelType w:val="hybridMultilevel"/>
    <w:tmpl w:val="225C6C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5A472A78"/>
    <w:multiLevelType w:val="hybridMultilevel"/>
    <w:tmpl w:val="105AB9C0"/>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AC61644"/>
    <w:multiLevelType w:val="hybridMultilevel"/>
    <w:tmpl w:val="4992CC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5BCE4101"/>
    <w:multiLevelType w:val="multilevel"/>
    <w:tmpl w:val="E60C1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CA43F85"/>
    <w:multiLevelType w:val="multilevel"/>
    <w:tmpl w:val="1B06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5D5E1A9F"/>
    <w:multiLevelType w:val="hybridMultilevel"/>
    <w:tmpl w:val="D408D6B4"/>
    <w:lvl w:ilvl="0" w:tplc="538223E6">
      <w:start w:val="1"/>
      <w:numFmt w:val="bullet"/>
      <w:lvlText w:val=""/>
      <w:lvlJc w:val="left"/>
      <w:pPr>
        <w:ind w:left="360" w:hanging="360"/>
      </w:pPr>
      <w:rPr>
        <w:rFonts w:ascii="Wingdings" w:hAnsi="Wingdings" w:hint="default"/>
        <w:sz w:val="20"/>
        <w:szCs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5D6B1BB9"/>
    <w:multiLevelType w:val="hybridMultilevel"/>
    <w:tmpl w:val="BE2A0A4A"/>
    <w:lvl w:ilvl="0" w:tplc="040234EC">
      <w:start w:val="1"/>
      <w:numFmt w:val="bullet"/>
      <w:pStyle w:val="Enum1"/>
      <w:lvlText w:val=""/>
      <w:lvlJc w:val="left"/>
      <w:pPr>
        <w:ind w:left="720" w:hanging="360"/>
      </w:pPr>
      <w:rPr>
        <w:rFonts w:ascii="Symbol" w:hAnsi="Symbol" w:hint="default"/>
        <w:color w:val="093473"/>
        <w:sz w:val="20"/>
      </w:rPr>
    </w:lvl>
    <w:lvl w:ilvl="1" w:tplc="B02AA86A">
      <w:start w:val="1"/>
      <w:numFmt w:val="bullet"/>
      <w:lvlText w:val="►"/>
      <w:lvlJc w:val="left"/>
      <w:pPr>
        <w:ind w:left="-360" w:hanging="360"/>
      </w:pPr>
      <w:rPr>
        <w:rFonts w:ascii="Arial" w:hAnsi="Arial" w:hint="default"/>
        <w:color w:val="31849B" w:themeColor="accent5" w:themeShade="BF"/>
        <w:sz w:val="16"/>
        <w:szCs w:val="16"/>
      </w:rPr>
    </w:lvl>
    <w:lvl w:ilvl="2" w:tplc="040C0005">
      <w:start w:val="1"/>
      <w:numFmt w:val="bullet"/>
      <w:lvlText w:val=""/>
      <w:lvlJc w:val="left"/>
      <w:pPr>
        <w:ind w:left="360" w:hanging="360"/>
      </w:pPr>
      <w:rPr>
        <w:rFonts w:ascii="Wingdings" w:hAnsi="Wingdings" w:hint="default"/>
      </w:rPr>
    </w:lvl>
    <w:lvl w:ilvl="3" w:tplc="040C0001">
      <w:start w:val="1"/>
      <w:numFmt w:val="bullet"/>
      <w:lvlText w:val=""/>
      <w:lvlJc w:val="left"/>
      <w:pPr>
        <w:ind w:left="1080" w:hanging="360"/>
      </w:pPr>
      <w:rPr>
        <w:rFonts w:ascii="Symbol" w:hAnsi="Symbol" w:hint="default"/>
      </w:rPr>
    </w:lvl>
    <w:lvl w:ilvl="4" w:tplc="12024268">
      <w:start w:val="1"/>
      <w:numFmt w:val="bullet"/>
      <w:lvlText w:val=""/>
      <w:lvlJc w:val="left"/>
      <w:pPr>
        <w:ind w:left="1800" w:hanging="360"/>
      </w:pPr>
      <w:rPr>
        <w:rFonts w:ascii="Wingdings" w:hAnsi="Wingdings" w:hint="default"/>
        <w:color w:val="215868" w:themeColor="accent5" w:themeShade="80"/>
        <w:sz w:val="20"/>
      </w:rPr>
    </w:lvl>
    <w:lvl w:ilvl="5" w:tplc="03B69982">
      <w:start w:val="1"/>
      <w:numFmt w:val="bullet"/>
      <w:lvlText w:val="o"/>
      <w:lvlJc w:val="left"/>
      <w:pPr>
        <w:ind w:left="2520" w:hanging="360"/>
      </w:pPr>
      <w:rPr>
        <w:rFonts w:ascii="Courier New" w:hAnsi="Courier New" w:cs="Courier New" w:hint="default"/>
      </w:rPr>
    </w:lvl>
    <w:lvl w:ilvl="6" w:tplc="040C0001" w:tentative="1">
      <w:start w:val="1"/>
      <w:numFmt w:val="bullet"/>
      <w:lvlText w:val=""/>
      <w:lvlJc w:val="left"/>
      <w:pPr>
        <w:ind w:left="3240" w:hanging="360"/>
      </w:pPr>
      <w:rPr>
        <w:rFonts w:ascii="Symbol" w:hAnsi="Symbol" w:hint="default"/>
      </w:rPr>
    </w:lvl>
    <w:lvl w:ilvl="7" w:tplc="040C0003" w:tentative="1">
      <w:start w:val="1"/>
      <w:numFmt w:val="bullet"/>
      <w:lvlText w:val="o"/>
      <w:lvlJc w:val="left"/>
      <w:pPr>
        <w:ind w:left="3960" w:hanging="360"/>
      </w:pPr>
      <w:rPr>
        <w:rFonts w:ascii="Courier New" w:hAnsi="Courier New" w:cs="Courier New" w:hint="default"/>
      </w:rPr>
    </w:lvl>
    <w:lvl w:ilvl="8" w:tplc="040C0005" w:tentative="1">
      <w:start w:val="1"/>
      <w:numFmt w:val="bullet"/>
      <w:lvlText w:val=""/>
      <w:lvlJc w:val="left"/>
      <w:pPr>
        <w:ind w:left="4680" w:hanging="360"/>
      </w:pPr>
      <w:rPr>
        <w:rFonts w:ascii="Wingdings" w:hAnsi="Wingdings" w:hint="default"/>
      </w:rPr>
    </w:lvl>
  </w:abstractNum>
  <w:abstractNum w:abstractNumId="81" w15:restartNumberingAfterBreak="0">
    <w:nsid w:val="5FE81CB8"/>
    <w:multiLevelType w:val="multilevel"/>
    <w:tmpl w:val="EC4E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04D45A2"/>
    <w:multiLevelType w:val="hybridMultilevel"/>
    <w:tmpl w:val="17ACA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13C0F3B"/>
    <w:multiLevelType w:val="multilevel"/>
    <w:tmpl w:val="11B2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3946366"/>
    <w:multiLevelType w:val="multilevel"/>
    <w:tmpl w:val="07246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45B3603"/>
    <w:multiLevelType w:val="hybridMultilevel"/>
    <w:tmpl w:val="9BE4E714"/>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5A23B11"/>
    <w:multiLevelType w:val="multilevel"/>
    <w:tmpl w:val="692A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68663F1"/>
    <w:multiLevelType w:val="multilevel"/>
    <w:tmpl w:val="D65A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8DA33CA"/>
    <w:multiLevelType w:val="hybridMultilevel"/>
    <w:tmpl w:val="F072EA18"/>
    <w:lvl w:ilvl="0" w:tplc="538223E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6C814E08"/>
    <w:multiLevelType w:val="hybridMultilevel"/>
    <w:tmpl w:val="8116B4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CD6295B"/>
    <w:multiLevelType w:val="hybridMultilevel"/>
    <w:tmpl w:val="B4CEAFCA"/>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1" w15:restartNumberingAfterBreak="0">
    <w:nsid w:val="6D164503"/>
    <w:multiLevelType w:val="multilevel"/>
    <w:tmpl w:val="8A16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FE442BB"/>
    <w:multiLevelType w:val="hybridMultilevel"/>
    <w:tmpl w:val="76505C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6FFC55D5"/>
    <w:multiLevelType w:val="hybridMultilevel"/>
    <w:tmpl w:val="37123514"/>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300243F"/>
    <w:multiLevelType w:val="multilevel"/>
    <w:tmpl w:val="77F8E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73556599"/>
    <w:multiLevelType w:val="hybridMultilevel"/>
    <w:tmpl w:val="BF3A875E"/>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5325F3F"/>
    <w:multiLevelType w:val="multilevel"/>
    <w:tmpl w:val="885238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55626F5"/>
    <w:multiLevelType w:val="hybridMultilevel"/>
    <w:tmpl w:val="7D382AA2"/>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56F7B11"/>
    <w:multiLevelType w:val="hybridMultilevel"/>
    <w:tmpl w:val="3EE422BE"/>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5C737E6"/>
    <w:multiLevelType w:val="hybridMultilevel"/>
    <w:tmpl w:val="3F588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7F376E2"/>
    <w:multiLevelType w:val="hybridMultilevel"/>
    <w:tmpl w:val="194848D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1" w15:restartNumberingAfterBreak="0">
    <w:nsid w:val="792F5B50"/>
    <w:multiLevelType w:val="hybridMultilevel"/>
    <w:tmpl w:val="4D96F1D2"/>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2" w15:restartNumberingAfterBreak="0">
    <w:nsid w:val="7A0E351E"/>
    <w:multiLevelType w:val="multilevel"/>
    <w:tmpl w:val="225E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8"/>
  </w:num>
  <w:num w:numId="2">
    <w:abstractNumId w:val="40"/>
  </w:num>
  <w:num w:numId="3">
    <w:abstractNumId w:val="0"/>
  </w:num>
  <w:num w:numId="4">
    <w:abstractNumId w:val="7"/>
  </w:num>
  <w:num w:numId="5">
    <w:abstractNumId w:val="26"/>
  </w:num>
  <w:num w:numId="6">
    <w:abstractNumId w:val="97"/>
  </w:num>
  <w:num w:numId="7">
    <w:abstractNumId w:val="35"/>
  </w:num>
  <w:num w:numId="8">
    <w:abstractNumId w:val="64"/>
  </w:num>
  <w:num w:numId="9">
    <w:abstractNumId w:val="63"/>
  </w:num>
  <w:num w:numId="10">
    <w:abstractNumId w:val="45"/>
  </w:num>
  <w:num w:numId="11">
    <w:abstractNumId w:val="49"/>
  </w:num>
  <w:num w:numId="12">
    <w:abstractNumId w:val="83"/>
  </w:num>
  <w:num w:numId="13">
    <w:abstractNumId w:val="13"/>
  </w:num>
  <w:num w:numId="14">
    <w:abstractNumId w:val="86"/>
  </w:num>
  <w:num w:numId="15">
    <w:abstractNumId w:val="81"/>
  </w:num>
  <w:num w:numId="16">
    <w:abstractNumId w:val="78"/>
  </w:num>
  <w:num w:numId="17">
    <w:abstractNumId w:val="48"/>
  </w:num>
  <w:num w:numId="18">
    <w:abstractNumId w:val="102"/>
  </w:num>
  <w:num w:numId="19">
    <w:abstractNumId w:val="60"/>
  </w:num>
  <w:num w:numId="20">
    <w:abstractNumId w:val="14"/>
  </w:num>
  <w:num w:numId="21">
    <w:abstractNumId w:val="23"/>
  </w:num>
  <w:num w:numId="22">
    <w:abstractNumId w:val="94"/>
  </w:num>
  <w:num w:numId="23">
    <w:abstractNumId w:val="52"/>
  </w:num>
  <w:num w:numId="24">
    <w:abstractNumId w:val="59"/>
  </w:num>
  <w:num w:numId="25">
    <w:abstractNumId w:val="84"/>
  </w:num>
  <w:num w:numId="26">
    <w:abstractNumId w:val="15"/>
  </w:num>
  <w:num w:numId="27">
    <w:abstractNumId w:val="25"/>
  </w:num>
  <w:num w:numId="28">
    <w:abstractNumId w:val="36"/>
  </w:num>
  <w:num w:numId="29">
    <w:abstractNumId w:val="80"/>
  </w:num>
  <w:num w:numId="30">
    <w:abstractNumId w:val="90"/>
  </w:num>
  <w:num w:numId="31">
    <w:abstractNumId w:val="5"/>
  </w:num>
  <w:num w:numId="32">
    <w:abstractNumId w:val="79"/>
  </w:num>
  <w:num w:numId="33">
    <w:abstractNumId w:val="101"/>
  </w:num>
  <w:num w:numId="34">
    <w:abstractNumId w:val="8"/>
  </w:num>
  <w:num w:numId="35">
    <w:abstractNumId w:val="57"/>
  </w:num>
  <w:num w:numId="36">
    <w:abstractNumId w:val="18"/>
  </w:num>
  <w:num w:numId="37">
    <w:abstractNumId w:val="4"/>
  </w:num>
  <w:num w:numId="38">
    <w:abstractNumId w:val="88"/>
  </w:num>
  <w:num w:numId="39">
    <w:abstractNumId w:val="12"/>
  </w:num>
  <w:num w:numId="40">
    <w:abstractNumId w:val="22"/>
  </w:num>
  <w:num w:numId="41">
    <w:abstractNumId w:val="19"/>
  </w:num>
  <w:num w:numId="42">
    <w:abstractNumId w:val="99"/>
  </w:num>
  <w:num w:numId="43">
    <w:abstractNumId w:val="87"/>
  </w:num>
  <w:num w:numId="44">
    <w:abstractNumId w:val="66"/>
  </w:num>
  <w:num w:numId="45">
    <w:abstractNumId w:val="46"/>
  </w:num>
  <w:num w:numId="46">
    <w:abstractNumId w:val="53"/>
  </w:num>
  <w:num w:numId="47">
    <w:abstractNumId w:val="91"/>
  </w:num>
  <w:num w:numId="48">
    <w:abstractNumId w:val="11"/>
  </w:num>
  <w:num w:numId="49">
    <w:abstractNumId w:val="27"/>
  </w:num>
  <w:num w:numId="50">
    <w:abstractNumId w:val="82"/>
  </w:num>
  <w:num w:numId="51">
    <w:abstractNumId w:val="43"/>
  </w:num>
  <w:num w:numId="52">
    <w:abstractNumId w:val="89"/>
  </w:num>
  <w:num w:numId="53">
    <w:abstractNumId w:val="100"/>
  </w:num>
  <w:num w:numId="54">
    <w:abstractNumId w:val="24"/>
  </w:num>
  <w:num w:numId="55">
    <w:abstractNumId w:val="92"/>
  </w:num>
  <w:num w:numId="56">
    <w:abstractNumId w:val="16"/>
  </w:num>
  <w:num w:numId="57">
    <w:abstractNumId w:val="17"/>
  </w:num>
  <w:num w:numId="58">
    <w:abstractNumId w:val="44"/>
  </w:num>
  <w:num w:numId="59">
    <w:abstractNumId w:val="9"/>
  </w:num>
  <w:num w:numId="60">
    <w:abstractNumId w:val="32"/>
  </w:num>
  <w:num w:numId="61">
    <w:abstractNumId w:val="51"/>
  </w:num>
  <w:num w:numId="62">
    <w:abstractNumId w:val="34"/>
  </w:num>
  <w:num w:numId="63">
    <w:abstractNumId w:val="54"/>
  </w:num>
  <w:num w:numId="64">
    <w:abstractNumId w:val="20"/>
  </w:num>
  <w:num w:numId="65">
    <w:abstractNumId w:val="33"/>
  </w:num>
  <w:num w:numId="66">
    <w:abstractNumId w:val="30"/>
  </w:num>
  <w:num w:numId="67">
    <w:abstractNumId w:val="21"/>
  </w:num>
  <w:num w:numId="68">
    <w:abstractNumId w:val="95"/>
  </w:num>
  <w:num w:numId="69">
    <w:abstractNumId w:val="67"/>
  </w:num>
  <w:num w:numId="70">
    <w:abstractNumId w:val="77"/>
  </w:num>
  <w:num w:numId="71">
    <w:abstractNumId w:val="41"/>
  </w:num>
  <w:num w:numId="72">
    <w:abstractNumId w:val="1"/>
  </w:num>
  <w:num w:numId="73">
    <w:abstractNumId w:val="93"/>
  </w:num>
  <w:num w:numId="74">
    <w:abstractNumId w:val="98"/>
  </w:num>
  <w:num w:numId="75">
    <w:abstractNumId w:val="96"/>
  </w:num>
  <w:num w:numId="76">
    <w:abstractNumId w:val="71"/>
  </w:num>
  <w:num w:numId="77">
    <w:abstractNumId w:val="69"/>
  </w:num>
  <w:num w:numId="78">
    <w:abstractNumId w:val="50"/>
  </w:num>
  <w:num w:numId="79">
    <w:abstractNumId w:val="6"/>
  </w:num>
  <w:num w:numId="80">
    <w:abstractNumId w:val="2"/>
  </w:num>
  <w:num w:numId="81">
    <w:abstractNumId w:val="10"/>
  </w:num>
  <w:num w:numId="82">
    <w:abstractNumId w:val="38"/>
  </w:num>
  <w:num w:numId="83">
    <w:abstractNumId w:val="58"/>
  </w:num>
  <w:num w:numId="84">
    <w:abstractNumId w:val="76"/>
  </w:num>
  <w:num w:numId="85">
    <w:abstractNumId w:val="42"/>
  </w:num>
  <w:num w:numId="86">
    <w:abstractNumId w:val="55"/>
  </w:num>
  <w:num w:numId="87">
    <w:abstractNumId w:val="61"/>
  </w:num>
  <w:num w:numId="88">
    <w:abstractNumId w:val="56"/>
  </w:num>
  <w:num w:numId="89">
    <w:abstractNumId w:val="65"/>
  </w:num>
  <w:num w:numId="90">
    <w:abstractNumId w:val="74"/>
  </w:num>
  <w:num w:numId="91">
    <w:abstractNumId w:val="31"/>
  </w:num>
  <w:num w:numId="92">
    <w:abstractNumId w:val="37"/>
  </w:num>
  <w:num w:numId="93">
    <w:abstractNumId w:val="29"/>
  </w:num>
  <w:num w:numId="94">
    <w:abstractNumId w:val="3"/>
  </w:num>
  <w:num w:numId="95">
    <w:abstractNumId w:val="85"/>
  </w:num>
  <w:num w:numId="96">
    <w:abstractNumId w:val="75"/>
  </w:num>
  <w:num w:numId="97">
    <w:abstractNumId w:val="70"/>
  </w:num>
  <w:num w:numId="98">
    <w:abstractNumId w:val="62"/>
  </w:num>
  <w:num w:numId="99">
    <w:abstractNumId w:val="68"/>
  </w:num>
  <w:num w:numId="100">
    <w:abstractNumId w:val="73"/>
  </w:num>
  <w:num w:numId="101">
    <w:abstractNumId w:val="39"/>
  </w:num>
  <w:num w:numId="102">
    <w:abstractNumId w:val="72"/>
  </w:num>
  <w:num w:numId="103">
    <w:abstractNumId w:val="4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ctiveWritingStyle w:appName="MSWord" w:lang="en-GB"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B20"/>
    <w:rsid w:val="0000000F"/>
    <w:rsid w:val="00002253"/>
    <w:rsid w:val="0000274D"/>
    <w:rsid w:val="00002B32"/>
    <w:rsid w:val="000032DC"/>
    <w:rsid w:val="000035A6"/>
    <w:rsid w:val="00003A44"/>
    <w:rsid w:val="00004648"/>
    <w:rsid w:val="00004778"/>
    <w:rsid w:val="00005DA4"/>
    <w:rsid w:val="00006092"/>
    <w:rsid w:val="000062A5"/>
    <w:rsid w:val="0000683C"/>
    <w:rsid w:val="00006EEB"/>
    <w:rsid w:val="00007CB4"/>
    <w:rsid w:val="00010299"/>
    <w:rsid w:val="00010CC4"/>
    <w:rsid w:val="0001139D"/>
    <w:rsid w:val="00011D0F"/>
    <w:rsid w:val="00011F5A"/>
    <w:rsid w:val="000120CE"/>
    <w:rsid w:val="000136A2"/>
    <w:rsid w:val="00013A86"/>
    <w:rsid w:val="00013A8E"/>
    <w:rsid w:val="00014F48"/>
    <w:rsid w:val="00015339"/>
    <w:rsid w:val="0001550E"/>
    <w:rsid w:val="00015510"/>
    <w:rsid w:val="000158BE"/>
    <w:rsid w:val="00015DFA"/>
    <w:rsid w:val="0002043C"/>
    <w:rsid w:val="000207E1"/>
    <w:rsid w:val="0002095A"/>
    <w:rsid w:val="000209A1"/>
    <w:rsid w:val="0002138E"/>
    <w:rsid w:val="00021AAE"/>
    <w:rsid w:val="000226DB"/>
    <w:rsid w:val="00022F7B"/>
    <w:rsid w:val="000235CC"/>
    <w:rsid w:val="00023ECF"/>
    <w:rsid w:val="00024076"/>
    <w:rsid w:val="0002689F"/>
    <w:rsid w:val="00026C70"/>
    <w:rsid w:val="000272A8"/>
    <w:rsid w:val="00027B0D"/>
    <w:rsid w:val="00030425"/>
    <w:rsid w:val="0003094A"/>
    <w:rsid w:val="00030BC0"/>
    <w:rsid w:val="00030C39"/>
    <w:rsid w:val="00030C45"/>
    <w:rsid w:val="00031135"/>
    <w:rsid w:val="0003284E"/>
    <w:rsid w:val="00032C50"/>
    <w:rsid w:val="00032DD2"/>
    <w:rsid w:val="00033762"/>
    <w:rsid w:val="00033C87"/>
    <w:rsid w:val="000341AB"/>
    <w:rsid w:val="0003452A"/>
    <w:rsid w:val="00034A5F"/>
    <w:rsid w:val="00035949"/>
    <w:rsid w:val="00035A44"/>
    <w:rsid w:val="00035CDE"/>
    <w:rsid w:val="000363F8"/>
    <w:rsid w:val="000366E4"/>
    <w:rsid w:val="00037080"/>
    <w:rsid w:val="0003746E"/>
    <w:rsid w:val="0004000C"/>
    <w:rsid w:val="00041E4D"/>
    <w:rsid w:val="00042828"/>
    <w:rsid w:val="00043489"/>
    <w:rsid w:val="00043955"/>
    <w:rsid w:val="00044CC9"/>
    <w:rsid w:val="00044D56"/>
    <w:rsid w:val="0004525A"/>
    <w:rsid w:val="00045EA3"/>
    <w:rsid w:val="00046D36"/>
    <w:rsid w:val="000478F2"/>
    <w:rsid w:val="0005037E"/>
    <w:rsid w:val="00050511"/>
    <w:rsid w:val="00050904"/>
    <w:rsid w:val="00051012"/>
    <w:rsid w:val="00051315"/>
    <w:rsid w:val="00052A3B"/>
    <w:rsid w:val="00053156"/>
    <w:rsid w:val="000533C4"/>
    <w:rsid w:val="000533D7"/>
    <w:rsid w:val="0005354A"/>
    <w:rsid w:val="000541ED"/>
    <w:rsid w:val="000545E7"/>
    <w:rsid w:val="0005460B"/>
    <w:rsid w:val="000556EE"/>
    <w:rsid w:val="00056E21"/>
    <w:rsid w:val="00057078"/>
    <w:rsid w:val="00057462"/>
    <w:rsid w:val="000574D9"/>
    <w:rsid w:val="0005770C"/>
    <w:rsid w:val="00057929"/>
    <w:rsid w:val="00057CE1"/>
    <w:rsid w:val="00057D8E"/>
    <w:rsid w:val="00060433"/>
    <w:rsid w:val="00060B1C"/>
    <w:rsid w:val="00060DFB"/>
    <w:rsid w:val="00061D5F"/>
    <w:rsid w:val="00063BE9"/>
    <w:rsid w:val="00063D62"/>
    <w:rsid w:val="00064072"/>
    <w:rsid w:val="00064321"/>
    <w:rsid w:val="00064C39"/>
    <w:rsid w:val="00064CA5"/>
    <w:rsid w:val="00065628"/>
    <w:rsid w:val="00066A4C"/>
    <w:rsid w:val="00067D84"/>
    <w:rsid w:val="000700D9"/>
    <w:rsid w:val="000702D7"/>
    <w:rsid w:val="00070B87"/>
    <w:rsid w:val="00071467"/>
    <w:rsid w:val="00071ECD"/>
    <w:rsid w:val="00071EEB"/>
    <w:rsid w:val="000734E1"/>
    <w:rsid w:val="00073736"/>
    <w:rsid w:val="0007467A"/>
    <w:rsid w:val="00074D9D"/>
    <w:rsid w:val="00075B3D"/>
    <w:rsid w:val="00076CE6"/>
    <w:rsid w:val="00077C0C"/>
    <w:rsid w:val="00082765"/>
    <w:rsid w:val="00083242"/>
    <w:rsid w:val="00083B88"/>
    <w:rsid w:val="0008467B"/>
    <w:rsid w:val="000847FD"/>
    <w:rsid w:val="00084897"/>
    <w:rsid w:val="0008524B"/>
    <w:rsid w:val="00086133"/>
    <w:rsid w:val="0008653C"/>
    <w:rsid w:val="0008680D"/>
    <w:rsid w:val="00086C13"/>
    <w:rsid w:val="00087D8B"/>
    <w:rsid w:val="00090790"/>
    <w:rsid w:val="000911D0"/>
    <w:rsid w:val="00091939"/>
    <w:rsid w:val="00091E81"/>
    <w:rsid w:val="00091F7C"/>
    <w:rsid w:val="00092BC7"/>
    <w:rsid w:val="00092C62"/>
    <w:rsid w:val="00092D37"/>
    <w:rsid w:val="00093ADA"/>
    <w:rsid w:val="00093EA1"/>
    <w:rsid w:val="00094102"/>
    <w:rsid w:val="000947B2"/>
    <w:rsid w:val="0009510B"/>
    <w:rsid w:val="00095310"/>
    <w:rsid w:val="00095A95"/>
    <w:rsid w:val="00096218"/>
    <w:rsid w:val="00096417"/>
    <w:rsid w:val="00096EE4"/>
    <w:rsid w:val="00097613"/>
    <w:rsid w:val="00097819"/>
    <w:rsid w:val="000A103A"/>
    <w:rsid w:val="000A116C"/>
    <w:rsid w:val="000A155C"/>
    <w:rsid w:val="000A27EE"/>
    <w:rsid w:val="000A2F2B"/>
    <w:rsid w:val="000A3555"/>
    <w:rsid w:val="000A5704"/>
    <w:rsid w:val="000A630F"/>
    <w:rsid w:val="000A685F"/>
    <w:rsid w:val="000A6F57"/>
    <w:rsid w:val="000A718C"/>
    <w:rsid w:val="000A722C"/>
    <w:rsid w:val="000A7AC4"/>
    <w:rsid w:val="000B1020"/>
    <w:rsid w:val="000B1C16"/>
    <w:rsid w:val="000B2C67"/>
    <w:rsid w:val="000B362D"/>
    <w:rsid w:val="000B3BD5"/>
    <w:rsid w:val="000B3DA7"/>
    <w:rsid w:val="000B457F"/>
    <w:rsid w:val="000B5061"/>
    <w:rsid w:val="000B713C"/>
    <w:rsid w:val="000B751B"/>
    <w:rsid w:val="000B755F"/>
    <w:rsid w:val="000C155B"/>
    <w:rsid w:val="000C16C6"/>
    <w:rsid w:val="000C264E"/>
    <w:rsid w:val="000C3BAC"/>
    <w:rsid w:val="000C4087"/>
    <w:rsid w:val="000C4551"/>
    <w:rsid w:val="000C4E90"/>
    <w:rsid w:val="000C5521"/>
    <w:rsid w:val="000C59D5"/>
    <w:rsid w:val="000C5BA9"/>
    <w:rsid w:val="000C6104"/>
    <w:rsid w:val="000C6335"/>
    <w:rsid w:val="000C6E6F"/>
    <w:rsid w:val="000C73DB"/>
    <w:rsid w:val="000D0045"/>
    <w:rsid w:val="000D01D0"/>
    <w:rsid w:val="000D0A56"/>
    <w:rsid w:val="000D0E12"/>
    <w:rsid w:val="000D14B4"/>
    <w:rsid w:val="000D14BB"/>
    <w:rsid w:val="000D1B42"/>
    <w:rsid w:val="000D1F11"/>
    <w:rsid w:val="000D349B"/>
    <w:rsid w:val="000D3C4F"/>
    <w:rsid w:val="000D3C92"/>
    <w:rsid w:val="000D40E2"/>
    <w:rsid w:val="000D4838"/>
    <w:rsid w:val="000D490D"/>
    <w:rsid w:val="000D4B1A"/>
    <w:rsid w:val="000D5824"/>
    <w:rsid w:val="000D6BAA"/>
    <w:rsid w:val="000D7825"/>
    <w:rsid w:val="000D799D"/>
    <w:rsid w:val="000E0E96"/>
    <w:rsid w:val="000E16EC"/>
    <w:rsid w:val="000E1D02"/>
    <w:rsid w:val="000E2257"/>
    <w:rsid w:val="000E2AF3"/>
    <w:rsid w:val="000E2B71"/>
    <w:rsid w:val="000E2E82"/>
    <w:rsid w:val="000E3664"/>
    <w:rsid w:val="000E3A6B"/>
    <w:rsid w:val="000E422B"/>
    <w:rsid w:val="000E48C3"/>
    <w:rsid w:val="000E56AC"/>
    <w:rsid w:val="000E59B6"/>
    <w:rsid w:val="000E5D89"/>
    <w:rsid w:val="000E663D"/>
    <w:rsid w:val="000E6976"/>
    <w:rsid w:val="000E6E04"/>
    <w:rsid w:val="000E7A24"/>
    <w:rsid w:val="000F0417"/>
    <w:rsid w:val="000F06D0"/>
    <w:rsid w:val="000F1252"/>
    <w:rsid w:val="000F16ED"/>
    <w:rsid w:val="000F3490"/>
    <w:rsid w:val="000F3515"/>
    <w:rsid w:val="000F3559"/>
    <w:rsid w:val="000F4254"/>
    <w:rsid w:val="000F4B15"/>
    <w:rsid w:val="000F4F0A"/>
    <w:rsid w:val="000F66F5"/>
    <w:rsid w:val="000F6A9A"/>
    <w:rsid w:val="000F6B1A"/>
    <w:rsid w:val="000F702B"/>
    <w:rsid w:val="000F70C2"/>
    <w:rsid w:val="000F7BF2"/>
    <w:rsid w:val="00100293"/>
    <w:rsid w:val="00101022"/>
    <w:rsid w:val="001010C0"/>
    <w:rsid w:val="001013A4"/>
    <w:rsid w:val="001016EE"/>
    <w:rsid w:val="00102C86"/>
    <w:rsid w:val="00103BB4"/>
    <w:rsid w:val="00104BCD"/>
    <w:rsid w:val="0010523C"/>
    <w:rsid w:val="0010562D"/>
    <w:rsid w:val="00105F9A"/>
    <w:rsid w:val="001064D1"/>
    <w:rsid w:val="0010666A"/>
    <w:rsid w:val="0010759B"/>
    <w:rsid w:val="001076D1"/>
    <w:rsid w:val="00107A9A"/>
    <w:rsid w:val="00107B0C"/>
    <w:rsid w:val="00107F1F"/>
    <w:rsid w:val="00111703"/>
    <w:rsid w:val="00112683"/>
    <w:rsid w:val="00112812"/>
    <w:rsid w:val="00114844"/>
    <w:rsid w:val="00114D86"/>
    <w:rsid w:val="00115695"/>
    <w:rsid w:val="0011581C"/>
    <w:rsid w:val="00115EEE"/>
    <w:rsid w:val="00116E7A"/>
    <w:rsid w:val="00116EAE"/>
    <w:rsid w:val="0011773B"/>
    <w:rsid w:val="001203BC"/>
    <w:rsid w:val="00121148"/>
    <w:rsid w:val="001211F4"/>
    <w:rsid w:val="0012146C"/>
    <w:rsid w:val="00121A3F"/>
    <w:rsid w:val="00123624"/>
    <w:rsid w:val="00124057"/>
    <w:rsid w:val="001244AE"/>
    <w:rsid w:val="001252D1"/>
    <w:rsid w:val="0012680D"/>
    <w:rsid w:val="00126E15"/>
    <w:rsid w:val="00126EEE"/>
    <w:rsid w:val="0012723C"/>
    <w:rsid w:val="001276B6"/>
    <w:rsid w:val="00127FC8"/>
    <w:rsid w:val="00130463"/>
    <w:rsid w:val="0013090E"/>
    <w:rsid w:val="001319D0"/>
    <w:rsid w:val="00131A20"/>
    <w:rsid w:val="00131F1A"/>
    <w:rsid w:val="00131F54"/>
    <w:rsid w:val="00132C12"/>
    <w:rsid w:val="001330B5"/>
    <w:rsid w:val="0013337B"/>
    <w:rsid w:val="00133A5C"/>
    <w:rsid w:val="00133DA0"/>
    <w:rsid w:val="00134C3A"/>
    <w:rsid w:val="001357D5"/>
    <w:rsid w:val="0013627B"/>
    <w:rsid w:val="001368EE"/>
    <w:rsid w:val="00136AD0"/>
    <w:rsid w:val="00136F57"/>
    <w:rsid w:val="001404CD"/>
    <w:rsid w:val="001404ED"/>
    <w:rsid w:val="00140E31"/>
    <w:rsid w:val="0014147B"/>
    <w:rsid w:val="00143537"/>
    <w:rsid w:val="001436F0"/>
    <w:rsid w:val="001458BD"/>
    <w:rsid w:val="0014712C"/>
    <w:rsid w:val="00147349"/>
    <w:rsid w:val="0014772F"/>
    <w:rsid w:val="00147C97"/>
    <w:rsid w:val="00147E7E"/>
    <w:rsid w:val="00147EC5"/>
    <w:rsid w:val="00150CDF"/>
    <w:rsid w:val="00152547"/>
    <w:rsid w:val="001527B9"/>
    <w:rsid w:val="00153C63"/>
    <w:rsid w:val="00154C3F"/>
    <w:rsid w:val="00154C89"/>
    <w:rsid w:val="00154DF3"/>
    <w:rsid w:val="00155B95"/>
    <w:rsid w:val="00155F41"/>
    <w:rsid w:val="001572E4"/>
    <w:rsid w:val="0015788F"/>
    <w:rsid w:val="001602B9"/>
    <w:rsid w:val="00160672"/>
    <w:rsid w:val="00160DCD"/>
    <w:rsid w:val="00161D19"/>
    <w:rsid w:val="00162A50"/>
    <w:rsid w:val="00162AE5"/>
    <w:rsid w:val="00162B8C"/>
    <w:rsid w:val="00162D4A"/>
    <w:rsid w:val="00162D80"/>
    <w:rsid w:val="00163007"/>
    <w:rsid w:val="001642B0"/>
    <w:rsid w:val="00164346"/>
    <w:rsid w:val="001649E6"/>
    <w:rsid w:val="00164AD2"/>
    <w:rsid w:val="00165089"/>
    <w:rsid w:val="001661AB"/>
    <w:rsid w:val="001663A0"/>
    <w:rsid w:val="0016663A"/>
    <w:rsid w:val="00167218"/>
    <w:rsid w:val="001673F6"/>
    <w:rsid w:val="0017295A"/>
    <w:rsid w:val="00173C52"/>
    <w:rsid w:val="00173C7B"/>
    <w:rsid w:val="00174176"/>
    <w:rsid w:val="001742D6"/>
    <w:rsid w:val="0017473A"/>
    <w:rsid w:val="00174B14"/>
    <w:rsid w:val="001754A7"/>
    <w:rsid w:val="001757B1"/>
    <w:rsid w:val="00175C36"/>
    <w:rsid w:val="0017754C"/>
    <w:rsid w:val="001777CD"/>
    <w:rsid w:val="00177BF3"/>
    <w:rsid w:val="0018043C"/>
    <w:rsid w:val="00180998"/>
    <w:rsid w:val="001813B0"/>
    <w:rsid w:val="00181E2C"/>
    <w:rsid w:val="00182F83"/>
    <w:rsid w:val="00183011"/>
    <w:rsid w:val="00183587"/>
    <w:rsid w:val="00183827"/>
    <w:rsid w:val="00183F3C"/>
    <w:rsid w:val="00183F59"/>
    <w:rsid w:val="001849C5"/>
    <w:rsid w:val="00185AB4"/>
    <w:rsid w:val="00185C1A"/>
    <w:rsid w:val="0018658E"/>
    <w:rsid w:val="00186666"/>
    <w:rsid w:val="00186AB1"/>
    <w:rsid w:val="00187695"/>
    <w:rsid w:val="001903A3"/>
    <w:rsid w:val="00190DD7"/>
    <w:rsid w:val="0019133D"/>
    <w:rsid w:val="001918C7"/>
    <w:rsid w:val="0019193D"/>
    <w:rsid w:val="00192107"/>
    <w:rsid w:val="00193820"/>
    <w:rsid w:val="0019535F"/>
    <w:rsid w:val="001953D6"/>
    <w:rsid w:val="00196037"/>
    <w:rsid w:val="00197222"/>
    <w:rsid w:val="001975A6"/>
    <w:rsid w:val="00197835"/>
    <w:rsid w:val="00197ADC"/>
    <w:rsid w:val="001A01A7"/>
    <w:rsid w:val="001A077B"/>
    <w:rsid w:val="001A0B33"/>
    <w:rsid w:val="001A0FD1"/>
    <w:rsid w:val="001A2E6B"/>
    <w:rsid w:val="001A350E"/>
    <w:rsid w:val="001A3942"/>
    <w:rsid w:val="001A3BE9"/>
    <w:rsid w:val="001A42E3"/>
    <w:rsid w:val="001A4C1F"/>
    <w:rsid w:val="001A6533"/>
    <w:rsid w:val="001A674F"/>
    <w:rsid w:val="001A6E38"/>
    <w:rsid w:val="001A7111"/>
    <w:rsid w:val="001A7259"/>
    <w:rsid w:val="001A729F"/>
    <w:rsid w:val="001A752D"/>
    <w:rsid w:val="001A7F3A"/>
    <w:rsid w:val="001B114C"/>
    <w:rsid w:val="001B204C"/>
    <w:rsid w:val="001B2D01"/>
    <w:rsid w:val="001B37F0"/>
    <w:rsid w:val="001B3863"/>
    <w:rsid w:val="001B43AD"/>
    <w:rsid w:val="001B4468"/>
    <w:rsid w:val="001B520E"/>
    <w:rsid w:val="001B5AC9"/>
    <w:rsid w:val="001B5B50"/>
    <w:rsid w:val="001B5BFE"/>
    <w:rsid w:val="001B6E75"/>
    <w:rsid w:val="001B7951"/>
    <w:rsid w:val="001B7C7C"/>
    <w:rsid w:val="001C056D"/>
    <w:rsid w:val="001C197C"/>
    <w:rsid w:val="001C2BB0"/>
    <w:rsid w:val="001C2E94"/>
    <w:rsid w:val="001C3E12"/>
    <w:rsid w:val="001C4526"/>
    <w:rsid w:val="001C4748"/>
    <w:rsid w:val="001C529E"/>
    <w:rsid w:val="001C589E"/>
    <w:rsid w:val="001C699F"/>
    <w:rsid w:val="001C6FE5"/>
    <w:rsid w:val="001C73ED"/>
    <w:rsid w:val="001D00D1"/>
    <w:rsid w:val="001D0942"/>
    <w:rsid w:val="001D0A43"/>
    <w:rsid w:val="001D14DD"/>
    <w:rsid w:val="001D1903"/>
    <w:rsid w:val="001D1AE5"/>
    <w:rsid w:val="001D268D"/>
    <w:rsid w:val="001D2E46"/>
    <w:rsid w:val="001D3538"/>
    <w:rsid w:val="001D40ED"/>
    <w:rsid w:val="001D45AD"/>
    <w:rsid w:val="001D5017"/>
    <w:rsid w:val="001D531E"/>
    <w:rsid w:val="001D6177"/>
    <w:rsid w:val="001D70C7"/>
    <w:rsid w:val="001D75BF"/>
    <w:rsid w:val="001E0B60"/>
    <w:rsid w:val="001E0CD8"/>
    <w:rsid w:val="001E1370"/>
    <w:rsid w:val="001E21B4"/>
    <w:rsid w:val="001E2A10"/>
    <w:rsid w:val="001E2CAE"/>
    <w:rsid w:val="001E2CEC"/>
    <w:rsid w:val="001E2D88"/>
    <w:rsid w:val="001E31F3"/>
    <w:rsid w:val="001E3BBB"/>
    <w:rsid w:val="001E5D64"/>
    <w:rsid w:val="001E62F6"/>
    <w:rsid w:val="001E746F"/>
    <w:rsid w:val="001E78FB"/>
    <w:rsid w:val="001E7A0A"/>
    <w:rsid w:val="001E7F74"/>
    <w:rsid w:val="001F1871"/>
    <w:rsid w:val="001F1DC2"/>
    <w:rsid w:val="001F3582"/>
    <w:rsid w:val="001F36E2"/>
    <w:rsid w:val="001F391E"/>
    <w:rsid w:val="001F45AC"/>
    <w:rsid w:val="001F4DF5"/>
    <w:rsid w:val="001F62EF"/>
    <w:rsid w:val="001F65EE"/>
    <w:rsid w:val="001F67C0"/>
    <w:rsid w:val="001F7009"/>
    <w:rsid w:val="001F7A70"/>
    <w:rsid w:val="001F7BAF"/>
    <w:rsid w:val="001F7CA8"/>
    <w:rsid w:val="00201214"/>
    <w:rsid w:val="00203E17"/>
    <w:rsid w:val="00205E69"/>
    <w:rsid w:val="00206FE1"/>
    <w:rsid w:val="00207BBC"/>
    <w:rsid w:val="00210477"/>
    <w:rsid w:val="00210958"/>
    <w:rsid w:val="0021204D"/>
    <w:rsid w:val="00213007"/>
    <w:rsid w:val="0021322C"/>
    <w:rsid w:val="00214EBA"/>
    <w:rsid w:val="00215B2B"/>
    <w:rsid w:val="00215BD1"/>
    <w:rsid w:val="0021789F"/>
    <w:rsid w:val="00217FE8"/>
    <w:rsid w:val="00221EDA"/>
    <w:rsid w:val="0022208E"/>
    <w:rsid w:val="00222D3C"/>
    <w:rsid w:val="002236C6"/>
    <w:rsid w:val="002254BD"/>
    <w:rsid w:val="00225DF8"/>
    <w:rsid w:val="002274C3"/>
    <w:rsid w:val="0022797E"/>
    <w:rsid w:val="00227D84"/>
    <w:rsid w:val="00227EBD"/>
    <w:rsid w:val="00230730"/>
    <w:rsid w:val="00230D0E"/>
    <w:rsid w:val="00231C63"/>
    <w:rsid w:val="00233106"/>
    <w:rsid w:val="00233429"/>
    <w:rsid w:val="002334E9"/>
    <w:rsid w:val="0023372A"/>
    <w:rsid w:val="00233BFB"/>
    <w:rsid w:val="00233D34"/>
    <w:rsid w:val="00233D7C"/>
    <w:rsid w:val="00234504"/>
    <w:rsid w:val="00241D15"/>
    <w:rsid w:val="002429F4"/>
    <w:rsid w:val="00242C2F"/>
    <w:rsid w:val="002431D7"/>
    <w:rsid w:val="002437B4"/>
    <w:rsid w:val="00243B98"/>
    <w:rsid w:val="00245374"/>
    <w:rsid w:val="00246909"/>
    <w:rsid w:val="00246AB4"/>
    <w:rsid w:val="00246E67"/>
    <w:rsid w:val="00246F7A"/>
    <w:rsid w:val="00247482"/>
    <w:rsid w:val="00247C03"/>
    <w:rsid w:val="00250624"/>
    <w:rsid w:val="00250D0D"/>
    <w:rsid w:val="00251904"/>
    <w:rsid w:val="002521C6"/>
    <w:rsid w:val="00252681"/>
    <w:rsid w:val="00252C84"/>
    <w:rsid w:val="002530A3"/>
    <w:rsid w:val="002554BC"/>
    <w:rsid w:val="0025552A"/>
    <w:rsid w:val="00255BC0"/>
    <w:rsid w:val="00256126"/>
    <w:rsid w:val="00256129"/>
    <w:rsid w:val="00256939"/>
    <w:rsid w:val="0025724C"/>
    <w:rsid w:val="00257820"/>
    <w:rsid w:val="00257E87"/>
    <w:rsid w:val="00260800"/>
    <w:rsid w:val="002613D2"/>
    <w:rsid w:val="002614A7"/>
    <w:rsid w:val="00261613"/>
    <w:rsid w:val="00261F99"/>
    <w:rsid w:val="00262117"/>
    <w:rsid w:val="00262781"/>
    <w:rsid w:val="002633E7"/>
    <w:rsid w:val="002639C5"/>
    <w:rsid w:val="00263FB3"/>
    <w:rsid w:val="0026509E"/>
    <w:rsid w:val="00265181"/>
    <w:rsid w:val="002652C1"/>
    <w:rsid w:val="002656C5"/>
    <w:rsid w:val="00265E8C"/>
    <w:rsid w:val="002665CF"/>
    <w:rsid w:val="0026671D"/>
    <w:rsid w:val="00266A89"/>
    <w:rsid w:val="00266DBF"/>
    <w:rsid w:val="002675E4"/>
    <w:rsid w:val="002703A9"/>
    <w:rsid w:val="00271939"/>
    <w:rsid w:val="00271A69"/>
    <w:rsid w:val="00272079"/>
    <w:rsid w:val="00272AEE"/>
    <w:rsid w:val="002734AD"/>
    <w:rsid w:val="002735F0"/>
    <w:rsid w:val="002737F2"/>
    <w:rsid w:val="00274379"/>
    <w:rsid w:val="00275016"/>
    <w:rsid w:val="00275131"/>
    <w:rsid w:val="002770CD"/>
    <w:rsid w:val="002772AF"/>
    <w:rsid w:val="002774FE"/>
    <w:rsid w:val="0028021C"/>
    <w:rsid w:val="002811F8"/>
    <w:rsid w:val="002812A4"/>
    <w:rsid w:val="00281A9E"/>
    <w:rsid w:val="00282254"/>
    <w:rsid w:val="002848E4"/>
    <w:rsid w:val="00284932"/>
    <w:rsid w:val="00285A48"/>
    <w:rsid w:val="00285FFA"/>
    <w:rsid w:val="0028611C"/>
    <w:rsid w:val="00286D28"/>
    <w:rsid w:val="00287385"/>
    <w:rsid w:val="0029044C"/>
    <w:rsid w:val="002906C6"/>
    <w:rsid w:val="00290861"/>
    <w:rsid w:val="00290929"/>
    <w:rsid w:val="00290F0C"/>
    <w:rsid w:val="00291621"/>
    <w:rsid w:val="002916DE"/>
    <w:rsid w:val="002916F4"/>
    <w:rsid w:val="002929FC"/>
    <w:rsid w:val="00292A4A"/>
    <w:rsid w:val="00292B5B"/>
    <w:rsid w:val="00292E0C"/>
    <w:rsid w:val="00294994"/>
    <w:rsid w:val="00294C8D"/>
    <w:rsid w:val="00294E0C"/>
    <w:rsid w:val="002959A1"/>
    <w:rsid w:val="002970DA"/>
    <w:rsid w:val="00297498"/>
    <w:rsid w:val="00297E9E"/>
    <w:rsid w:val="00297EF8"/>
    <w:rsid w:val="002A0724"/>
    <w:rsid w:val="002A0A2A"/>
    <w:rsid w:val="002A1F85"/>
    <w:rsid w:val="002A26AD"/>
    <w:rsid w:val="002A3257"/>
    <w:rsid w:val="002A40F8"/>
    <w:rsid w:val="002A4F1F"/>
    <w:rsid w:val="002A549A"/>
    <w:rsid w:val="002A6208"/>
    <w:rsid w:val="002A67F0"/>
    <w:rsid w:val="002A7465"/>
    <w:rsid w:val="002A7D21"/>
    <w:rsid w:val="002B05A5"/>
    <w:rsid w:val="002B1050"/>
    <w:rsid w:val="002B1A6B"/>
    <w:rsid w:val="002B27E8"/>
    <w:rsid w:val="002B2879"/>
    <w:rsid w:val="002B2A0E"/>
    <w:rsid w:val="002B4015"/>
    <w:rsid w:val="002B423E"/>
    <w:rsid w:val="002B5332"/>
    <w:rsid w:val="002B582B"/>
    <w:rsid w:val="002B5939"/>
    <w:rsid w:val="002B5C40"/>
    <w:rsid w:val="002B6D78"/>
    <w:rsid w:val="002B73B3"/>
    <w:rsid w:val="002B74AF"/>
    <w:rsid w:val="002B777A"/>
    <w:rsid w:val="002C086C"/>
    <w:rsid w:val="002C104F"/>
    <w:rsid w:val="002C10C7"/>
    <w:rsid w:val="002C1C65"/>
    <w:rsid w:val="002C1E61"/>
    <w:rsid w:val="002C4770"/>
    <w:rsid w:val="002C4CAE"/>
    <w:rsid w:val="002C4DE7"/>
    <w:rsid w:val="002C4E52"/>
    <w:rsid w:val="002C5521"/>
    <w:rsid w:val="002C56DC"/>
    <w:rsid w:val="002C5E5B"/>
    <w:rsid w:val="002C75D7"/>
    <w:rsid w:val="002D0C8D"/>
    <w:rsid w:val="002D0D07"/>
    <w:rsid w:val="002D0D1C"/>
    <w:rsid w:val="002D119C"/>
    <w:rsid w:val="002D13DD"/>
    <w:rsid w:val="002D1446"/>
    <w:rsid w:val="002D171D"/>
    <w:rsid w:val="002D21F3"/>
    <w:rsid w:val="002D35B1"/>
    <w:rsid w:val="002D6916"/>
    <w:rsid w:val="002D72DB"/>
    <w:rsid w:val="002E0B5D"/>
    <w:rsid w:val="002E0E2B"/>
    <w:rsid w:val="002E1356"/>
    <w:rsid w:val="002E14ED"/>
    <w:rsid w:val="002E17D0"/>
    <w:rsid w:val="002E20ED"/>
    <w:rsid w:val="002E27B5"/>
    <w:rsid w:val="002E2BC4"/>
    <w:rsid w:val="002E3B98"/>
    <w:rsid w:val="002E437A"/>
    <w:rsid w:val="002E49B5"/>
    <w:rsid w:val="002E51AB"/>
    <w:rsid w:val="002E5BA3"/>
    <w:rsid w:val="002E6CC0"/>
    <w:rsid w:val="002E75BF"/>
    <w:rsid w:val="002E7F03"/>
    <w:rsid w:val="002F0D9B"/>
    <w:rsid w:val="002F0FE2"/>
    <w:rsid w:val="002F133F"/>
    <w:rsid w:val="002F21C4"/>
    <w:rsid w:val="002F2407"/>
    <w:rsid w:val="002F2E4A"/>
    <w:rsid w:val="002F3173"/>
    <w:rsid w:val="002F35F0"/>
    <w:rsid w:val="002F3973"/>
    <w:rsid w:val="002F3E88"/>
    <w:rsid w:val="002F4979"/>
    <w:rsid w:val="002F53CA"/>
    <w:rsid w:val="002F561E"/>
    <w:rsid w:val="002F5FCD"/>
    <w:rsid w:val="002F60F2"/>
    <w:rsid w:val="002F68BD"/>
    <w:rsid w:val="002F69FE"/>
    <w:rsid w:val="002F71A8"/>
    <w:rsid w:val="002F72FD"/>
    <w:rsid w:val="002F75C3"/>
    <w:rsid w:val="002F7BD5"/>
    <w:rsid w:val="0030027C"/>
    <w:rsid w:val="003008EC"/>
    <w:rsid w:val="0030115E"/>
    <w:rsid w:val="00302BF6"/>
    <w:rsid w:val="00302C09"/>
    <w:rsid w:val="00303651"/>
    <w:rsid w:val="003038FA"/>
    <w:rsid w:val="00303B14"/>
    <w:rsid w:val="00303F03"/>
    <w:rsid w:val="00304439"/>
    <w:rsid w:val="00304470"/>
    <w:rsid w:val="00304D8A"/>
    <w:rsid w:val="00304F69"/>
    <w:rsid w:val="0030534A"/>
    <w:rsid w:val="00305567"/>
    <w:rsid w:val="00306447"/>
    <w:rsid w:val="00306EB7"/>
    <w:rsid w:val="003100F1"/>
    <w:rsid w:val="00310488"/>
    <w:rsid w:val="0031073D"/>
    <w:rsid w:val="003108E7"/>
    <w:rsid w:val="00310C04"/>
    <w:rsid w:val="00311887"/>
    <w:rsid w:val="00311FB8"/>
    <w:rsid w:val="00313AF4"/>
    <w:rsid w:val="00313D41"/>
    <w:rsid w:val="00313F69"/>
    <w:rsid w:val="00314898"/>
    <w:rsid w:val="00314CFE"/>
    <w:rsid w:val="00314F2D"/>
    <w:rsid w:val="003151B1"/>
    <w:rsid w:val="003165BB"/>
    <w:rsid w:val="00316FC3"/>
    <w:rsid w:val="00317456"/>
    <w:rsid w:val="00317774"/>
    <w:rsid w:val="00320123"/>
    <w:rsid w:val="003205D9"/>
    <w:rsid w:val="0032120C"/>
    <w:rsid w:val="003219C9"/>
    <w:rsid w:val="00321F08"/>
    <w:rsid w:val="003226B4"/>
    <w:rsid w:val="00323577"/>
    <w:rsid w:val="00323CEF"/>
    <w:rsid w:val="00324342"/>
    <w:rsid w:val="0032448B"/>
    <w:rsid w:val="003249D0"/>
    <w:rsid w:val="00324A87"/>
    <w:rsid w:val="00324C8E"/>
    <w:rsid w:val="00325941"/>
    <w:rsid w:val="00327185"/>
    <w:rsid w:val="003302C1"/>
    <w:rsid w:val="00330409"/>
    <w:rsid w:val="00330F08"/>
    <w:rsid w:val="00330F31"/>
    <w:rsid w:val="00330F84"/>
    <w:rsid w:val="0033103A"/>
    <w:rsid w:val="003312E8"/>
    <w:rsid w:val="003314A9"/>
    <w:rsid w:val="00331693"/>
    <w:rsid w:val="00331715"/>
    <w:rsid w:val="00332F42"/>
    <w:rsid w:val="00332F83"/>
    <w:rsid w:val="003333B8"/>
    <w:rsid w:val="003337D4"/>
    <w:rsid w:val="003338D3"/>
    <w:rsid w:val="003340FC"/>
    <w:rsid w:val="00334E1D"/>
    <w:rsid w:val="00336B01"/>
    <w:rsid w:val="00336B39"/>
    <w:rsid w:val="00336BB6"/>
    <w:rsid w:val="0034168C"/>
    <w:rsid w:val="003417C1"/>
    <w:rsid w:val="0034234F"/>
    <w:rsid w:val="00342C4C"/>
    <w:rsid w:val="00343210"/>
    <w:rsid w:val="00343F1A"/>
    <w:rsid w:val="00344644"/>
    <w:rsid w:val="00345626"/>
    <w:rsid w:val="00345AD0"/>
    <w:rsid w:val="003468B0"/>
    <w:rsid w:val="00347488"/>
    <w:rsid w:val="003478EC"/>
    <w:rsid w:val="003502CC"/>
    <w:rsid w:val="003509B8"/>
    <w:rsid w:val="00350D20"/>
    <w:rsid w:val="0035174D"/>
    <w:rsid w:val="00352C1C"/>
    <w:rsid w:val="00353207"/>
    <w:rsid w:val="00353398"/>
    <w:rsid w:val="00355EC9"/>
    <w:rsid w:val="0035768C"/>
    <w:rsid w:val="00357BF1"/>
    <w:rsid w:val="00361BBB"/>
    <w:rsid w:val="00362121"/>
    <w:rsid w:val="003624B6"/>
    <w:rsid w:val="003628F1"/>
    <w:rsid w:val="00362A34"/>
    <w:rsid w:val="00362AF9"/>
    <w:rsid w:val="00362C71"/>
    <w:rsid w:val="00363020"/>
    <w:rsid w:val="00363123"/>
    <w:rsid w:val="003638F0"/>
    <w:rsid w:val="00363C91"/>
    <w:rsid w:val="0036521C"/>
    <w:rsid w:val="00365756"/>
    <w:rsid w:val="00365DCC"/>
    <w:rsid w:val="00366097"/>
    <w:rsid w:val="00367EB9"/>
    <w:rsid w:val="00370132"/>
    <w:rsid w:val="003709F6"/>
    <w:rsid w:val="003716F8"/>
    <w:rsid w:val="00371DFE"/>
    <w:rsid w:val="00372E84"/>
    <w:rsid w:val="00372ECA"/>
    <w:rsid w:val="003739E2"/>
    <w:rsid w:val="00374538"/>
    <w:rsid w:val="00374E5F"/>
    <w:rsid w:val="00376955"/>
    <w:rsid w:val="0038022F"/>
    <w:rsid w:val="003803D6"/>
    <w:rsid w:val="00381091"/>
    <w:rsid w:val="003818AE"/>
    <w:rsid w:val="00381F52"/>
    <w:rsid w:val="0038281E"/>
    <w:rsid w:val="00383AA1"/>
    <w:rsid w:val="00383CB4"/>
    <w:rsid w:val="0038492B"/>
    <w:rsid w:val="00384EDB"/>
    <w:rsid w:val="0038594F"/>
    <w:rsid w:val="00385A2D"/>
    <w:rsid w:val="00385E4F"/>
    <w:rsid w:val="00386AEA"/>
    <w:rsid w:val="0038775A"/>
    <w:rsid w:val="00390006"/>
    <w:rsid w:val="00390818"/>
    <w:rsid w:val="00390CAD"/>
    <w:rsid w:val="00390E41"/>
    <w:rsid w:val="00390EB4"/>
    <w:rsid w:val="003911F5"/>
    <w:rsid w:val="00392030"/>
    <w:rsid w:val="00392D98"/>
    <w:rsid w:val="003934C4"/>
    <w:rsid w:val="00393B5D"/>
    <w:rsid w:val="00393ECA"/>
    <w:rsid w:val="00394E45"/>
    <w:rsid w:val="00394FA2"/>
    <w:rsid w:val="00395164"/>
    <w:rsid w:val="0039744D"/>
    <w:rsid w:val="003976FB"/>
    <w:rsid w:val="00397847"/>
    <w:rsid w:val="003A0722"/>
    <w:rsid w:val="003A0E3A"/>
    <w:rsid w:val="003A1245"/>
    <w:rsid w:val="003A1A0C"/>
    <w:rsid w:val="003A288F"/>
    <w:rsid w:val="003A3E7B"/>
    <w:rsid w:val="003A4226"/>
    <w:rsid w:val="003A5187"/>
    <w:rsid w:val="003A5BC1"/>
    <w:rsid w:val="003A5FB7"/>
    <w:rsid w:val="003A68D8"/>
    <w:rsid w:val="003A6A23"/>
    <w:rsid w:val="003A7776"/>
    <w:rsid w:val="003A7A6D"/>
    <w:rsid w:val="003A7D7F"/>
    <w:rsid w:val="003B1350"/>
    <w:rsid w:val="003B2437"/>
    <w:rsid w:val="003B26AC"/>
    <w:rsid w:val="003B29E3"/>
    <w:rsid w:val="003B3436"/>
    <w:rsid w:val="003B37AE"/>
    <w:rsid w:val="003B3CE3"/>
    <w:rsid w:val="003B3F18"/>
    <w:rsid w:val="003B4347"/>
    <w:rsid w:val="003B48A4"/>
    <w:rsid w:val="003B65ED"/>
    <w:rsid w:val="003B73D5"/>
    <w:rsid w:val="003B7CC7"/>
    <w:rsid w:val="003B7D3E"/>
    <w:rsid w:val="003C009B"/>
    <w:rsid w:val="003C089D"/>
    <w:rsid w:val="003C423C"/>
    <w:rsid w:val="003C4E42"/>
    <w:rsid w:val="003C5291"/>
    <w:rsid w:val="003C56BA"/>
    <w:rsid w:val="003C7A45"/>
    <w:rsid w:val="003D071E"/>
    <w:rsid w:val="003D07E3"/>
    <w:rsid w:val="003D0C86"/>
    <w:rsid w:val="003D0D84"/>
    <w:rsid w:val="003D150D"/>
    <w:rsid w:val="003D172C"/>
    <w:rsid w:val="003D1AD1"/>
    <w:rsid w:val="003D23C4"/>
    <w:rsid w:val="003D2BD2"/>
    <w:rsid w:val="003D3671"/>
    <w:rsid w:val="003D4888"/>
    <w:rsid w:val="003D5489"/>
    <w:rsid w:val="003D5A20"/>
    <w:rsid w:val="003D5B52"/>
    <w:rsid w:val="003D66C6"/>
    <w:rsid w:val="003D6B57"/>
    <w:rsid w:val="003D729D"/>
    <w:rsid w:val="003D7B6A"/>
    <w:rsid w:val="003E0410"/>
    <w:rsid w:val="003E2146"/>
    <w:rsid w:val="003E31C3"/>
    <w:rsid w:val="003E3392"/>
    <w:rsid w:val="003E3B18"/>
    <w:rsid w:val="003E3DE2"/>
    <w:rsid w:val="003E438D"/>
    <w:rsid w:val="003E4395"/>
    <w:rsid w:val="003E4B31"/>
    <w:rsid w:val="003E5B52"/>
    <w:rsid w:val="003E6121"/>
    <w:rsid w:val="003E6536"/>
    <w:rsid w:val="003E6CAA"/>
    <w:rsid w:val="003E71C0"/>
    <w:rsid w:val="003E757C"/>
    <w:rsid w:val="003E7647"/>
    <w:rsid w:val="003F02A3"/>
    <w:rsid w:val="003F0D58"/>
    <w:rsid w:val="003F104C"/>
    <w:rsid w:val="003F1118"/>
    <w:rsid w:val="003F11EA"/>
    <w:rsid w:val="003F1E4A"/>
    <w:rsid w:val="003F295C"/>
    <w:rsid w:val="003F33ED"/>
    <w:rsid w:val="003F49BF"/>
    <w:rsid w:val="003F56DD"/>
    <w:rsid w:val="003F591B"/>
    <w:rsid w:val="003F62FD"/>
    <w:rsid w:val="003F6310"/>
    <w:rsid w:val="003F723A"/>
    <w:rsid w:val="003F7D88"/>
    <w:rsid w:val="003F7E34"/>
    <w:rsid w:val="00401327"/>
    <w:rsid w:val="00402E23"/>
    <w:rsid w:val="00403887"/>
    <w:rsid w:val="00403C9D"/>
    <w:rsid w:val="00404615"/>
    <w:rsid w:val="0040497A"/>
    <w:rsid w:val="00404B01"/>
    <w:rsid w:val="00404BED"/>
    <w:rsid w:val="0040510F"/>
    <w:rsid w:val="00406709"/>
    <w:rsid w:val="0040671B"/>
    <w:rsid w:val="00406DBF"/>
    <w:rsid w:val="00406F80"/>
    <w:rsid w:val="00407350"/>
    <w:rsid w:val="004116AB"/>
    <w:rsid w:val="0041238E"/>
    <w:rsid w:val="00412C62"/>
    <w:rsid w:val="00413134"/>
    <w:rsid w:val="00413B9C"/>
    <w:rsid w:val="004144E4"/>
    <w:rsid w:val="0041465B"/>
    <w:rsid w:val="00414772"/>
    <w:rsid w:val="004151EB"/>
    <w:rsid w:val="004152B2"/>
    <w:rsid w:val="00416698"/>
    <w:rsid w:val="00416811"/>
    <w:rsid w:val="00416DD8"/>
    <w:rsid w:val="00416DE3"/>
    <w:rsid w:val="00416F2E"/>
    <w:rsid w:val="00417C2F"/>
    <w:rsid w:val="00421A44"/>
    <w:rsid w:val="00421E6E"/>
    <w:rsid w:val="004225C6"/>
    <w:rsid w:val="00423049"/>
    <w:rsid w:val="004238B2"/>
    <w:rsid w:val="004239E4"/>
    <w:rsid w:val="00424025"/>
    <w:rsid w:val="00424FE7"/>
    <w:rsid w:val="004257CA"/>
    <w:rsid w:val="0042614E"/>
    <w:rsid w:val="004272E8"/>
    <w:rsid w:val="00427647"/>
    <w:rsid w:val="00427879"/>
    <w:rsid w:val="00427CC1"/>
    <w:rsid w:val="00430BDB"/>
    <w:rsid w:val="00432369"/>
    <w:rsid w:val="004327DE"/>
    <w:rsid w:val="00433978"/>
    <w:rsid w:val="00433FB0"/>
    <w:rsid w:val="00433FF3"/>
    <w:rsid w:val="004342E9"/>
    <w:rsid w:val="0043467E"/>
    <w:rsid w:val="00434C75"/>
    <w:rsid w:val="00434EA4"/>
    <w:rsid w:val="00435E16"/>
    <w:rsid w:val="004365FB"/>
    <w:rsid w:val="004378E3"/>
    <w:rsid w:val="00437BA0"/>
    <w:rsid w:val="004414D8"/>
    <w:rsid w:val="00441862"/>
    <w:rsid w:val="00441A3A"/>
    <w:rsid w:val="00442586"/>
    <w:rsid w:val="00442589"/>
    <w:rsid w:val="004426C9"/>
    <w:rsid w:val="0044277B"/>
    <w:rsid w:val="00442916"/>
    <w:rsid w:val="00442DFE"/>
    <w:rsid w:val="00443138"/>
    <w:rsid w:val="00443B27"/>
    <w:rsid w:val="004465A8"/>
    <w:rsid w:val="00446B3B"/>
    <w:rsid w:val="00447FA3"/>
    <w:rsid w:val="00451BDB"/>
    <w:rsid w:val="004535C2"/>
    <w:rsid w:val="0045363F"/>
    <w:rsid w:val="004543BC"/>
    <w:rsid w:val="0045460D"/>
    <w:rsid w:val="004547AD"/>
    <w:rsid w:val="00455A13"/>
    <w:rsid w:val="00455ED5"/>
    <w:rsid w:val="00456633"/>
    <w:rsid w:val="00456924"/>
    <w:rsid w:val="00457DC9"/>
    <w:rsid w:val="00457F7C"/>
    <w:rsid w:val="00460820"/>
    <w:rsid w:val="004612BC"/>
    <w:rsid w:val="004615AF"/>
    <w:rsid w:val="00461669"/>
    <w:rsid w:val="00461DEE"/>
    <w:rsid w:val="004620BC"/>
    <w:rsid w:val="0046336F"/>
    <w:rsid w:val="004660F5"/>
    <w:rsid w:val="004661B7"/>
    <w:rsid w:val="0046658B"/>
    <w:rsid w:val="004665B1"/>
    <w:rsid w:val="00466CFE"/>
    <w:rsid w:val="00466FE1"/>
    <w:rsid w:val="0046796C"/>
    <w:rsid w:val="00467D8F"/>
    <w:rsid w:val="00467EC9"/>
    <w:rsid w:val="004703B4"/>
    <w:rsid w:val="00470E31"/>
    <w:rsid w:val="00470F12"/>
    <w:rsid w:val="00471B18"/>
    <w:rsid w:val="004721BE"/>
    <w:rsid w:val="00472680"/>
    <w:rsid w:val="0047292E"/>
    <w:rsid w:val="00472BF7"/>
    <w:rsid w:val="004736DC"/>
    <w:rsid w:val="00473991"/>
    <w:rsid w:val="00473CFD"/>
    <w:rsid w:val="00474257"/>
    <w:rsid w:val="00474B35"/>
    <w:rsid w:val="004764A6"/>
    <w:rsid w:val="004764D1"/>
    <w:rsid w:val="004767F1"/>
    <w:rsid w:val="00477345"/>
    <w:rsid w:val="00481734"/>
    <w:rsid w:val="00481DE4"/>
    <w:rsid w:val="0048405B"/>
    <w:rsid w:val="004849AF"/>
    <w:rsid w:val="00485CB8"/>
    <w:rsid w:val="00485ED3"/>
    <w:rsid w:val="0048781A"/>
    <w:rsid w:val="00491232"/>
    <w:rsid w:val="0049136C"/>
    <w:rsid w:val="00491CC2"/>
    <w:rsid w:val="00492E54"/>
    <w:rsid w:val="00493DA8"/>
    <w:rsid w:val="00494EA5"/>
    <w:rsid w:val="00495921"/>
    <w:rsid w:val="00496354"/>
    <w:rsid w:val="0049638D"/>
    <w:rsid w:val="00496900"/>
    <w:rsid w:val="00496AAF"/>
    <w:rsid w:val="00496F63"/>
    <w:rsid w:val="004974C4"/>
    <w:rsid w:val="004A0612"/>
    <w:rsid w:val="004A0BED"/>
    <w:rsid w:val="004A127C"/>
    <w:rsid w:val="004A20CB"/>
    <w:rsid w:val="004A22CC"/>
    <w:rsid w:val="004A2751"/>
    <w:rsid w:val="004A2A57"/>
    <w:rsid w:val="004A2DB4"/>
    <w:rsid w:val="004A40A0"/>
    <w:rsid w:val="004A40EB"/>
    <w:rsid w:val="004A42B1"/>
    <w:rsid w:val="004A49D4"/>
    <w:rsid w:val="004A4B21"/>
    <w:rsid w:val="004A4F1F"/>
    <w:rsid w:val="004A57F2"/>
    <w:rsid w:val="004A5857"/>
    <w:rsid w:val="004A5860"/>
    <w:rsid w:val="004A5B60"/>
    <w:rsid w:val="004A5D69"/>
    <w:rsid w:val="004A5F00"/>
    <w:rsid w:val="004A67B2"/>
    <w:rsid w:val="004A784C"/>
    <w:rsid w:val="004A7907"/>
    <w:rsid w:val="004B0399"/>
    <w:rsid w:val="004B0550"/>
    <w:rsid w:val="004B0A29"/>
    <w:rsid w:val="004B15FC"/>
    <w:rsid w:val="004B20F0"/>
    <w:rsid w:val="004B21D9"/>
    <w:rsid w:val="004B2811"/>
    <w:rsid w:val="004B2B25"/>
    <w:rsid w:val="004B2FCE"/>
    <w:rsid w:val="004B2FD8"/>
    <w:rsid w:val="004B308F"/>
    <w:rsid w:val="004B377B"/>
    <w:rsid w:val="004B37D1"/>
    <w:rsid w:val="004B3AFE"/>
    <w:rsid w:val="004B51C9"/>
    <w:rsid w:val="004B6505"/>
    <w:rsid w:val="004B6B9B"/>
    <w:rsid w:val="004B7567"/>
    <w:rsid w:val="004B7728"/>
    <w:rsid w:val="004B77F5"/>
    <w:rsid w:val="004B792E"/>
    <w:rsid w:val="004C212D"/>
    <w:rsid w:val="004C26C1"/>
    <w:rsid w:val="004C375E"/>
    <w:rsid w:val="004C5531"/>
    <w:rsid w:val="004C741D"/>
    <w:rsid w:val="004D041D"/>
    <w:rsid w:val="004D0594"/>
    <w:rsid w:val="004D0F2D"/>
    <w:rsid w:val="004D182F"/>
    <w:rsid w:val="004D2701"/>
    <w:rsid w:val="004D271D"/>
    <w:rsid w:val="004D2E0B"/>
    <w:rsid w:val="004D2F15"/>
    <w:rsid w:val="004D4EAF"/>
    <w:rsid w:val="004D50A4"/>
    <w:rsid w:val="004D7822"/>
    <w:rsid w:val="004E21B1"/>
    <w:rsid w:val="004E254A"/>
    <w:rsid w:val="004E2F7D"/>
    <w:rsid w:val="004E351F"/>
    <w:rsid w:val="004E413F"/>
    <w:rsid w:val="004E4195"/>
    <w:rsid w:val="004E45D0"/>
    <w:rsid w:val="004E50CF"/>
    <w:rsid w:val="004E5591"/>
    <w:rsid w:val="004E5A24"/>
    <w:rsid w:val="004E632A"/>
    <w:rsid w:val="004E70A8"/>
    <w:rsid w:val="004E7AD8"/>
    <w:rsid w:val="004F088D"/>
    <w:rsid w:val="004F15C1"/>
    <w:rsid w:val="004F1A88"/>
    <w:rsid w:val="004F2AAC"/>
    <w:rsid w:val="004F2EDD"/>
    <w:rsid w:val="004F343A"/>
    <w:rsid w:val="004F34A3"/>
    <w:rsid w:val="004F45D6"/>
    <w:rsid w:val="004F47FE"/>
    <w:rsid w:val="004F59A0"/>
    <w:rsid w:val="004F6112"/>
    <w:rsid w:val="004F61F8"/>
    <w:rsid w:val="004F689A"/>
    <w:rsid w:val="004F6B25"/>
    <w:rsid w:val="004F751E"/>
    <w:rsid w:val="004F7ADD"/>
    <w:rsid w:val="00500260"/>
    <w:rsid w:val="005006F0"/>
    <w:rsid w:val="0050191B"/>
    <w:rsid w:val="00502DCD"/>
    <w:rsid w:val="005042B6"/>
    <w:rsid w:val="0050481C"/>
    <w:rsid w:val="00504DCF"/>
    <w:rsid w:val="005058AC"/>
    <w:rsid w:val="0050614D"/>
    <w:rsid w:val="00506623"/>
    <w:rsid w:val="00506B54"/>
    <w:rsid w:val="00507367"/>
    <w:rsid w:val="0050764C"/>
    <w:rsid w:val="00507957"/>
    <w:rsid w:val="00507A75"/>
    <w:rsid w:val="00510C2F"/>
    <w:rsid w:val="00510E22"/>
    <w:rsid w:val="00511EDE"/>
    <w:rsid w:val="00512657"/>
    <w:rsid w:val="005128FF"/>
    <w:rsid w:val="0051301A"/>
    <w:rsid w:val="005136E5"/>
    <w:rsid w:val="0051370A"/>
    <w:rsid w:val="005138DA"/>
    <w:rsid w:val="00514503"/>
    <w:rsid w:val="00515497"/>
    <w:rsid w:val="00515804"/>
    <w:rsid w:val="00515998"/>
    <w:rsid w:val="005160C8"/>
    <w:rsid w:val="005168D8"/>
    <w:rsid w:val="00517823"/>
    <w:rsid w:val="00517939"/>
    <w:rsid w:val="00517A7B"/>
    <w:rsid w:val="0052028E"/>
    <w:rsid w:val="00520401"/>
    <w:rsid w:val="005208B6"/>
    <w:rsid w:val="0052197F"/>
    <w:rsid w:val="0052228D"/>
    <w:rsid w:val="00522D56"/>
    <w:rsid w:val="00522E98"/>
    <w:rsid w:val="005235FC"/>
    <w:rsid w:val="0052621D"/>
    <w:rsid w:val="00526343"/>
    <w:rsid w:val="00526B7D"/>
    <w:rsid w:val="0052739A"/>
    <w:rsid w:val="00527805"/>
    <w:rsid w:val="00530523"/>
    <w:rsid w:val="00531F94"/>
    <w:rsid w:val="00532174"/>
    <w:rsid w:val="0053295E"/>
    <w:rsid w:val="005337D1"/>
    <w:rsid w:val="00535479"/>
    <w:rsid w:val="00535F9B"/>
    <w:rsid w:val="00536566"/>
    <w:rsid w:val="005369F2"/>
    <w:rsid w:val="00536FBE"/>
    <w:rsid w:val="0053774D"/>
    <w:rsid w:val="00537FE6"/>
    <w:rsid w:val="005407AA"/>
    <w:rsid w:val="00540899"/>
    <w:rsid w:val="00540994"/>
    <w:rsid w:val="00541209"/>
    <w:rsid w:val="005416C7"/>
    <w:rsid w:val="005418F2"/>
    <w:rsid w:val="00542685"/>
    <w:rsid w:val="00542B88"/>
    <w:rsid w:val="00543018"/>
    <w:rsid w:val="0054330A"/>
    <w:rsid w:val="005445D1"/>
    <w:rsid w:val="005449A7"/>
    <w:rsid w:val="00544A35"/>
    <w:rsid w:val="00544A61"/>
    <w:rsid w:val="005458B1"/>
    <w:rsid w:val="00547447"/>
    <w:rsid w:val="00547D6C"/>
    <w:rsid w:val="005505C8"/>
    <w:rsid w:val="00550869"/>
    <w:rsid w:val="005509B4"/>
    <w:rsid w:val="00550A2D"/>
    <w:rsid w:val="005511C5"/>
    <w:rsid w:val="00552D88"/>
    <w:rsid w:val="00553E7A"/>
    <w:rsid w:val="00554A09"/>
    <w:rsid w:val="00555D92"/>
    <w:rsid w:val="00555E59"/>
    <w:rsid w:val="005570E0"/>
    <w:rsid w:val="0056014B"/>
    <w:rsid w:val="00560AFE"/>
    <w:rsid w:val="00560C07"/>
    <w:rsid w:val="00561199"/>
    <w:rsid w:val="005611CE"/>
    <w:rsid w:val="00561EF6"/>
    <w:rsid w:val="005631FD"/>
    <w:rsid w:val="005641FA"/>
    <w:rsid w:val="005644FD"/>
    <w:rsid w:val="005654BF"/>
    <w:rsid w:val="005657FA"/>
    <w:rsid w:val="00565898"/>
    <w:rsid w:val="005658BD"/>
    <w:rsid w:val="00566D4B"/>
    <w:rsid w:val="005713C6"/>
    <w:rsid w:val="00571508"/>
    <w:rsid w:val="00571F68"/>
    <w:rsid w:val="005723A3"/>
    <w:rsid w:val="00573D30"/>
    <w:rsid w:val="00573D38"/>
    <w:rsid w:val="00574E18"/>
    <w:rsid w:val="0057506F"/>
    <w:rsid w:val="005751CE"/>
    <w:rsid w:val="00575396"/>
    <w:rsid w:val="005754E9"/>
    <w:rsid w:val="00575941"/>
    <w:rsid w:val="005761E7"/>
    <w:rsid w:val="00576A2C"/>
    <w:rsid w:val="00576FEF"/>
    <w:rsid w:val="005774D4"/>
    <w:rsid w:val="0057767A"/>
    <w:rsid w:val="00577EFE"/>
    <w:rsid w:val="0058162E"/>
    <w:rsid w:val="0058208E"/>
    <w:rsid w:val="00582270"/>
    <w:rsid w:val="00582B1C"/>
    <w:rsid w:val="00584016"/>
    <w:rsid w:val="005846A4"/>
    <w:rsid w:val="00584B76"/>
    <w:rsid w:val="00585525"/>
    <w:rsid w:val="00585F17"/>
    <w:rsid w:val="00590968"/>
    <w:rsid w:val="00591281"/>
    <w:rsid w:val="00594BC0"/>
    <w:rsid w:val="00595780"/>
    <w:rsid w:val="00595AB0"/>
    <w:rsid w:val="00595C2E"/>
    <w:rsid w:val="0059751C"/>
    <w:rsid w:val="00597CFF"/>
    <w:rsid w:val="005A0BD6"/>
    <w:rsid w:val="005A2421"/>
    <w:rsid w:val="005A2918"/>
    <w:rsid w:val="005A3233"/>
    <w:rsid w:val="005A397E"/>
    <w:rsid w:val="005A3AC4"/>
    <w:rsid w:val="005A4115"/>
    <w:rsid w:val="005A43EB"/>
    <w:rsid w:val="005A4407"/>
    <w:rsid w:val="005A4E6A"/>
    <w:rsid w:val="005A5EE9"/>
    <w:rsid w:val="005A75D7"/>
    <w:rsid w:val="005A7A49"/>
    <w:rsid w:val="005B049A"/>
    <w:rsid w:val="005B05A3"/>
    <w:rsid w:val="005B16CC"/>
    <w:rsid w:val="005B1711"/>
    <w:rsid w:val="005B1AFD"/>
    <w:rsid w:val="005B1C7E"/>
    <w:rsid w:val="005B297C"/>
    <w:rsid w:val="005B2B44"/>
    <w:rsid w:val="005B2C56"/>
    <w:rsid w:val="005B32DC"/>
    <w:rsid w:val="005B3657"/>
    <w:rsid w:val="005B3A3F"/>
    <w:rsid w:val="005B3EAC"/>
    <w:rsid w:val="005B3EC9"/>
    <w:rsid w:val="005B441B"/>
    <w:rsid w:val="005B4782"/>
    <w:rsid w:val="005B4DFF"/>
    <w:rsid w:val="005B671F"/>
    <w:rsid w:val="005B71E3"/>
    <w:rsid w:val="005C0DED"/>
    <w:rsid w:val="005C17FA"/>
    <w:rsid w:val="005C1FCE"/>
    <w:rsid w:val="005C1FD8"/>
    <w:rsid w:val="005C213A"/>
    <w:rsid w:val="005C2D08"/>
    <w:rsid w:val="005C47E2"/>
    <w:rsid w:val="005C5104"/>
    <w:rsid w:val="005C53EA"/>
    <w:rsid w:val="005C584B"/>
    <w:rsid w:val="005C5A5B"/>
    <w:rsid w:val="005C5DDC"/>
    <w:rsid w:val="005C5E54"/>
    <w:rsid w:val="005C5EA9"/>
    <w:rsid w:val="005C6286"/>
    <w:rsid w:val="005C762C"/>
    <w:rsid w:val="005C7991"/>
    <w:rsid w:val="005D14C6"/>
    <w:rsid w:val="005D1CEC"/>
    <w:rsid w:val="005D1E66"/>
    <w:rsid w:val="005D297D"/>
    <w:rsid w:val="005D30C2"/>
    <w:rsid w:val="005D4B43"/>
    <w:rsid w:val="005D4DD2"/>
    <w:rsid w:val="005D4F05"/>
    <w:rsid w:val="005D54D6"/>
    <w:rsid w:val="005D5526"/>
    <w:rsid w:val="005D5584"/>
    <w:rsid w:val="005D6234"/>
    <w:rsid w:val="005D69FD"/>
    <w:rsid w:val="005D7229"/>
    <w:rsid w:val="005D7680"/>
    <w:rsid w:val="005E0797"/>
    <w:rsid w:val="005E0A33"/>
    <w:rsid w:val="005E0EDB"/>
    <w:rsid w:val="005E43A1"/>
    <w:rsid w:val="005E47AE"/>
    <w:rsid w:val="005E5315"/>
    <w:rsid w:val="005E5A2B"/>
    <w:rsid w:val="005E5A5F"/>
    <w:rsid w:val="005E5B77"/>
    <w:rsid w:val="005E68B9"/>
    <w:rsid w:val="005E6D1D"/>
    <w:rsid w:val="005E6D4A"/>
    <w:rsid w:val="005E6F99"/>
    <w:rsid w:val="005E7003"/>
    <w:rsid w:val="005E7B64"/>
    <w:rsid w:val="005F0CD0"/>
    <w:rsid w:val="005F1C80"/>
    <w:rsid w:val="005F1CC8"/>
    <w:rsid w:val="005F20B5"/>
    <w:rsid w:val="005F225D"/>
    <w:rsid w:val="005F2937"/>
    <w:rsid w:val="005F2EDC"/>
    <w:rsid w:val="005F3F09"/>
    <w:rsid w:val="005F40A1"/>
    <w:rsid w:val="005F5BC5"/>
    <w:rsid w:val="005F5D89"/>
    <w:rsid w:val="005F6317"/>
    <w:rsid w:val="005F696B"/>
    <w:rsid w:val="005F6FC5"/>
    <w:rsid w:val="005F7A7C"/>
    <w:rsid w:val="005F7C97"/>
    <w:rsid w:val="006006BF"/>
    <w:rsid w:val="00600C48"/>
    <w:rsid w:val="006015CC"/>
    <w:rsid w:val="00601C52"/>
    <w:rsid w:val="006021FF"/>
    <w:rsid w:val="0060237C"/>
    <w:rsid w:val="00603BD7"/>
    <w:rsid w:val="00603D88"/>
    <w:rsid w:val="00603EC2"/>
    <w:rsid w:val="00606A6D"/>
    <w:rsid w:val="00607B16"/>
    <w:rsid w:val="00607B2B"/>
    <w:rsid w:val="00607CA6"/>
    <w:rsid w:val="00610206"/>
    <w:rsid w:val="0061075F"/>
    <w:rsid w:val="00611DA7"/>
    <w:rsid w:val="00612E22"/>
    <w:rsid w:val="0061522D"/>
    <w:rsid w:val="006155DE"/>
    <w:rsid w:val="0061603C"/>
    <w:rsid w:val="00616CC4"/>
    <w:rsid w:val="00617600"/>
    <w:rsid w:val="0062082E"/>
    <w:rsid w:val="0062119B"/>
    <w:rsid w:val="006211F9"/>
    <w:rsid w:val="006212CB"/>
    <w:rsid w:val="006220CC"/>
    <w:rsid w:val="006237A3"/>
    <w:rsid w:val="00623D21"/>
    <w:rsid w:val="006249EA"/>
    <w:rsid w:val="00625955"/>
    <w:rsid w:val="0062623D"/>
    <w:rsid w:val="00627BFD"/>
    <w:rsid w:val="00631722"/>
    <w:rsid w:val="00631B8A"/>
    <w:rsid w:val="0063250F"/>
    <w:rsid w:val="00632C0A"/>
    <w:rsid w:val="006332BF"/>
    <w:rsid w:val="00633FCC"/>
    <w:rsid w:val="006344E5"/>
    <w:rsid w:val="0063450B"/>
    <w:rsid w:val="0063499E"/>
    <w:rsid w:val="006349CF"/>
    <w:rsid w:val="00635386"/>
    <w:rsid w:val="00635A7F"/>
    <w:rsid w:val="00635C1E"/>
    <w:rsid w:val="00635DEF"/>
    <w:rsid w:val="00636C66"/>
    <w:rsid w:val="00636D18"/>
    <w:rsid w:val="006371CD"/>
    <w:rsid w:val="0063780C"/>
    <w:rsid w:val="00637A8C"/>
    <w:rsid w:val="006407FB"/>
    <w:rsid w:val="00640DAE"/>
    <w:rsid w:val="00642901"/>
    <w:rsid w:val="006433E6"/>
    <w:rsid w:val="0064348E"/>
    <w:rsid w:val="0064376B"/>
    <w:rsid w:val="00643914"/>
    <w:rsid w:val="006444F8"/>
    <w:rsid w:val="00645AC8"/>
    <w:rsid w:val="00647068"/>
    <w:rsid w:val="00647660"/>
    <w:rsid w:val="00647CD9"/>
    <w:rsid w:val="00647CE8"/>
    <w:rsid w:val="00647EF6"/>
    <w:rsid w:val="00650B6F"/>
    <w:rsid w:val="00650FD3"/>
    <w:rsid w:val="006516D8"/>
    <w:rsid w:val="00651767"/>
    <w:rsid w:val="0065277F"/>
    <w:rsid w:val="00652B71"/>
    <w:rsid w:val="006540CD"/>
    <w:rsid w:val="00655810"/>
    <w:rsid w:val="00656F61"/>
    <w:rsid w:val="006576E0"/>
    <w:rsid w:val="00657A97"/>
    <w:rsid w:val="0066016F"/>
    <w:rsid w:val="00660468"/>
    <w:rsid w:val="00660E5D"/>
    <w:rsid w:val="00662080"/>
    <w:rsid w:val="0066282F"/>
    <w:rsid w:val="006631E2"/>
    <w:rsid w:val="00663B35"/>
    <w:rsid w:val="0066474C"/>
    <w:rsid w:val="00664995"/>
    <w:rsid w:val="00664B6B"/>
    <w:rsid w:val="0066571F"/>
    <w:rsid w:val="006657CC"/>
    <w:rsid w:val="0066585B"/>
    <w:rsid w:val="006660C1"/>
    <w:rsid w:val="006702CA"/>
    <w:rsid w:val="00670695"/>
    <w:rsid w:val="00670D08"/>
    <w:rsid w:val="00670FE2"/>
    <w:rsid w:val="00671601"/>
    <w:rsid w:val="00672261"/>
    <w:rsid w:val="0067289E"/>
    <w:rsid w:val="0067325F"/>
    <w:rsid w:val="0067420B"/>
    <w:rsid w:val="006744F6"/>
    <w:rsid w:val="00675007"/>
    <w:rsid w:val="006766B4"/>
    <w:rsid w:val="00677C0D"/>
    <w:rsid w:val="00677E1B"/>
    <w:rsid w:val="0068049A"/>
    <w:rsid w:val="006806C4"/>
    <w:rsid w:val="00681167"/>
    <w:rsid w:val="006812BF"/>
    <w:rsid w:val="00681828"/>
    <w:rsid w:val="00682291"/>
    <w:rsid w:val="00682451"/>
    <w:rsid w:val="0068289E"/>
    <w:rsid w:val="00682996"/>
    <w:rsid w:val="00683286"/>
    <w:rsid w:val="006834A6"/>
    <w:rsid w:val="00684A32"/>
    <w:rsid w:val="00684B8C"/>
    <w:rsid w:val="006858D6"/>
    <w:rsid w:val="00685D3A"/>
    <w:rsid w:val="00686A7A"/>
    <w:rsid w:val="006873AA"/>
    <w:rsid w:val="00687DDA"/>
    <w:rsid w:val="0069029C"/>
    <w:rsid w:val="00690526"/>
    <w:rsid w:val="0069168A"/>
    <w:rsid w:val="00691E5A"/>
    <w:rsid w:val="00692361"/>
    <w:rsid w:val="0069257C"/>
    <w:rsid w:val="00693040"/>
    <w:rsid w:val="00693053"/>
    <w:rsid w:val="0069343E"/>
    <w:rsid w:val="00694C58"/>
    <w:rsid w:val="00694ED2"/>
    <w:rsid w:val="00695403"/>
    <w:rsid w:val="006955A1"/>
    <w:rsid w:val="00695C35"/>
    <w:rsid w:val="006969F0"/>
    <w:rsid w:val="00696CE9"/>
    <w:rsid w:val="0069752A"/>
    <w:rsid w:val="006A00E8"/>
    <w:rsid w:val="006A1828"/>
    <w:rsid w:val="006A1970"/>
    <w:rsid w:val="006A19F8"/>
    <w:rsid w:val="006A1C8E"/>
    <w:rsid w:val="006A26DD"/>
    <w:rsid w:val="006A2760"/>
    <w:rsid w:val="006A28CF"/>
    <w:rsid w:val="006A315B"/>
    <w:rsid w:val="006A4343"/>
    <w:rsid w:val="006A4363"/>
    <w:rsid w:val="006A6109"/>
    <w:rsid w:val="006A71FD"/>
    <w:rsid w:val="006A78DB"/>
    <w:rsid w:val="006B1BC5"/>
    <w:rsid w:val="006B2495"/>
    <w:rsid w:val="006B2E1E"/>
    <w:rsid w:val="006B4083"/>
    <w:rsid w:val="006B4555"/>
    <w:rsid w:val="006B4BC3"/>
    <w:rsid w:val="006B5BEA"/>
    <w:rsid w:val="006C0261"/>
    <w:rsid w:val="006C0394"/>
    <w:rsid w:val="006C0BA8"/>
    <w:rsid w:val="006C0BED"/>
    <w:rsid w:val="006C1B50"/>
    <w:rsid w:val="006C1BD1"/>
    <w:rsid w:val="006C1DAA"/>
    <w:rsid w:val="006C21BD"/>
    <w:rsid w:val="006C2596"/>
    <w:rsid w:val="006C2769"/>
    <w:rsid w:val="006C2856"/>
    <w:rsid w:val="006C2A50"/>
    <w:rsid w:val="006C33E9"/>
    <w:rsid w:val="006C3AD2"/>
    <w:rsid w:val="006C4CE5"/>
    <w:rsid w:val="006C50F7"/>
    <w:rsid w:val="006C5231"/>
    <w:rsid w:val="006C5B31"/>
    <w:rsid w:val="006C60B3"/>
    <w:rsid w:val="006C6778"/>
    <w:rsid w:val="006C69BC"/>
    <w:rsid w:val="006C6BBB"/>
    <w:rsid w:val="006C6D53"/>
    <w:rsid w:val="006C6D7A"/>
    <w:rsid w:val="006C7275"/>
    <w:rsid w:val="006C7615"/>
    <w:rsid w:val="006C7CB7"/>
    <w:rsid w:val="006D0116"/>
    <w:rsid w:val="006D2485"/>
    <w:rsid w:val="006D249A"/>
    <w:rsid w:val="006D33FF"/>
    <w:rsid w:val="006D443E"/>
    <w:rsid w:val="006D4598"/>
    <w:rsid w:val="006D54DF"/>
    <w:rsid w:val="006D5735"/>
    <w:rsid w:val="006D5D5F"/>
    <w:rsid w:val="006D6C59"/>
    <w:rsid w:val="006D74BD"/>
    <w:rsid w:val="006D76BA"/>
    <w:rsid w:val="006D7D57"/>
    <w:rsid w:val="006E054E"/>
    <w:rsid w:val="006E25B8"/>
    <w:rsid w:val="006E2CA8"/>
    <w:rsid w:val="006E2DBD"/>
    <w:rsid w:val="006E341D"/>
    <w:rsid w:val="006E37AB"/>
    <w:rsid w:val="006E3EBF"/>
    <w:rsid w:val="006E437E"/>
    <w:rsid w:val="006E49B1"/>
    <w:rsid w:val="006E4CCD"/>
    <w:rsid w:val="006E4F02"/>
    <w:rsid w:val="006E5E75"/>
    <w:rsid w:val="006E65B6"/>
    <w:rsid w:val="006E6AF6"/>
    <w:rsid w:val="006F00BB"/>
    <w:rsid w:val="006F0424"/>
    <w:rsid w:val="006F06BF"/>
    <w:rsid w:val="006F10D3"/>
    <w:rsid w:val="006F1C66"/>
    <w:rsid w:val="006F1EEE"/>
    <w:rsid w:val="006F23D1"/>
    <w:rsid w:val="006F2796"/>
    <w:rsid w:val="006F2A06"/>
    <w:rsid w:val="006F4267"/>
    <w:rsid w:val="006F66C1"/>
    <w:rsid w:val="006F6F8E"/>
    <w:rsid w:val="006F704D"/>
    <w:rsid w:val="006F7821"/>
    <w:rsid w:val="00700639"/>
    <w:rsid w:val="00700A99"/>
    <w:rsid w:val="0070153E"/>
    <w:rsid w:val="00701A30"/>
    <w:rsid w:val="0070227D"/>
    <w:rsid w:val="00702515"/>
    <w:rsid w:val="00702AEE"/>
    <w:rsid w:val="007037F9"/>
    <w:rsid w:val="00703BF2"/>
    <w:rsid w:val="00704CD6"/>
    <w:rsid w:val="0070576D"/>
    <w:rsid w:val="0070635D"/>
    <w:rsid w:val="00706372"/>
    <w:rsid w:val="00706E9C"/>
    <w:rsid w:val="00707240"/>
    <w:rsid w:val="007106DF"/>
    <w:rsid w:val="00710A2C"/>
    <w:rsid w:val="00711304"/>
    <w:rsid w:val="00711391"/>
    <w:rsid w:val="00711536"/>
    <w:rsid w:val="00711921"/>
    <w:rsid w:val="00712A5C"/>
    <w:rsid w:val="00713798"/>
    <w:rsid w:val="00713A10"/>
    <w:rsid w:val="00713FB2"/>
    <w:rsid w:val="00714087"/>
    <w:rsid w:val="007142C7"/>
    <w:rsid w:val="00714CD2"/>
    <w:rsid w:val="00714E98"/>
    <w:rsid w:val="007150C1"/>
    <w:rsid w:val="00715A9A"/>
    <w:rsid w:val="00715F0B"/>
    <w:rsid w:val="007165DF"/>
    <w:rsid w:val="0071742C"/>
    <w:rsid w:val="0072055D"/>
    <w:rsid w:val="0072083B"/>
    <w:rsid w:val="00720EDC"/>
    <w:rsid w:val="00721474"/>
    <w:rsid w:val="0072171F"/>
    <w:rsid w:val="00721885"/>
    <w:rsid w:val="00721BBD"/>
    <w:rsid w:val="00722702"/>
    <w:rsid w:val="007237AC"/>
    <w:rsid w:val="00723A2E"/>
    <w:rsid w:val="00723DC6"/>
    <w:rsid w:val="00724168"/>
    <w:rsid w:val="00725456"/>
    <w:rsid w:val="007256E5"/>
    <w:rsid w:val="00725960"/>
    <w:rsid w:val="0072641F"/>
    <w:rsid w:val="00726AD0"/>
    <w:rsid w:val="0072787E"/>
    <w:rsid w:val="00727D62"/>
    <w:rsid w:val="007307D2"/>
    <w:rsid w:val="00731529"/>
    <w:rsid w:val="00732BDD"/>
    <w:rsid w:val="00733422"/>
    <w:rsid w:val="007342B0"/>
    <w:rsid w:val="007349FF"/>
    <w:rsid w:val="00734E03"/>
    <w:rsid w:val="0073522F"/>
    <w:rsid w:val="00735297"/>
    <w:rsid w:val="00735404"/>
    <w:rsid w:val="00735D50"/>
    <w:rsid w:val="00735E87"/>
    <w:rsid w:val="00736910"/>
    <w:rsid w:val="007379D4"/>
    <w:rsid w:val="00740213"/>
    <w:rsid w:val="007402C5"/>
    <w:rsid w:val="007410E9"/>
    <w:rsid w:val="007411A1"/>
    <w:rsid w:val="007412FD"/>
    <w:rsid w:val="00741743"/>
    <w:rsid w:val="00741A3D"/>
    <w:rsid w:val="00741A47"/>
    <w:rsid w:val="00741D79"/>
    <w:rsid w:val="007429B1"/>
    <w:rsid w:val="00743312"/>
    <w:rsid w:val="00743636"/>
    <w:rsid w:val="007439BB"/>
    <w:rsid w:val="007441CB"/>
    <w:rsid w:val="007446D8"/>
    <w:rsid w:val="00744914"/>
    <w:rsid w:val="00745027"/>
    <w:rsid w:val="00745FA5"/>
    <w:rsid w:val="0074639D"/>
    <w:rsid w:val="00746537"/>
    <w:rsid w:val="00746C34"/>
    <w:rsid w:val="00746F77"/>
    <w:rsid w:val="0074707A"/>
    <w:rsid w:val="007472DF"/>
    <w:rsid w:val="007474D8"/>
    <w:rsid w:val="00747B64"/>
    <w:rsid w:val="00747FE3"/>
    <w:rsid w:val="007503CA"/>
    <w:rsid w:val="00751038"/>
    <w:rsid w:val="00751117"/>
    <w:rsid w:val="00751AF4"/>
    <w:rsid w:val="00751E5B"/>
    <w:rsid w:val="00752472"/>
    <w:rsid w:val="00754C01"/>
    <w:rsid w:val="00754E70"/>
    <w:rsid w:val="00755578"/>
    <w:rsid w:val="007556F3"/>
    <w:rsid w:val="00755A78"/>
    <w:rsid w:val="00755B12"/>
    <w:rsid w:val="00755D1A"/>
    <w:rsid w:val="00756133"/>
    <w:rsid w:val="00756157"/>
    <w:rsid w:val="007564DB"/>
    <w:rsid w:val="00756A5D"/>
    <w:rsid w:val="00756AC1"/>
    <w:rsid w:val="00756F48"/>
    <w:rsid w:val="00757425"/>
    <w:rsid w:val="00760101"/>
    <w:rsid w:val="00760868"/>
    <w:rsid w:val="00760FE4"/>
    <w:rsid w:val="007617A1"/>
    <w:rsid w:val="00762250"/>
    <w:rsid w:val="0076244E"/>
    <w:rsid w:val="00763318"/>
    <w:rsid w:val="007636CA"/>
    <w:rsid w:val="00763736"/>
    <w:rsid w:val="007658EB"/>
    <w:rsid w:val="00765B4C"/>
    <w:rsid w:val="007661F9"/>
    <w:rsid w:val="00767D86"/>
    <w:rsid w:val="00770827"/>
    <w:rsid w:val="00770DBD"/>
    <w:rsid w:val="00771044"/>
    <w:rsid w:val="00771378"/>
    <w:rsid w:val="00772AB2"/>
    <w:rsid w:val="00772C62"/>
    <w:rsid w:val="00773AB4"/>
    <w:rsid w:val="00773E11"/>
    <w:rsid w:val="00774335"/>
    <w:rsid w:val="007745CF"/>
    <w:rsid w:val="0077470A"/>
    <w:rsid w:val="007759D5"/>
    <w:rsid w:val="00777897"/>
    <w:rsid w:val="00777AFE"/>
    <w:rsid w:val="00780464"/>
    <w:rsid w:val="00780970"/>
    <w:rsid w:val="00781006"/>
    <w:rsid w:val="007812B0"/>
    <w:rsid w:val="00781745"/>
    <w:rsid w:val="00781CF9"/>
    <w:rsid w:val="00782023"/>
    <w:rsid w:val="00782174"/>
    <w:rsid w:val="00783293"/>
    <w:rsid w:val="00783807"/>
    <w:rsid w:val="00783A51"/>
    <w:rsid w:val="00786399"/>
    <w:rsid w:val="007867E5"/>
    <w:rsid w:val="007869E3"/>
    <w:rsid w:val="00786C5B"/>
    <w:rsid w:val="00786D40"/>
    <w:rsid w:val="00787656"/>
    <w:rsid w:val="00787A0B"/>
    <w:rsid w:val="00787D08"/>
    <w:rsid w:val="007910F5"/>
    <w:rsid w:val="0079186C"/>
    <w:rsid w:val="00791972"/>
    <w:rsid w:val="007919E9"/>
    <w:rsid w:val="007929F5"/>
    <w:rsid w:val="00792F42"/>
    <w:rsid w:val="007932D5"/>
    <w:rsid w:val="00794019"/>
    <w:rsid w:val="007943BC"/>
    <w:rsid w:val="007945D1"/>
    <w:rsid w:val="00794FE2"/>
    <w:rsid w:val="00795219"/>
    <w:rsid w:val="00795292"/>
    <w:rsid w:val="00795792"/>
    <w:rsid w:val="00795C75"/>
    <w:rsid w:val="0079670E"/>
    <w:rsid w:val="00796A3A"/>
    <w:rsid w:val="00796FF5"/>
    <w:rsid w:val="00797211"/>
    <w:rsid w:val="00797459"/>
    <w:rsid w:val="007974CF"/>
    <w:rsid w:val="007A0074"/>
    <w:rsid w:val="007A035C"/>
    <w:rsid w:val="007A0DF9"/>
    <w:rsid w:val="007A115C"/>
    <w:rsid w:val="007A1518"/>
    <w:rsid w:val="007A2B7B"/>
    <w:rsid w:val="007A36CE"/>
    <w:rsid w:val="007A4BB6"/>
    <w:rsid w:val="007A4E68"/>
    <w:rsid w:val="007A57FF"/>
    <w:rsid w:val="007A622B"/>
    <w:rsid w:val="007A64B0"/>
    <w:rsid w:val="007A670D"/>
    <w:rsid w:val="007A6FCA"/>
    <w:rsid w:val="007A726F"/>
    <w:rsid w:val="007A7940"/>
    <w:rsid w:val="007A7941"/>
    <w:rsid w:val="007A7976"/>
    <w:rsid w:val="007A7A12"/>
    <w:rsid w:val="007B0A0B"/>
    <w:rsid w:val="007B0EE1"/>
    <w:rsid w:val="007B1648"/>
    <w:rsid w:val="007B22E2"/>
    <w:rsid w:val="007B2843"/>
    <w:rsid w:val="007B4A42"/>
    <w:rsid w:val="007B4C34"/>
    <w:rsid w:val="007B59A4"/>
    <w:rsid w:val="007B5E22"/>
    <w:rsid w:val="007B5E91"/>
    <w:rsid w:val="007B75C9"/>
    <w:rsid w:val="007C10F5"/>
    <w:rsid w:val="007C1271"/>
    <w:rsid w:val="007C2E10"/>
    <w:rsid w:val="007C3529"/>
    <w:rsid w:val="007C3F4C"/>
    <w:rsid w:val="007C3FC0"/>
    <w:rsid w:val="007C558C"/>
    <w:rsid w:val="007C5A86"/>
    <w:rsid w:val="007C622F"/>
    <w:rsid w:val="007C68FF"/>
    <w:rsid w:val="007C6933"/>
    <w:rsid w:val="007C6D19"/>
    <w:rsid w:val="007D02E4"/>
    <w:rsid w:val="007D100B"/>
    <w:rsid w:val="007D13E0"/>
    <w:rsid w:val="007D15E6"/>
    <w:rsid w:val="007D215A"/>
    <w:rsid w:val="007D2265"/>
    <w:rsid w:val="007D251C"/>
    <w:rsid w:val="007D2EFF"/>
    <w:rsid w:val="007D36C8"/>
    <w:rsid w:val="007D3A49"/>
    <w:rsid w:val="007D3F2D"/>
    <w:rsid w:val="007D4380"/>
    <w:rsid w:val="007D45ED"/>
    <w:rsid w:val="007D48B6"/>
    <w:rsid w:val="007D510E"/>
    <w:rsid w:val="007D6590"/>
    <w:rsid w:val="007D6830"/>
    <w:rsid w:val="007D6ADE"/>
    <w:rsid w:val="007D75D6"/>
    <w:rsid w:val="007D77ED"/>
    <w:rsid w:val="007E05C4"/>
    <w:rsid w:val="007E1035"/>
    <w:rsid w:val="007E1B29"/>
    <w:rsid w:val="007E2448"/>
    <w:rsid w:val="007E523E"/>
    <w:rsid w:val="007E5A2A"/>
    <w:rsid w:val="007E5F39"/>
    <w:rsid w:val="007E6397"/>
    <w:rsid w:val="007E64EC"/>
    <w:rsid w:val="007E777A"/>
    <w:rsid w:val="007E7FB9"/>
    <w:rsid w:val="007F0867"/>
    <w:rsid w:val="007F166C"/>
    <w:rsid w:val="007F1F38"/>
    <w:rsid w:val="007F2582"/>
    <w:rsid w:val="007F4DD5"/>
    <w:rsid w:val="007F5691"/>
    <w:rsid w:val="007F5898"/>
    <w:rsid w:val="007F5B3B"/>
    <w:rsid w:val="007F5D12"/>
    <w:rsid w:val="007F740F"/>
    <w:rsid w:val="007F7B59"/>
    <w:rsid w:val="0080002E"/>
    <w:rsid w:val="00800C23"/>
    <w:rsid w:val="00801362"/>
    <w:rsid w:val="008017DC"/>
    <w:rsid w:val="00802D8C"/>
    <w:rsid w:val="00803120"/>
    <w:rsid w:val="0080338F"/>
    <w:rsid w:val="00803819"/>
    <w:rsid w:val="00803BBB"/>
    <w:rsid w:val="00803F21"/>
    <w:rsid w:val="00804818"/>
    <w:rsid w:val="00804B46"/>
    <w:rsid w:val="00805ABD"/>
    <w:rsid w:val="008060A6"/>
    <w:rsid w:val="00807BE4"/>
    <w:rsid w:val="008101C6"/>
    <w:rsid w:val="00811C45"/>
    <w:rsid w:val="00812510"/>
    <w:rsid w:val="00812516"/>
    <w:rsid w:val="00812EF6"/>
    <w:rsid w:val="0081343E"/>
    <w:rsid w:val="0081425C"/>
    <w:rsid w:val="00814775"/>
    <w:rsid w:val="00814931"/>
    <w:rsid w:val="00814BFC"/>
    <w:rsid w:val="00817260"/>
    <w:rsid w:val="00821193"/>
    <w:rsid w:val="0082218F"/>
    <w:rsid w:val="008225C4"/>
    <w:rsid w:val="00822A1A"/>
    <w:rsid w:val="00822B3C"/>
    <w:rsid w:val="00823A11"/>
    <w:rsid w:val="00823FB0"/>
    <w:rsid w:val="00824680"/>
    <w:rsid w:val="008256C4"/>
    <w:rsid w:val="008260E2"/>
    <w:rsid w:val="00826A53"/>
    <w:rsid w:val="00826E2F"/>
    <w:rsid w:val="00826EF9"/>
    <w:rsid w:val="00830634"/>
    <w:rsid w:val="00831463"/>
    <w:rsid w:val="0083149C"/>
    <w:rsid w:val="008318F6"/>
    <w:rsid w:val="0083195E"/>
    <w:rsid w:val="00831960"/>
    <w:rsid w:val="008322A2"/>
    <w:rsid w:val="008327DB"/>
    <w:rsid w:val="00832D22"/>
    <w:rsid w:val="008342CC"/>
    <w:rsid w:val="008344B6"/>
    <w:rsid w:val="0083559F"/>
    <w:rsid w:val="00835CEE"/>
    <w:rsid w:val="00835EAC"/>
    <w:rsid w:val="00836683"/>
    <w:rsid w:val="00836FF8"/>
    <w:rsid w:val="008373A7"/>
    <w:rsid w:val="0083A345"/>
    <w:rsid w:val="008402C1"/>
    <w:rsid w:val="008405A2"/>
    <w:rsid w:val="008405D4"/>
    <w:rsid w:val="008407EE"/>
    <w:rsid w:val="008407F3"/>
    <w:rsid w:val="00841085"/>
    <w:rsid w:val="0084450B"/>
    <w:rsid w:val="00845534"/>
    <w:rsid w:val="008462D0"/>
    <w:rsid w:val="008465B7"/>
    <w:rsid w:val="00846FF4"/>
    <w:rsid w:val="0084721D"/>
    <w:rsid w:val="008502AA"/>
    <w:rsid w:val="008508D8"/>
    <w:rsid w:val="0085191F"/>
    <w:rsid w:val="00852429"/>
    <w:rsid w:val="00852A04"/>
    <w:rsid w:val="00852B3A"/>
    <w:rsid w:val="00853C3F"/>
    <w:rsid w:val="0085448B"/>
    <w:rsid w:val="008548E8"/>
    <w:rsid w:val="008551FC"/>
    <w:rsid w:val="00855509"/>
    <w:rsid w:val="00855B52"/>
    <w:rsid w:val="00855E59"/>
    <w:rsid w:val="0085623F"/>
    <w:rsid w:val="0085646F"/>
    <w:rsid w:val="00856626"/>
    <w:rsid w:val="00856E2C"/>
    <w:rsid w:val="0085732A"/>
    <w:rsid w:val="00857CEA"/>
    <w:rsid w:val="00860BC7"/>
    <w:rsid w:val="008619BE"/>
    <w:rsid w:val="00862C7F"/>
    <w:rsid w:val="00863D1B"/>
    <w:rsid w:val="00864671"/>
    <w:rsid w:val="00864D4E"/>
    <w:rsid w:val="0086540E"/>
    <w:rsid w:val="0086698E"/>
    <w:rsid w:val="00870892"/>
    <w:rsid w:val="00872A6A"/>
    <w:rsid w:val="0087320A"/>
    <w:rsid w:val="008734E8"/>
    <w:rsid w:val="0087664A"/>
    <w:rsid w:val="00876A7D"/>
    <w:rsid w:val="00877E5E"/>
    <w:rsid w:val="00881153"/>
    <w:rsid w:val="008819A2"/>
    <w:rsid w:val="00882617"/>
    <w:rsid w:val="00882C5A"/>
    <w:rsid w:val="00884F18"/>
    <w:rsid w:val="00885090"/>
    <w:rsid w:val="008850CB"/>
    <w:rsid w:val="008852CF"/>
    <w:rsid w:val="00887AD9"/>
    <w:rsid w:val="0089034C"/>
    <w:rsid w:val="00890915"/>
    <w:rsid w:val="008911FF"/>
    <w:rsid w:val="00892047"/>
    <w:rsid w:val="00892989"/>
    <w:rsid w:val="00892FD6"/>
    <w:rsid w:val="00893E3B"/>
    <w:rsid w:val="00894225"/>
    <w:rsid w:val="00894D77"/>
    <w:rsid w:val="00895025"/>
    <w:rsid w:val="00895F86"/>
    <w:rsid w:val="0089609A"/>
    <w:rsid w:val="0089621F"/>
    <w:rsid w:val="00896285"/>
    <w:rsid w:val="008A108C"/>
    <w:rsid w:val="008A1D9B"/>
    <w:rsid w:val="008A277F"/>
    <w:rsid w:val="008A40A0"/>
    <w:rsid w:val="008A462A"/>
    <w:rsid w:val="008A4723"/>
    <w:rsid w:val="008A47D7"/>
    <w:rsid w:val="008A5082"/>
    <w:rsid w:val="008A52AE"/>
    <w:rsid w:val="008A52B7"/>
    <w:rsid w:val="008A5616"/>
    <w:rsid w:val="008A5D06"/>
    <w:rsid w:val="008A6206"/>
    <w:rsid w:val="008A68C3"/>
    <w:rsid w:val="008A6964"/>
    <w:rsid w:val="008A6967"/>
    <w:rsid w:val="008A6F46"/>
    <w:rsid w:val="008A70AD"/>
    <w:rsid w:val="008A7120"/>
    <w:rsid w:val="008A7E3F"/>
    <w:rsid w:val="008B00F7"/>
    <w:rsid w:val="008B013B"/>
    <w:rsid w:val="008B02CA"/>
    <w:rsid w:val="008B06B1"/>
    <w:rsid w:val="008B0935"/>
    <w:rsid w:val="008B0ED9"/>
    <w:rsid w:val="008B181A"/>
    <w:rsid w:val="008B204E"/>
    <w:rsid w:val="008B207A"/>
    <w:rsid w:val="008B21F3"/>
    <w:rsid w:val="008B256A"/>
    <w:rsid w:val="008B2E5B"/>
    <w:rsid w:val="008B33F9"/>
    <w:rsid w:val="008B421E"/>
    <w:rsid w:val="008B4420"/>
    <w:rsid w:val="008B44DF"/>
    <w:rsid w:val="008B49B1"/>
    <w:rsid w:val="008B50D4"/>
    <w:rsid w:val="008B5BD1"/>
    <w:rsid w:val="008B6252"/>
    <w:rsid w:val="008B6257"/>
    <w:rsid w:val="008B66A5"/>
    <w:rsid w:val="008B69BC"/>
    <w:rsid w:val="008B74B2"/>
    <w:rsid w:val="008B7635"/>
    <w:rsid w:val="008C10CA"/>
    <w:rsid w:val="008C219E"/>
    <w:rsid w:val="008C2CC3"/>
    <w:rsid w:val="008C3961"/>
    <w:rsid w:val="008C3D7E"/>
    <w:rsid w:val="008C5873"/>
    <w:rsid w:val="008C7CF0"/>
    <w:rsid w:val="008C7E19"/>
    <w:rsid w:val="008C7F00"/>
    <w:rsid w:val="008D00C8"/>
    <w:rsid w:val="008D0747"/>
    <w:rsid w:val="008D1274"/>
    <w:rsid w:val="008D1B61"/>
    <w:rsid w:val="008D3314"/>
    <w:rsid w:val="008D38D6"/>
    <w:rsid w:val="008D3A15"/>
    <w:rsid w:val="008D3B5D"/>
    <w:rsid w:val="008D401D"/>
    <w:rsid w:val="008D4D66"/>
    <w:rsid w:val="008D4DB8"/>
    <w:rsid w:val="008D69BA"/>
    <w:rsid w:val="008D6C83"/>
    <w:rsid w:val="008D7A53"/>
    <w:rsid w:val="008D7C43"/>
    <w:rsid w:val="008D7ECB"/>
    <w:rsid w:val="008D7FB8"/>
    <w:rsid w:val="008E01B4"/>
    <w:rsid w:val="008E051A"/>
    <w:rsid w:val="008E0961"/>
    <w:rsid w:val="008E0BCF"/>
    <w:rsid w:val="008E0E53"/>
    <w:rsid w:val="008E2869"/>
    <w:rsid w:val="008E383B"/>
    <w:rsid w:val="008E3D4E"/>
    <w:rsid w:val="008E5420"/>
    <w:rsid w:val="008E5F4E"/>
    <w:rsid w:val="008E62E0"/>
    <w:rsid w:val="008E6899"/>
    <w:rsid w:val="008E718A"/>
    <w:rsid w:val="008E732C"/>
    <w:rsid w:val="008E778B"/>
    <w:rsid w:val="008E784D"/>
    <w:rsid w:val="008E7E58"/>
    <w:rsid w:val="008F078A"/>
    <w:rsid w:val="008F07E8"/>
    <w:rsid w:val="008F19D5"/>
    <w:rsid w:val="008F217C"/>
    <w:rsid w:val="008F2A72"/>
    <w:rsid w:val="008F3851"/>
    <w:rsid w:val="008F39B5"/>
    <w:rsid w:val="008F690B"/>
    <w:rsid w:val="008F6B23"/>
    <w:rsid w:val="008F6D0F"/>
    <w:rsid w:val="008F7C78"/>
    <w:rsid w:val="00901227"/>
    <w:rsid w:val="00902294"/>
    <w:rsid w:val="009022E4"/>
    <w:rsid w:val="009029BF"/>
    <w:rsid w:val="00903629"/>
    <w:rsid w:val="00903B1A"/>
    <w:rsid w:val="00904048"/>
    <w:rsid w:val="00904108"/>
    <w:rsid w:val="009043D1"/>
    <w:rsid w:val="00904969"/>
    <w:rsid w:val="00904DB0"/>
    <w:rsid w:val="00905840"/>
    <w:rsid w:val="00905C12"/>
    <w:rsid w:val="0090627A"/>
    <w:rsid w:val="0090652F"/>
    <w:rsid w:val="009069DF"/>
    <w:rsid w:val="009074FD"/>
    <w:rsid w:val="00907532"/>
    <w:rsid w:val="00907C7A"/>
    <w:rsid w:val="0091096D"/>
    <w:rsid w:val="00910C97"/>
    <w:rsid w:val="009111A2"/>
    <w:rsid w:val="00911817"/>
    <w:rsid w:val="00912112"/>
    <w:rsid w:val="0091278F"/>
    <w:rsid w:val="00912FA3"/>
    <w:rsid w:val="00912FF0"/>
    <w:rsid w:val="009140CF"/>
    <w:rsid w:val="0091438A"/>
    <w:rsid w:val="009144EC"/>
    <w:rsid w:val="00914E6D"/>
    <w:rsid w:val="0091546C"/>
    <w:rsid w:val="00916A06"/>
    <w:rsid w:val="00916C8B"/>
    <w:rsid w:val="00917A43"/>
    <w:rsid w:val="00917EDC"/>
    <w:rsid w:val="009208F5"/>
    <w:rsid w:val="00920ADF"/>
    <w:rsid w:val="00921D13"/>
    <w:rsid w:val="00921D98"/>
    <w:rsid w:val="009228A3"/>
    <w:rsid w:val="00922E54"/>
    <w:rsid w:val="00922F92"/>
    <w:rsid w:val="00924D6A"/>
    <w:rsid w:val="00924ECC"/>
    <w:rsid w:val="00925C22"/>
    <w:rsid w:val="00926040"/>
    <w:rsid w:val="00926826"/>
    <w:rsid w:val="00927CB1"/>
    <w:rsid w:val="0093116B"/>
    <w:rsid w:val="00931868"/>
    <w:rsid w:val="0093209C"/>
    <w:rsid w:val="009320A2"/>
    <w:rsid w:val="00932812"/>
    <w:rsid w:val="00933403"/>
    <w:rsid w:val="009338C0"/>
    <w:rsid w:val="00933B50"/>
    <w:rsid w:val="00934CC1"/>
    <w:rsid w:val="00935DEF"/>
    <w:rsid w:val="00935FBA"/>
    <w:rsid w:val="00936ADA"/>
    <w:rsid w:val="0093790E"/>
    <w:rsid w:val="00941798"/>
    <w:rsid w:val="00941D54"/>
    <w:rsid w:val="0094222C"/>
    <w:rsid w:val="00942239"/>
    <w:rsid w:val="00942CAC"/>
    <w:rsid w:val="00942FC5"/>
    <w:rsid w:val="0094363C"/>
    <w:rsid w:val="00943E76"/>
    <w:rsid w:val="00943EC0"/>
    <w:rsid w:val="009443E3"/>
    <w:rsid w:val="009445C4"/>
    <w:rsid w:val="00944D27"/>
    <w:rsid w:val="00945905"/>
    <w:rsid w:val="00945A5B"/>
    <w:rsid w:val="00946E31"/>
    <w:rsid w:val="009470E7"/>
    <w:rsid w:val="00947936"/>
    <w:rsid w:val="00947A75"/>
    <w:rsid w:val="00950796"/>
    <w:rsid w:val="009508C5"/>
    <w:rsid w:val="009509DF"/>
    <w:rsid w:val="00951A63"/>
    <w:rsid w:val="00952676"/>
    <w:rsid w:val="0095305B"/>
    <w:rsid w:val="00953826"/>
    <w:rsid w:val="0095393C"/>
    <w:rsid w:val="0095397D"/>
    <w:rsid w:val="009546A9"/>
    <w:rsid w:val="0095560B"/>
    <w:rsid w:val="009562FF"/>
    <w:rsid w:val="00956D92"/>
    <w:rsid w:val="00957F64"/>
    <w:rsid w:val="00957FC3"/>
    <w:rsid w:val="00960CC1"/>
    <w:rsid w:val="00960FFD"/>
    <w:rsid w:val="009616BE"/>
    <w:rsid w:val="00961DD1"/>
    <w:rsid w:val="009629F3"/>
    <w:rsid w:val="00962BEE"/>
    <w:rsid w:val="00963DCB"/>
    <w:rsid w:val="0096479F"/>
    <w:rsid w:val="0096556B"/>
    <w:rsid w:val="00965AEE"/>
    <w:rsid w:val="0096600D"/>
    <w:rsid w:val="009662A8"/>
    <w:rsid w:val="0097085B"/>
    <w:rsid w:val="00970B77"/>
    <w:rsid w:val="00970F3D"/>
    <w:rsid w:val="00971633"/>
    <w:rsid w:val="00971832"/>
    <w:rsid w:val="00971C74"/>
    <w:rsid w:val="00972709"/>
    <w:rsid w:val="00972C80"/>
    <w:rsid w:val="00973376"/>
    <w:rsid w:val="00973513"/>
    <w:rsid w:val="009738D7"/>
    <w:rsid w:val="009745D4"/>
    <w:rsid w:val="0097466B"/>
    <w:rsid w:val="009748FB"/>
    <w:rsid w:val="00975A2D"/>
    <w:rsid w:val="00976247"/>
    <w:rsid w:val="0097738D"/>
    <w:rsid w:val="009777A2"/>
    <w:rsid w:val="009815AF"/>
    <w:rsid w:val="009820AE"/>
    <w:rsid w:val="00982893"/>
    <w:rsid w:val="00982A2B"/>
    <w:rsid w:val="009833F6"/>
    <w:rsid w:val="00983797"/>
    <w:rsid w:val="00983B2B"/>
    <w:rsid w:val="00983CFF"/>
    <w:rsid w:val="00984088"/>
    <w:rsid w:val="0098416B"/>
    <w:rsid w:val="00985602"/>
    <w:rsid w:val="00987884"/>
    <w:rsid w:val="009901FC"/>
    <w:rsid w:val="009903E0"/>
    <w:rsid w:val="00992050"/>
    <w:rsid w:val="0099303C"/>
    <w:rsid w:val="00995AF2"/>
    <w:rsid w:val="00995D01"/>
    <w:rsid w:val="00996994"/>
    <w:rsid w:val="00996A3B"/>
    <w:rsid w:val="00997342"/>
    <w:rsid w:val="009974B1"/>
    <w:rsid w:val="009975AA"/>
    <w:rsid w:val="009A005B"/>
    <w:rsid w:val="009A130A"/>
    <w:rsid w:val="009A2289"/>
    <w:rsid w:val="009A2757"/>
    <w:rsid w:val="009A29A2"/>
    <w:rsid w:val="009A2A2D"/>
    <w:rsid w:val="009A2A6A"/>
    <w:rsid w:val="009A2E7A"/>
    <w:rsid w:val="009A3AC6"/>
    <w:rsid w:val="009A3DC1"/>
    <w:rsid w:val="009A4598"/>
    <w:rsid w:val="009A4CDD"/>
    <w:rsid w:val="009A5349"/>
    <w:rsid w:val="009A586F"/>
    <w:rsid w:val="009A6B83"/>
    <w:rsid w:val="009A7988"/>
    <w:rsid w:val="009B010A"/>
    <w:rsid w:val="009B1488"/>
    <w:rsid w:val="009B1549"/>
    <w:rsid w:val="009B2621"/>
    <w:rsid w:val="009B3017"/>
    <w:rsid w:val="009B3D48"/>
    <w:rsid w:val="009B466B"/>
    <w:rsid w:val="009B5091"/>
    <w:rsid w:val="009B65F7"/>
    <w:rsid w:val="009B7301"/>
    <w:rsid w:val="009B73E4"/>
    <w:rsid w:val="009B7A8E"/>
    <w:rsid w:val="009B7FDA"/>
    <w:rsid w:val="009C1BA5"/>
    <w:rsid w:val="009C1DC4"/>
    <w:rsid w:val="009C20D3"/>
    <w:rsid w:val="009C2E7A"/>
    <w:rsid w:val="009C2FC8"/>
    <w:rsid w:val="009C3380"/>
    <w:rsid w:val="009C38FC"/>
    <w:rsid w:val="009C608D"/>
    <w:rsid w:val="009C7564"/>
    <w:rsid w:val="009D098A"/>
    <w:rsid w:val="009D152F"/>
    <w:rsid w:val="009D16CB"/>
    <w:rsid w:val="009D184E"/>
    <w:rsid w:val="009D2151"/>
    <w:rsid w:val="009D227D"/>
    <w:rsid w:val="009D281F"/>
    <w:rsid w:val="009D2CE2"/>
    <w:rsid w:val="009D39AB"/>
    <w:rsid w:val="009D3A9B"/>
    <w:rsid w:val="009D3D67"/>
    <w:rsid w:val="009D5131"/>
    <w:rsid w:val="009D561C"/>
    <w:rsid w:val="009D5A5D"/>
    <w:rsid w:val="009D5EB8"/>
    <w:rsid w:val="009D648B"/>
    <w:rsid w:val="009D6E20"/>
    <w:rsid w:val="009D7056"/>
    <w:rsid w:val="009D70F9"/>
    <w:rsid w:val="009D7A92"/>
    <w:rsid w:val="009E0096"/>
    <w:rsid w:val="009E0357"/>
    <w:rsid w:val="009E1000"/>
    <w:rsid w:val="009E1F17"/>
    <w:rsid w:val="009E24FB"/>
    <w:rsid w:val="009E2976"/>
    <w:rsid w:val="009E29E1"/>
    <w:rsid w:val="009E2BCF"/>
    <w:rsid w:val="009E32AB"/>
    <w:rsid w:val="009E3B7A"/>
    <w:rsid w:val="009E4254"/>
    <w:rsid w:val="009E4567"/>
    <w:rsid w:val="009E4769"/>
    <w:rsid w:val="009E4E0D"/>
    <w:rsid w:val="009E4F5E"/>
    <w:rsid w:val="009E5572"/>
    <w:rsid w:val="009E6875"/>
    <w:rsid w:val="009E713B"/>
    <w:rsid w:val="009E7E08"/>
    <w:rsid w:val="009E7F92"/>
    <w:rsid w:val="009F2012"/>
    <w:rsid w:val="009F3426"/>
    <w:rsid w:val="009F3CC2"/>
    <w:rsid w:val="009F4071"/>
    <w:rsid w:val="009F49B9"/>
    <w:rsid w:val="009F5813"/>
    <w:rsid w:val="009F5A60"/>
    <w:rsid w:val="009F5ADD"/>
    <w:rsid w:val="009F5B3F"/>
    <w:rsid w:val="009F6938"/>
    <w:rsid w:val="009F6B07"/>
    <w:rsid w:val="009F6DAC"/>
    <w:rsid w:val="009F7223"/>
    <w:rsid w:val="009F74AC"/>
    <w:rsid w:val="00A00917"/>
    <w:rsid w:val="00A016F9"/>
    <w:rsid w:val="00A022B3"/>
    <w:rsid w:val="00A02AB1"/>
    <w:rsid w:val="00A0315F"/>
    <w:rsid w:val="00A03B98"/>
    <w:rsid w:val="00A04B07"/>
    <w:rsid w:val="00A05829"/>
    <w:rsid w:val="00A060A6"/>
    <w:rsid w:val="00A064BA"/>
    <w:rsid w:val="00A06A14"/>
    <w:rsid w:val="00A06ABB"/>
    <w:rsid w:val="00A06BAC"/>
    <w:rsid w:val="00A10763"/>
    <w:rsid w:val="00A109BB"/>
    <w:rsid w:val="00A10C50"/>
    <w:rsid w:val="00A10D18"/>
    <w:rsid w:val="00A11719"/>
    <w:rsid w:val="00A12631"/>
    <w:rsid w:val="00A13050"/>
    <w:rsid w:val="00A13877"/>
    <w:rsid w:val="00A1475D"/>
    <w:rsid w:val="00A14C66"/>
    <w:rsid w:val="00A152ED"/>
    <w:rsid w:val="00A1543C"/>
    <w:rsid w:val="00A15A58"/>
    <w:rsid w:val="00A1623B"/>
    <w:rsid w:val="00A16C00"/>
    <w:rsid w:val="00A1742C"/>
    <w:rsid w:val="00A17C6F"/>
    <w:rsid w:val="00A17DC7"/>
    <w:rsid w:val="00A21417"/>
    <w:rsid w:val="00A21489"/>
    <w:rsid w:val="00A2268D"/>
    <w:rsid w:val="00A22AE8"/>
    <w:rsid w:val="00A230CB"/>
    <w:rsid w:val="00A235D3"/>
    <w:rsid w:val="00A25750"/>
    <w:rsid w:val="00A259DF"/>
    <w:rsid w:val="00A26021"/>
    <w:rsid w:val="00A27015"/>
    <w:rsid w:val="00A27DB6"/>
    <w:rsid w:val="00A300E2"/>
    <w:rsid w:val="00A305B7"/>
    <w:rsid w:val="00A30AA2"/>
    <w:rsid w:val="00A3230E"/>
    <w:rsid w:val="00A326D3"/>
    <w:rsid w:val="00A32A63"/>
    <w:rsid w:val="00A32BA4"/>
    <w:rsid w:val="00A32CEA"/>
    <w:rsid w:val="00A32E84"/>
    <w:rsid w:val="00A3390B"/>
    <w:rsid w:val="00A341E8"/>
    <w:rsid w:val="00A3488E"/>
    <w:rsid w:val="00A362F7"/>
    <w:rsid w:val="00A3660D"/>
    <w:rsid w:val="00A36EE3"/>
    <w:rsid w:val="00A377D0"/>
    <w:rsid w:val="00A377F5"/>
    <w:rsid w:val="00A3CC28"/>
    <w:rsid w:val="00A401FC"/>
    <w:rsid w:val="00A426F0"/>
    <w:rsid w:val="00A429AA"/>
    <w:rsid w:val="00A42B89"/>
    <w:rsid w:val="00A43157"/>
    <w:rsid w:val="00A45D8B"/>
    <w:rsid w:val="00A469B0"/>
    <w:rsid w:val="00A46FFD"/>
    <w:rsid w:val="00A47030"/>
    <w:rsid w:val="00A47107"/>
    <w:rsid w:val="00A47C87"/>
    <w:rsid w:val="00A50131"/>
    <w:rsid w:val="00A50246"/>
    <w:rsid w:val="00A5051B"/>
    <w:rsid w:val="00A51C3E"/>
    <w:rsid w:val="00A52437"/>
    <w:rsid w:val="00A52F7B"/>
    <w:rsid w:val="00A536D7"/>
    <w:rsid w:val="00A53F82"/>
    <w:rsid w:val="00A54888"/>
    <w:rsid w:val="00A54E06"/>
    <w:rsid w:val="00A557E1"/>
    <w:rsid w:val="00A55C45"/>
    <w:rsid w:val="00A56199"/>
    <w:rsid w:val="00A56745"/>
    <w:rsid w:val="00A56980"/>
    <w:rsid w:val="00A56BD7"/>
    <w:rsid w:val="00A6095B"/>
    <w:rsid w:val="00A61311"/>
    <w:rsid w:val="00A61CA7"/>
    <w:rsid w:val="00A62691"/>
    <w:rsid w:val="00A626D5"/>
    <w:rsid w:val="00A631F0"/>
    <w:rsid w:val="00A638FF"/>
    <w:rsid w:val="00A64669"/>
    <w:rsid w:val="00A646FA"/>
    <w:rsid w:val="00A64E6E"/>
    <w:rsid w:val="00A64F48"/>
    <w:rsid w:val="00A65010"/>
    <w:rsid w:val="00A6592E"/>
    <w:rsid w:val="00A6594B"/>
    <w:rsid w:val="00A65BF9"/>
    <w:rsid w:val="00A66E2A"/>
    <w:rsid w:val="00A66FEE"/>
    <w:rsid w:val="00A67BB8"/>
    <w:rsid w:val="00A70A0D"/>
    <w:rsid w:val="00A70A61"/>
    <w:rsid w:val="00A70D82"/>
    <w:rsid w:val="00A7107D"/>
    <w:rsid w:val="00A714B6"/>
    <w:rsid w:val="00A716F1"/>
    <w:rsid w:val="00A71B81"/>
    <w:rsid w:val="00A71DD3"/>
    <w:rsid w:val="00A72ACC"/>
    <w:rsid w:val="00A730A2"/>
    <w:rsid w:val="00A73A5D"/>
    <w:rsid w:val="00A73C39"/>
    <w:rsid w:val="00A73D44"/>
    <w:rsid w:val="00A74994"/>
    <w:rsid w:val="00A74A2D"/>
    <w:rsid w:val="00A74AE4"/>
    <w:rsid w:val="00A755F4"/>
    <w:rsid w:val="00A7677E"/>
    <w:rsid w:val="00A76991"/>
    <w:rsid w:val="00A77ED0"/>
    <w:rsid w:val="00A80059"/>
    <w:rsid w:val="00A80266"/>
    <w:rsid w:val="00A80562"/>
    <w:rsid w:val="00A813E6"/>
    <w:rsid w:val="00A81484"/>
    <w:rsid w:val="00A81A37"/>
    <w:rsid w:val="00A81C77"/>
    <w:rsid w:val="00A82159"/>
    <w:rsid w:val="00A83553"/>
    <w:rsid w:val="00A8423C"/>
    <w:rsid w:val="00A844B6"/>
    <w:rsid w:val="00A8502D"/>
    <w:rsid w:val="00A862AB"/>
    <w:rsid w:val="00A868C7"/>
    <w:rsid w:val="00A86D82"/>
    <w:rsid w:val="00A87F4E"/>
    <w:rsid w:val="00A90520"/>
    <w:rsid w:val="00A90718"/>
    <w:rsid w:val="00A907C4"/>
    <w:rsid w:val="00A90A23"/>
    <w:rsid w:val="00A916A6"/>
    <w:rsid w:val="00A9198D"/>
    <w:rsid w:val="00A92AE0"/>
    <w:rsid w:val="00A92FBE"/>
    <w:rsid w:val="00A93965"/>
    <w:rsid w:val="00A94110"/>
    <w:rsid w:val="00A9497E"/>
    <w:rsid w:val="00A94BB8"/>
    <w:rsid w:val="00A952E6"/>
    <w:rsid w:val="00A9534C"/>
    <w:rsid w:val="00A959E7"/>
    <w:rsid w:val="00A96955"/>
    <w:rsid w:val="00A96DCC"/>
    <w:rsid w:val="00A9723C"/>
    <w:rsid w:val="00A97AC8"/>
    <w:rsid w:val="00A97ED0"/>
    <w:rsid w:val="00AA0115"/>
    <w:rsid w:val="00AA0F11"/>
    <w:rsid w:val="00AA1800"/>
    <w:rsid w:val="00AA2414"/>
    <w:rsid w:val="00AA34E6"/>
    <w:rsid w:val="00AA412F"/>
    <w:rsid w:val="00AA426E"/>
    <w:rsid w:val="00AA4DE9"/>
    <w:rsid w:val="00AA4EA1"/>
    <w:rsid w:val="00AA69A9"/>
    <w:rsid w:val="00AA6ABE"/>
    <w:rsid w:val="00AA6E1A"/>
    <w:rsid w:val="00AB0BF0"/>
    <w:rsid w:val="00AB0F68"/>
    <w:rsid w:val="00AB101B"/>
    <w:rsid w:val="00AB1664"/>
    <w:rsid w:val="00AB29B5"/>
    <w:rsid w:val="00AB2B5B"/>
    <w:rsid w:val="00AB45F0"/>
    <w:rsid w:val="00AB4692"/>
    <w:rsid w:val="00AB4815"/>
    <w:rsid w:val="00AB5D5E"/>
    <w:rsid w:val="00AB6A84"/>
    <w:rsid w:val="00AB6C5C"/>
    <w:rsid w:val="00AB7670"/>
    <w:rsid w:val="00AB7CE3"/>
    <w:rsid w:val="00ABECC3"/>
    <w:rsid w:val="00AC0E18"/>
    <w:rsid w:val="00AC110F"/>
    <w:rsid w:val="00AC1559"/>
    <w:rsid w:val="00AC21DD"/>
    <w:rsid w:val="00AC23E3"/>
    <w:rsid w:val="00AC2BAC"/>
    <w:rsid w:val="00AC3581"/>
    <w:rsid w:val="00AC38D0"/>
    <w:rsid w:val="00AC3A9A"/>
    <w:rsid w:val="00AC420E"/>
    <w:rsid w:val="00AC426B"/>
    <w:rsid w:val="00AC51B3"/>
    <w:rsid w:val="00AC6BC6"/>
    <w:rsid w:val="00AC6C20"/>
    <w:rsid w:val="00AC7830"/>
    <w:rsid w:val="00AD117E"/>
    <w:rsid w:val="00AD126C"/>
    <w:rsid w:val="00AD1607"/>
    <w:rsid w:val="00AD2408"/>
    <w:rsid w:val="00AD2E34"/>
    <w:rsid w:val="00AD2F79"/>
    <w:rsid w:val="00AD3B3E"/>
    <w:rsid w:val="00AD4453"/>
    <w:rsid w:val="00AD4894"/>
    <w:rsid w:val="00AD555C"/>
    <w:rsid w:val="00AD5859"/>
    <w:rsid w:val="00AD5D4A"/>
    <w:rsid w:val="00AD61AF"/>
    <w:rsid w:val="00AD691F"/>
    <w:rsid w:val="00AD701F"/>
    <w:rsid w:val="00AE0A24"/>
    <w:rsid w:val="00AE0C28"/>
    <w:rsid w:val="00AE1888"/>
    <w:rsid w:val="00AE1B65"/>
    <w:rsid w:val="00AE3E59"/>
    <w:rsid w:val="00AE5709"/>
    <w:rsid w:val="00AE5830"/>
    <w:rsid w:val="00AE6B97"/>
    <w:rsid w:val="00AE7E3C"/>
    <w:rsid w:val="00AF0316"/>
    <w:rsid w:val="00AF0DC1"/>
    <w:rsid w:val="00AF0F62"/>
    <w:rsid w:val="00AF17E3"/>
    <w:rsid w:val="00AF32AF"/>
    <w:rsid w:val="00AF39B8"/>
    <w:rsid w:val="00AF5B70"/>
    <w:rsid w:val="00AF5D30"/>
    <w:rsid w:val="00AF642E"/>
    <w:rsid w:val="00AF6CBE"/>
    <w:rsid w:val="00AF7BEE"/>
    <w:rsid w:val="00B0027C"/>
    <w:rsid w:val="00B004D4"/>
    <w:rsid w:val="00B00BAD"/>
    <w:rsid w:val="00B01216"/>
    <w:rsid w:val="00B0168D"/>
    <w:rsid w:val="00B01965"/>
    <w:rsid w:val="00B01A0D"/>
    <w:rsid w:val="00B01BDB"/>
    <w:rsid w:val="00B0372D"/>
    <w:rsid w:val="00B0394A"/>
    <w:rsid w:val="00B0498E"/>
    <w:rsid w:val="00B04BD4"/>
    <w:rsid w:val="00B0568B"/>
    <w:rsid w:val="00B05CB1"/>
    <w:rsid w:val="00B1251C"/>
    <w:rsid w:val="00B13ABE"/>
    <w:rsid w:val="00B13E86"/>
    <w:rsid w:val="00B1440D"/>
    <w:rsid w:val="00B14843"/>
    <w:rsid w:val="00B14BEC"/>
    <w:rsid w:val="00B150B1"/>
    <w:rsid w:val="00B153C7"/>
    <w:rsid w:val="00B1632B"/>
    <w:rsid w:val="00B1669A"/>
    <w:rsid w:val="00B16993"/>
    <w:rsid w:val="00B16BA7"/>
    <w:rsid w:val="00B1729A"/>
    <w:rsid w:val="00B17314"/>
    <w:rsid w:val="00B21343"/>
    <w:rsid w:val="00B213A2"/>
    <w:rsid w:val="00B2164B"/>
    <w:rsid w:val="00B223AE"/>
    <w:rsid w:val="00B2346E"/>
    <w:rsid w:val="00B238CF"/>
    <w:rsid w:val="00B2393D"/>
    <w:rsid w:val="00B241C1"/>
    <w:rsid w:val="00B243EF"/>
    <w:rsid w:val="00B245B0"/>
    <w:rsid w:val="00B24851"/>
    <w:rsid w:val="00B254C3"/>
    <w:rsid w:val="00B25701"/>
    <w:rsid w:val="00B25C82"/>
    <w:rsid w:val="00B261DA"/>
    <w:rsid w:val="00B26CD2"/>
    <w:rsid w:val="00B27823"/>
    <w:rsid w:val="00B27C3A"/>
    <w:rsid w:val="00B27EA9"/>
    <w:rsid w:val="00B31794"/>
    <w:rsid w:val="00B32218"/>
    <w:rsid w:val="00B329D1"/>
    <w:rsid w:val="00B32D40"/>
    <w:rsid w:val="00B339A1"/>
    <w:rsid w:val="00B342C5"/>
    <w:rsid w:val="00B34AC4"/>
    <w:rsid w:val="00B34F38"/>
    <w:rsid w:val="00B35E12"/>
    <w:rsid w:val="00B37397"/>
    <w:rsid w:val="00B376AA"/>
    <w:rsid w:val="00B40292"/>
    <w:rsid w:val="00B4067B"/>
    <w:rsid w:val="00B409E8"/>
    <w:rsid w:val="00B41880"/>
    <w:rsid w:val="00B41B02"/>
    <w:rsid w:val="00B42170"/>
    <w:rsid w:val="00B426C2"/>
    <w:rsid w:val="00B445D3"/>
    <w:rsid w:val="00B45CAE"/>
    <w:rsid w:val="00B46923"/>
    <w:rsid w:val="00B46B27"/>
    <w:rsid w:val="00B47084"/>
    <w:rsid w:val="00B47836"/>
    <w:rsid w:val="00B502C8"/>
    <w:rsid w:val="00B50583"/>
    <w:rsid w:val="00B513AD"/>
    <w:rsid w:val="00B51CD3"/>
    <w:rsid w:val="00B523FA"/>
    <w:rsid w:val="00B52E6D"/>
    <w:rsid w:val="00B5313F"/>
    <w:rsid w:val="00B536EF"/>
    <w:rsid w:val="00B53FC5"/>
    <w:rsid w:val="00B545D6"/>
    <w:rsid w:val="00B548ED"/>
    <w:rsid w:val="00B54C2A"/>
    <w:rsid w:val="00B569A5"/>
    <w:rsid w:val="00B577AB"/>
    <w:rsid w:val="00B6025D"/>
    <w:rsid w:val="00B616FC"/>
    <w:rsid w:val="00B62670"/>
    <w:rsid w:val="00B627EB"/>
    <w:rsid w:val="00B63201"/>
    <w:rsid w:val="00B63AF5"/>
    <w:rsid w:val="00B63B16"/>
    <w:rsid w:val="00B64C74"/>
    <w:rsid w:val="00B655DA"/>
    <w:rsid w:val="00B662EC"/>
    <w:rsid w:val="00B70227"/>
    <w:rsid w:val="00B70F52"/>
    <w:rsid w:val="00B71063"/>
    <w:rsid w:val="00B71417"/>
    <w:rsid w:val="00B71582"/>
    <w:rsid w:val="00B72E22"/>
    <w:rsid w:val="00B732D3"/>
    <w:rsid w:val="00B73D22"/>
    <w:rsid w:val="00B74148"/>
    <w:rsid w:val="00B7512E"/>
    <w:rsid w:val="00B751A9"/>
    <w:rsid w:val="00B7591C"/>
    <w:rsid w:val="00B75996"/>
    <w:rsid w:val="00B7667A"/>
    <w:rsid w:val="00B76959"/>
    <w:rsid w:val="00B80B25"/>
    <w:rsid w:val="00B80C11"/>
    <w:rsid w:val="00B80D3F"/>
    <w:rsid w:val="00B8163D"/>
    <w:rsid w:val="00B82156"/>
    <w:rsid w:val="00B83806"/>
    <w:rsid w:val="00B83D0F"/>
    <w:rsid w:val="00B83DBA"/>
    <w:rsid w:val="00B84909"/>
    <w:rsid w:val="00B850BA"/>
    <w:rsid w:val="00B85476"/>
    <w:rsid w:val="00B855B3"/>
    <w:rsid w:val="00B87471"/>
    <w:rsid w:val="00B87962"/>
    <w:rsid w:val="00B90DF6"/>
    <w:rsid w:val="00B91D21"/>
    <w:rsid w:val="00B9206E"/>
    <w:rsid w:val="00B932E2"/>
    <w:rsid w:val="00B934D4"/>
    <w:rsid w:val="00B9375E"/>
    <w:rsid w:val="00B9376A"/>
    <w:rsid w:val="00B93B07"/>
    <w:rsid w:val="00B93EF7"/>
    <w:rsid w:val="00B943B8"/>
    <w:rsid w:val="00B9447B"/>
    <w:rsid w:val="00B954EE"/>
    <w:rsid w:val="00B95847"/>
    <w:rsid w:val="00B95950"/>
    <w:rsid w:val="00B959D7"/>
    <w:rsid w:val="00B96AAA"/>
    <w:rsid w:val="00B97476"/>
    <w:rsid w:val="00B974B8"/>
    <w:rsid w:val="00B97F3C"/>
    <w:rsid w:val="00BA004A"/>
    <w:rsid w:val="00BA0AC6"/>
    <w:rsid w:val="00BA0EC0"/>
    <w:rsid w:val="00BA102F"/>
    <w:rsid w:val="00BA1A45"/>
    <w:rsid w:val="00BA1DAA"/>
    <w:rsid w:val="00BA3066"/>
    <w:rsid w:val="00BA3273"/>
    <w:rsid w:val="00BA36F1"/>
    <w:rsid w:val="00BA4E86"/>
    <w:rsid w:val="00BA5609"/>
    <w:rsid w:val="00BA6029"/>
    <w:rsid w:val="00BA603E"/>
    <w:rsid w:val="00BA6858"/>
    <w:rsid w:val="00BA6EDE"/>
    <w:rsid w:val="00BA7CA4"/>
    <w:rsid w:val="00BB0386"/>
    <w:rsid w:val="00BB07D3"/>
    <w:rsid w:val="00BB105C"/>
    <w:rsid w:val="00BB139C"/>
    <w:rsid w:val="00BB2133"/>
    <w:rsid w:val="00BB232A"/>
    <w:rsid w:val="00BB31AE"/>
    <w:rsid w:val="00BB3216"/>
    <w:rsid w:val="00BB4F76"/>
    <w:rsid w:val="00BB6662"/>
    <w:rsid w:val="00BB66B6"/>
    <w:rsid w:val="00BB67F2"/>
    <w:rsid w:val="00BB6DF0"/>
    <w:rsid w:val="00BB6EEF"/>
    <w:rsid w:val="00BB74DD"/>
    <w:rsid w:val="00BBA2F5"/>
    <w:rsid w:val="00BC0D9B"/>
    <w:rsid w:val="00BC0E28"/>
    <w:rsid w:val="00BC108E"/>
    <w:rsid w:val="00BC10EC"/>
    <w:rsid w:val="00BC18C7"/>
    <w:rsid w:val="00BC251A"/>
    <w:rsid w:val="00BC25F4"/>
    <w:rsid w:val="00BC2D8B"/>
    <w:rsid w:val="00BC2DDD"/>
    <w:rsid w:val="00BC2FED"/>
    <w:rsid w:val="00BC379E"/>
    <w:rsid w:val="00BC4DE0"/>
    <w:rsid w:val="00BC533F"/>
    <w:rsid w:val="00BC53A1"/>
    <w:rsid w:val="00BC5CA7"/>
    <w:rsid w:val="00BC6141"/>
    <w:rsid w:val="00BC63CC"/>
    <w:rsid w:val="00BC7411"/>
    <w:rsid w:val="00BC7A13"/>
    <w:rsid w:val="00BC7A3D"/>
    <w:rsid w:val="00BC7C5A"/>
    <w:rsid w:val="00BCAA81"/>
    <w:rsid w:val="00BD0651"/>
    <w:rsid w:val="00BD0917"/>
    <w:rsid w:val="00BD148E"/>
    <w:rsid w:val="00BD1E14"/>
    <w:rsid w:val="00BD208A"/>
    <w:rsid w:val="00BD20A7"/>
    <w:rsid w:val="00BD2530"/>
    <w:rsid w:val="00BD288A"/>
    <w:rsid w:val="00BD2CF1"/>
    <w:rsid w:val="00BD3100"/>
    <w:rsid w:val="00BD32F2"/>
    <w:rsid w:val="00BD369C"/>
    <w:rsid w:val="00BD3794"/>
    <w:rsid w:val="00BD5168"/>
    <w:rsid w:val="00BD5A52"/>
    <w:rsid w:val="00BD5C1B"/>
    <w:rsid w:val="00BD5EAF"/>
    <w:rsid w:val="00BD638B"/>
    <w:rsid w:val="00BD6836"/>
    <w:rsid w:val="00BD74C3"/>
    <w:rsid w:val="00BD7A01"/>
    <w:rsid w:val="00BE00B2"/>
    <w:rsid w:val="00BE0AC1"/>
    <w:rsid w:val="00BE12F4"/>
    <w:rsid w:val="00BE18FF"/>
    <w:rsid w:val="00BE319A"/>
    <w:rsid w:val="00BE3904"/>
    <w:rsid w:val="00BE3DF8"/>
    <w:rsid w:val="00BE51FC"/>
    <w:rsid w:val="00BE56E8"/>
    <w:rsid w:val="00BE58E9"/>
    <w:rsid w:val="00BE58EB"/>
    <w:rsid w:val="00BE5F6A"/>
    <w:rsid w:val="00BE6C23"/>
    <w:rsid w:val="00BE7329"/>
    <w:rsid w:val="00BE73CB"/>
    <w:rsid w:val="00BE7EB1"/>
    <w:rsid w:val="00BF026D"/>
    <w:rsid w:val="00BF0506"/>
    <w:rsid w:val="00BF0767"/>
    <w:rsid w:val="00BF0883"/>
    <w:rsid w:val="00BF0B07"/>
    <w:rsid w:val="00BF1543"/>
    <w:rsid w:val="00BF2154"/>
    <w:rsid w:val="00BF2B55"/>
    <w:rsid w:val="00BF2EF7"/>
    <w:rsid w:val="00BF3396"/>
    <w:rsid w:val="00BF36D7"/>
    <w:rsid w:val="00BF46EF"/>
    <w:rsid w:val="00BF4768"/>
    <w:rsid w:val="00BF5C2A"/>
    <w:rsid w:val="00BF5E1E"/>
    <w:rsid w:val="00BF6702"/>
    <w:rsid w:val="00C01EA2"/>
    <w:rsid w:val="00C01FB7"/>
    <w:rsid w:val="00C0242B"/>
    <w:rsid w:val="00C03419"/>
    <w:rsid w:val="00C041F9"/>
    <w:rsid w:val="00C05F02"/>
    <w:rsid w:val="00C06CFE"/>
    <w:rsid w:val="00C109AC"/>
    <w:rsid w:val="00C10B50"/>
    <w:rsid w:val="00C11329"/>
    <w:rsid w:val="00C113CE"/>
    <w:rsid w:val="00C1186F"/>
    <w:rsid w:val="00C11A77"/>
    <w:rsid w:val="00C140BD"/>
    <w:rsid w:val="00C14D21"/>
    <w:rsid w:val="00C15FEA"/>
    <w:rsid w:val="00C1633F"/>
    <w:rsid w:val="00C16393"/>
    <w:rsid w:val="00C16C27"/>
    <w:rsid w:val="00C17769"/>
    <w:rsid w:val="00C203A6"/>
    <w:rsid w:val="00C20606"/>
    <w:rsid w:val="00C21B51"/>
    <w:rsid w:val="00C22863"/>
    <w:rsid w:val="00C22D45"/>
    <w:rsid w:val="00C22E11"/>
    <w:rsid w:val="00C23C05"/>
    <w:rsid w:val="00C24104"/>
    <w:rsid w:val="00C25820"/>
    <w:rsid w:val="00C260B7"/>
    <w:rsid w:val="00C278B0"/>
    <w:rsid w:val="00C27D6D"/>
    <w:rsid w:val="00C302D6"/>
    <w:rsid w:val="00C32FDA"/>
    <w:rsid w:val="00C33085"/>
    <w:rsid w:val="00C330C8"/>
    <w:rsid w:val="00C3347C"/>
    <w:rsid w:val="00C33492"/>
    <w:rsid w:val="00C346EE"/>
    <w:rsid w:val="00C3508B"/>
    <w:rsid w:val="00C3540A"/>
    <w:rsid w:val="00C35854"/>
    <w:rsid w:val="00C35EA7"/>
    <w:rsid w:val="00C361C4"/>
    <w:rsid w:val="00C365EB"/>
    <w:rsid w:val="00C402F0"/>
    <w:rsid w:val="00C406B4"/>
    <w:rsid w:val="00C40745"/>
    <w:rsid w:val="00C41D91"/>
    <w:rsid w:val="00C42927"/>
    <w:rsid w:val="00C42CEA"/>
    <w:rsid w:val="00C4323A"/>
    <w:rsid w:val="00C444C9"/>
    <w:rsid w:val="00C44C8A"/>
    <w:rsid w:val="00C45359"/>
    <w:rsid w:val="00C45DAF"/>
    <w:rsid w:val="00C47B76"/>
    <w:rsid w:val="00C51214"/>
    <w:rsid w:val="00C513E9"/>
    <w:rsid w:val="00C51969"/>
    <w:rsid w:val="00C51BEA"/>
    <w:rsid w:val="00C51D92"/>
    <w:rsid w:val="00C52336"/>
    <w:rsid w:val="00C52C59"/>
    <w:rsid w:val="00C53036"/>
    <w:rsid w:val="00C53165"/>
    <w:rsid w:val="00C5389E"/>
    <w:rsid w:val="00C54B20"/>
    <w:rsid w:val="00C54BBB"/>
    <w:rsid w:val="00C54CAB"/>
    <w:rsid w:val="00C55394"/>
    <w:rsid w:val="00C557DF"/>
    <w:rsid w:val="00C55E7A"/>
    <w:rsid w:val="00C561D7"/>
    <w:rsid w:val="00C5621C"/>
    <w:rsid w:val="00C60147"/>
    <w:rsid w:val="00C61312"/>
    <w:rsid w:val="00C61C6B"/>
    <w:rsid w:val="00C622AA"/>
    <w:rsid w:val="00C622F6"/>
    <w:rsid w:val="00C62971"/>
    <w:rsid w:val="00C62B82"/>
    <w:rsid w:val="00C64E09"/>
    <w:rsid w:val="00C65345"/>
    <w:rsid w:val="00C6550E"/>
    <w:rsid w:val="00C659E3"/>
    <w:rsid w:val="00C67FBB"/>
    <w:rsid w:val="00C70231"/>
    <w:rsid w:val="00C70383"/>
    <w:rsid w:val="00C72465"/>
    <w:rsid w:val="00C727D5"/>
    <w:rsid w:val="00C73A2D"/>
    <w:rsid w:val="00C73FE3"/>
    <w:rsid w:val="00C74BF7"/>
    <w:rsid w:val="00C76112"/>
    <w:rsid w:val="00C800B8"/>
    <w:rsid w:val="00C81255"/>
    <w:rsid w:val="00C814AA"/>
    <w:rsid w:val="00C8167E"/>
    <w:rsid w:val="00C818F2"/>
    <w:rsid w:val="00C81AA7"/>
    <w:rsid w:val="00C81D6B"/>
    <w:rsid w:val="00C82298"/>
    <w:rsid w:val="00C82E11"/>
    <w:rsid w:val="00C83A41"/>
    <w:rsid w:val="00C83E62"/>
    <w:rsid w:val="00C8431C"/>
    <w:rsid w:val="00C84E9D"/>
    <w:rsid w:val="00C852A4"/>
    <w:rsid w:val="00C85C95"/>
    <w:rsid w:val="00C85D3D"/>
    <w:rsid w:val="00C86878"/>
    <w:rsid w:val="00C86B0B"/>
    <w:rsid w:val="00C91F4C"/>
    <w:rsid w:val="00C92D5D"/>
    <w:rsid w:val="00C930B7"/>
    <w:rsid w:val="00C944E4"/>
    <w:rsid w:val="00C94877"/>
    <w:rsid w:val="00C96255"/>
    <w:rsid w:val="00C9631B"/>
    <w:rsid w:val="00C967F9"/>
    <w:rsid w:val="00C9709D"/>
    <w:rsid w:val="00C976C4"/>
    <w:rsid w:val="00C9797A"/>
    <w:rsid w:val="00C97B96"/>
    <w:rsid w:val="00CA0197"/>
    <w:rsid w:val="00CA087C"/>
    <w:rsid w:val="00CA0A68"/>
    <w:rsid w:val="00CA103F"/>
    <w:rsid w:val="00CA44CD"/>
    <w:rsid w:val="00CA51F7"/>
    <w:rsid w:val="00CA5E31"/>
    <w:rsid w:val="00CA6824"/>
    <w:rsid w:val="00CA7816"/>
    <w:rsid w:val="00CB13DA"/>
    <w:rsid w:val="00CB2600"/>
    <w:rsid w:val="00CB33F6"/>
    <w:rsid w:val="00CB3B5E"/>
    <w:rsid w:val="00CB45D6"/>
    <w:rsid w:val="00CB4CBD"/>
    <w:rsid w:val="00CB5BA7"/>
    <w:rsid w:val="00CB5D9F"/>
    <w:rsid w:val="00CB6C7D"/>
    <w:rsid w:val="00CB74D5"/>
    <w:rsid w:val="00CB78C3"/>
    <w:rsid w:val="00CC0D69"/>
    <w:rsid w:val="00CC191F"/>
    <w:rsid w:val="00CC1F8A"/>
    <w:rsid w:val="00CC2AE6"/>
    <w:rsid w:val="00CC2FC0"/>
    <w:rsid w:val="00CC33EF"/>
    <w:rsid w:val="00CC36A5"/>
    <w:rsid w:val="00CC40A4"/>
    <w:rsid w:val="00CC4212"/>
    <w:rsid w:val="00CC51A2"/>
    <w:rsid w:val="00CC51CC"/>
    <w:rsid w:val="00CC520F"/>
    <w:rsid w:val="00CC61BD"/>
    <w:rsid w:val="00CC65E4"/>
    <w:rsid w:val="00CC6D35"/>
    <w:rsid w:val="00CC74BA"/>
    <w:rsid w:val="00CC7B38"/>
    <w:rsid w:val="00CD03A2"/>
    <w:rsid w:val="00CD06C3"/>
    <w:rsid w:val="00CD0C9B"/>
    <w:rsid w:val="00CD1561"/>
    <w:rsid w:val="00CD4027"/>
    <w:rsid w:val="00CD4410"/>
    <w:rsid w:val="00CD54B1"/>
    <w:rsid w:val="00CD565F"/>
    <w:rsid w:val="00CD5A9B"/>
    <w:rsid w:val="00CD5D1C"/>
    <w:rsid w:val="00CD6F26"/>
    <w:rsid w:val="00CD760D"/>
    <w:rsid w:val="00CD77AA"/>
    <w:rsid w:val="00CD7DB1"/>
    <w:rsid w:val="00CDC70F"/>
    <w:rsid w:val="00CE03DD"/>
    <w:rsid w:val="00CE0E02"/>
    <w:rsid w:val="00CE1718"/>
    <w:rsid w:val="00CE1B0A"/>
    <w:rsid w:val="00CE37AC"/>
    <w:rsid w:val="00CE3E39"/>
    <w:rsid w:val="00CE4ECD"/>
    <w:rsid w:val="00CE5990"/>
    <w:rsid w:val="00CE61F5"/>
    <w:rsid w:val="00CE6399"/>
    <w:rsid w:val="00CE659A"/>
    <w:rsid w:val="00CE6FD5"/>
    <w:rsid w:val="00CE7724"/>
    <w:rsid w:val="00CF0278"/>
    <w:rsid w:val="00CF21CD"/>
    <w:rsid w:val="00CF2216"/>
    <w:rsid w:val="00CF24A0"/>
    <w:rsid w:val="00CF33B9"/>
    <w:rsid w:val="00CF3690"/>
    <w:rsid w:val="00CF4612"/>
    <w:rsid w:val="00CF4E72"/>
    <w:rsid w:val="00CF52BE"/>
    <w:rsid w:val="00CF633A"/>
    <w:rsid w:val="00CF6AFB"/>
    <w:rsid w:val="00CF7C4C"/>
    <w:rsid w:val="00CF7D4C"/>
    <w:rsid w:val="00CF7DF0"/>
    <w:rsid w:val="00D0003F"/>
    <w:rsid w:val="00D00C46"/>
    <w:rsid w:val="00D00ED1"/>
    <w:rsid w:val="00D0137A"/>
    <w:rsid w:val="00D0144F"/>
    <w:rsid w:val="00D01522"/>
    <w:rsid w:val="00D03343"/>
    <w:rsid w:val="00D036B5"/>
    <w:rsid w:val="00D03D64"/>
    <w:rsid w:val="00D03D97"/>
    <w:rsid w:val="00D048EB"/>
    <w:rsid w:val="00D053B1"/>
    <w:rsid w:val="00D0661F"/>
    <w:rsid w:val="00D0674A"/>
    <w:rsid w:val="00D06D78"/>
    <w:rsid w:val="00D06DF7"/>
    <w:rsid w:val="00D06FD5"/>
    <w:rsid w:val="00D075E7"/>
    <w:rsid w:val="00D10B57"/>
    <w:rsid w:val="00D10FF6"/>
    <w:rsid w:val="00D11D88"/>
    <w:rsid w:val="00D133D0"/>
    <w:rsid w:val="00D13783"/>
    <w:rsid w:val="00D13BCF"/>
    <w:rsid w:val="00D1406E"/>
    <w:rsid w:val="00D14585"/>
    <w:rsid w:val="00D1480E"/>
    <w:rsid w:val="00D149E8"/>
    <w:rsid w:val="00D1556D"/>
    <w:rsid w:val="00D159F0"/>
    <w:rsid w:val="00D1613E"/>
    <w:rsid w:val="00D17C00"/>
    <w:rsid w:val="00D17DED"/>
    <w:rsid w:val="00D20626"/>
    <w:rsid w:val="00D2068E"/>
    <w:rsid w:val="00D20B01"/>
    <w:rsid w:val="00D213EA"/>
    <w:rsid w:val="00D217CC"/>
    <w:rsid w:val="00D2190D"/>
    <w:rsid w:val="00D21A6A"/>
    <w:rsid w:val="00D21C40"/>
    <w:rsid w:val="00D220DC"/>
    <w:rsid w:val="00D227EA"/>
    <w:rsid w:val="00D22E5A"/>
    <w:rsid w:val="00D23BF6"/>
    <w:rsid w:val="00D23FC5"/>
    <w:rsid w:val="00D24197"/>
    <w:rsid w:val="00D24E59"/>
    <w:rsid w:val="00D250C3"/>
    <w:rsid w:val="00D26574"/>
    <w:rsid w:val="00D26E62"/>
    <w:rsid w:val="00D27318"/>
    <w:rsid w:val="00D278AB"/>
    <w:rsid w:val="00D30F39"/>
    <w:rsid w:val="00D31D3B"/>
    <w:rsid w:val="00D33B00"/>
    <w:rsid w:val="00D34282"/>
    <w:rsid w:val="00D3494C"/>
    <w:rsid w:val="00D35C41"/>
    <w:rsid w:val="00D37019"/>
    <w:rsid w:val="00D37089"/>
    <w:rsid w:val="00D37350"/>
    <w:rsid w:val="00D37B6C"/>
    <w:rsid w:val="00D402C5"/>
    <w:rsid w:val="00D40496"/>
    <w:rsid w:val="00D407BC"/>
    <w:rsid w:val="00D40B95"/>
    <w:rsid w:val="00D40FD0"/>
    <w:rsid w:val="00D4249C"/>
    <w:rsid w:val="00D4269C"/>
    <w:rsid w:val="00D43FC4"/>
    <w:rsid w:val="00D446BD"/>
    <w:rsid w:val="00D446C9"/>
    <w:rsid w:val="00D44C01"/>
    <w:rsid w:val="00D45179"/>
    <w:rsid w:val="00D45A31"/>
    <w:rsid w:val="00D468F0"/>
    <w:rsid w:val="00D46D60"/>
    <w:rsid w:val="00D47088"/>
    <w:rsid w:val="00D47397"/>
    <w:rsid w:val="00D51585"/>
    <w:rsid w:val="00D51A43"/>
    <w:rsid w:val="00D53A89"/>
    <w:rsid w:val="00D53C63"/>
    <w:rsid w:val="00D54C88"/>
    <w:rsid w:val="00D55275"/>
    <w:rsid w:val="00D554AE"/>
    <w:rsid w:val="00D55576"/>
    <w:rsid w:val="00D56D19"/>
    <w:rsid w:val="00D5724E"/>
    <w:rsid w:val="00D57473"/>
    <w:rsid w:val="00D5747A"/>
    <w:rsid w:val="00D575D0"/>
    <w:rsid w:val="00D608CB"/>
    <w:rsid w:val="00D6131C"/>
    <w:rsid w:val="00D613C2"/>
    <w:rsid w:val="00D61406"/>
    <w:rsid w:val="00D61B0F"/>
    <w:rsid w:val="00D61E31"/>
    <w:rsid w:val="00D6249A"/>
    <w:rsid w:val="00D62510"/>
    <w:rsid w:val="00D62C74"/>
    <w:rsid w:val="00D62F8B"/>
    <w:rsid w:val="00D6359B"/>
    <w:rsid w:val="00D640EC"/>
    <w:rsid w:val="00D64FBB"/>
    <w:rsid w:val="00D6540F"/>
    <w:rsid w:val="00D658F0"/>
    <w:rsid w:val="00D672B9"/>
    <w:rsid w:val="00D679D4"/>
    <w:rsid w:val="00D701A6"/>
    <w:rsid w:val="00D70912"/>
    <w:rsid w:val="00D70FE2"/>
    <w:rsid w:val="00D70FE9"/>
    <w:rsid w:val="00D72557"/>
    <w:rsid w:val="00D728AC"/>
    <w:rsid w:val="00D72F0E"/>
    <w:rsid w:val="00D73474"/>
    <w:rsid w:val="00D73EDF"/>
    <w:rsid w:val="00D743BA"/>
    <w:rsid w:val="00D745CC"/>
    <w:rsid w:val="00D74A1D"/>
    <w:rsid w:val="00D751BD"/>
    <w:rsid w:val="00D75EFE"/>
    <w:rsid w:val="00D76978"/>
    <w:rsid w:val="00D77087"/>
    <w:rsid w:val="00D77E9C"/>
    <w:rsid w:val="00D81BF4"/>
    <w:rsid w:val="00D82DDF"/>
    <w:rsid w:val="00D83E51"/>
    <w:rsid w:val="00D85438"/>
    <w:rsid w:val="00D857DD"/>
    <w:rsid w:val="00D85FD4"/>
    <w:rsid w:val="00D8648D"/>
    <w:rsid w:val="00D8731E"/>
    <w:rsid w:val="00D873C8"/>
    <w:rsid w:val="00D90271"/>
    <w:rsid w:val="00D91698"/>
    <w:rsid w:val="00D921D1"/>
    <w:rsid w:val="00D92A90"/>
    <w:rsid w:val="00D93577"/>
    <w:rsid w:val="00D938AE"/>
    <w:rsid w:val="00D93D52"/>
    <w:rsid w:val="00D94323"/>
    <w:rsid w:val="00D94529"/>
    <w:rsid w:val="00D95156"/>
    <w:rsid w:val="00D95D6B"/>
    <w:rsid w:val="00D9703E"/>
    <w:rsid w:val="00D9728C"/>
    <w:rsid w:val="00D97E14"/>
    <w:rsid w:val="00DA06B5"/>
    <w:rsid w:val="00DA09A3"/>
    <w:rsid w:val="00DA0A5F"/>
    <w:rsid w:val="00DA0C9A"/>
    <w:rsid w:val="00DA17D8"/>
    <w:rsid w:val="00DA27EA"/>
    <w:rsid w:val="00DA288F"/>
    <w:rsid w:val="00DA3198"/>
    <w:rsid w:val="00DA3EE2"/>
    <w:rsid w:val="00DA4D09"/>
    <w:rsid w:val="00DA50FC"/>
    <w:rsid w:val="00DA5337"/>
    <w:rsid w:val="00DA60BA"/>
    <w:rsid w:val="00DA68D6"/>
    <w:rsid w:val="00DA6DFC"/>
    <w:rsid w:val="00DA772D"/>
    <w:rsid w:val="00DA7D29"/>
    <w:rsid w:val="00DB05BD"/>
    <w:rsid w:val="00DB0944"/>
    <w:rsid w:val="00DB09C0"/>
    <w:rsid w:val="00DB0C31"/>
    <w:rsid w:val="00DB0F50"/>
    <w:rsid w:val="00DB116E"/>
    <w:rsid w:val="00DB20CA"/>
    <w:rsid w:val="00DB30FE"/>
    <w:rsid w:val="00DB330B"/>
    <w:rsid w:val="00DB33D0"/>
    <w:rsid w:val="00DB3AF6"/>
    <w:rsid w:val="00DB402B"/>
    <w:rsid w:val="00DB40E6"/>
    <w:rsid w:val="00DB4C53"/>
    <w:rsid w:val="00DB6581"/>
    <w:rsid w:val="00DB65C8"/>
    <w:rsid w:val="00DB6B88"/>
    <w:rsid w:val="00DB7973"/>
    <w:rsid w:val="00DC02CE"/>
    <w:rsid w:val="00DC037F"/>
    <w:rsid w:val="00DC058B"/>
    <w:rsid w:val="00DC068C"/>
    <w:rsid w:val="00DC0FA1"/>
    <w:rsid w:val="00DC1154"/>
    <w:rsid w:val="00DC19D7"/>
    <w:rsid w:val="00DC1FBF"/>
    <w:rsid w:val="00DC203F"/>
    <w:rsid w:val="00DC20E9"/>
    <w:rsid w:val="00DC23BF"/>
    <w:rsid w:val="00DC3383"/>
    <w:rsid w:val="00DC3CB4"/>
    <w:rsid w:val="00DC4353"/>
    <w:rsid w:val="00DC43D3"/>
    <w:rsid w:val="00DC51F9"/>
    <w:rsid w:val="00DC7C54"/>
    <w:rsid w:val="00DD06B3"/>
    <w:rsid w:val="00DD1F8C"/>
    <w:rsid w:val="00DD292F"/>
    <w:rsid w:val="00DD29BD"/>
    <w:rsid w:val="00DD347F"/>
    <w:rsid w:val="00DD3CE9"/>
    <w:rsid w:val="00DD3F4E"/>
    <w:rsid w:val="00DD40F1"/>
    <w:rsid w:val="00DD4469"/>
    <w:rsid w:val="00DD4F85"/>
    <w:rsid w:val="00DD4F99"/>
    <w:rsid w:val="00DD6586"/>
    <w:rsid w:val="00DD6DAE"/>
    <w:rsid w:val="00DD6ED4"/>
    <w:rsid w:val="00DD6EDD"/>
    <w:rsid w:val="00DE081C"/>
    <w:rsid w:val="00DE1BB1"/>
    <w:rsid w:val="00DE20DD"/>
    <w:rsid w:val="00DE323F"/>
    <w:rsid w:val="00DE3394"/>
    <w:rsid w:val="00DE40CD"/>
    <w:rsid w:val="00DE4EAA"/>
    <w:rsid w:val="00DE547C"/>
    <w:rsid w:val="00DE59D0"/>
    <w:rsid w:val="00DE6599"/>
    <w:rsid w:val="00DE6FB8"/>
    <w:rsid w:val="00DE727B"/>
    <w:rsid w:val="00DE7CA6"/>
    <w:rsid w:val="00DE7FEB"/>
    <w:rsid w:val="00DF05AD"/>
    <w:rsid w:val="00DF15EE"/>
    <w:rsid w:val="00DF1912"/>
    <w:rsid w:val="00DF230D"/>
    <w:rsid w:val="00DF31ED"/>
    <w:rsid w:val="00DF3E5E"/>
    <w:rsid w:val="00DF431E"/>
    <w:rsid w:val="00DF45E5"/>
    <w:rsid w:val="00DF4BA5"/>
    <w:rsid w:val="00DF4F6C"/>
    <w:rsid w:val="00DF53C8"/>
    <w:rsid w:val="00DF5EF2"/>
    <w:rsid w:val="00DF5F5C"/>
    <w:rsid w:val="00DF65E2"/>
    <w:rsid w:val="00DF66C4"/>
    <w:rsid w:val="00DF7343"/>
    <w:rsid w:val="00DF74E2"/>
    <w:rsid w:val="00E0030D"/>
    <w:rsid w:val="00E00906"/>
    <w:rsid w:val="00E023F4"/>
    <w:rsid w:val="00E03334"/>
    <w:rsid w:val="00E05781"/>
    <w:rsid w:val="00E06DB7"/>
    <w:rsid w:val="00E075F6"/>
    <w:rsid w:val="00E07B25"/>
    <w:rsid w:val="00E07EE0"/>
    <w:rsid w:val="00E107FE"/>
    <w:rsid w:val="00E12694"/>
    <w:rsid w:val="00E133E1"/>
    <w:rsid w:val="00E13CB4"/>
    <w:rsid w:val="00E1484E"/>
    <w:rsid w:val="00E14CEA"/>
    <w:rsid w:val="00E15165"/>
    <w:rsid w:val="00E15992"/>
    <w:rsid w:val="00E15EC3"/>
    <w:rsid w:val="00E16391"/>
    <w:rsid w:val="00E16EB2"/>
    <w:rsid w:val="00E17AE3"/>
    <w:rsid w:val="00E17AFD"/>
    <w:rsid w:val="00E203BB"/>
    <w:rsid w:val="00E21BBF"/>
    <w:rsid w:val="00E21D9F"/>
    <w:rsid w:val="00E22775"/>
    <w:rsid w:val="00E23DB0"/>
    <w:rsid w:val="00E24D83"/>
    <w:rsid w:val="00E24F79"/>
    <w:rsid w:val="00E25427"/>
    <w:rsid w:val="00E25705"/>
    <w:rsid w:val="00E25941"/>
    <w:rsid w:val="00E25FFC"/>
    <w:rsid w:val="00E265DE"/>
    <w:rsid w:val="00E26FDE"/>
    <w:rsid w:val="00E27103"/>
    <w:rsid w:val="00E30D9F"/>
    <w:rsid w:val="00E317D8"/>
    <w:rsid w:val="00E3286B"/>
    <w:rsid w:val="00E332B7"/>
    <w:rsid w:val="00E340D0"/>
    <w:rsid w:val="00E34509"/>
    <w:rsid w:val="00E34C8E"/>
    <w:rsid w:val="00E35556"/>
    <w:rsid w:val="00E358EA"/>
    <w:rsid w:val="00E3669D"/>
    <w:rsid w:val="00E37104"/>
    <w:rsid w:val="00E3712A"/>
    <w:rsid w:val="00E3726C"/>
    <w:rsid w:val="00E405A5"/>
    <w:rsid w:val="00E40983"/>
    <w:rsid w:val="00E40FD6"/>
    <w:rsid w:val="00E4107F"/>
    <w:rsid w:val="00E410E9"/>
    <w:rsid w:val="00E41BA8"/>
    <w:rsid w:val="00E428FF"/>
    <w:rsid w:val="00E429DF"/>
    <w:rsid w:val="00E431A4"/>
    <w:rsid w:val="00E44851"/>
    <w:rsid w:val="00E4540A"/>
    <w:rsid w:val="00E45BBC"/>
    <w:rsid w:val="00E46F25"/>
    <w:rsid w:val="00E476DC"/>
    <w:rsid w:val="00E50DC4"/>
    <w:rsid w:val="00E52881"/>
    <w:rsid w:val="00E5318B"/>
    <w:rsid w:val="00E538ED"/>
    <w:rsid w:val="00E539D8"/>
    <w:rsid w:val="00E55614"/>
    <w:rsid w:val="00E556ED"/>
    <w:rsid w:val="00E56524"/>
    <w:rsid w:val="00E572EC"/>
    <w:rsid w:val="00E610F5"/>
    <w:rsid w:val="00E61516"/>
    <w:rsid w:val="00E6339C"/>
    <w:rsid w:val="00E64885"/>
    <w:rsid w:val="00E65759"/>
    <w:rsid w:val="00E65B83"/>
    <w:rsid w:val="00E65D46"/>
    <w:rsid w:val="00E671C2"/>
    <w:rsid w:val="00E676AB"/>
    <w:rsid w:val="00E70C75"/>
    <w:rsid w:val="00E73433"/>
    <w:rsid w:val="00E75870"/>
    <w:rsid w:val="00E75BAD"/>
    <w:rsid w:val="00E760F0"/>
    <w:rsid w:val="00E766F2"/>
    <w:rsid w:val="00E7745A"/>
    <w:rsid w:val="00E77D88"/>
    <w:rsid w:val="00E800ED"/>
    <w:rsid w:val="00E81930"/>
    <w:rsid w:val="00E82D4B"/>
    <w:rsid w:val="00E82E28"/>
    <w:rsid w:val="00E83826"/>
    <w:rsid w:val="00E83B74"/>
    <w:rsid w:val="00E83C54"/>
    <w:rsid w:val="00E83CDD"/>
    <w:rsid w:val="00E844BE"/>
    <w:rsid w:val="00E84614"/>
    <w:rsid w:val="00E85A24"/>
    <w:rsid w:val="00E85B73"/>
    <w:rsid w:val="00E85B9A"/>
    <w:rsid w:val="00E8651B"/>
    <w:rsid w:val="00E866CC"/>
    <w:rsid w:val="00E8738E"/>
    <w:rsid w:val="00E877D6"/>
    <w:rsid w:val="00E90CAF"/>
    <w:rsid w:val="00E91D6B"/>
    <w:rsid w:val="00E91FC4"/>
    <w:rsid w:val="00E92003"/>
    <w:rsid w:val="00E931B4"/>
    <w:rsid w:val="00E955DB"/>
    <w:rsid w:val="00E95EFA"/>
    <w:rsid w:val="00E96B43"/>
    <w:rsid w:val="00E97234"/>
    <w:rsid w:val="00E97867"/>
    <w:rsid w:val="00E97C68"/>
    <w:rsid w:val="00EA1F70"/>
    <w:rsid w:val="00EA2507"/>
    <w:rsid w:val="00EA3283"/>
    <w:rsid w:val="00EA36FE"/>
    <w:rsid w:val="00EA436E"/>
    <w:rsid w:val="00EA4829"/>
    <w:rsid w:val="00EA4F1D"/>
    <w:rsid w:val="00EA509A"/>
    <w:rsid w:val="00EA5D7B"/>
    <w:rsid w:val="00EA6167"/>
    <w:rsid w:val="00EA6177"/>
    <w:rsid w:val="00EA6928"/>
    <w:rsid w:val="00EA6CAA"/>
    <w:rsid w:val="00EA759F"/>
    <w:rsid w:val="00EA7E17"/>
    <w:rsid w:val="00EB0899"/>
    <w:rsid w:val="00EB0AA1"/>
    <w:rsid w:val="00EB1B95"/>
    <w:rsid w:val="00EB1C99"/>
    <w:rsid w:val="00EB2421"/>
    <w:rsid w:val="00EB2B31"/>
    <w:rsid w:val="00EB2EAE"/>
    <w:rsid w:val="00EB309E"/>
    <w:rsid w:val="00EB3A80"/>
    <w:rsid w:val="00EB3E4F"/>
    <w:rsid w:val="00EB49A5"/>
    <w:rsid w:val="00EB4E7C"/>
    <w:rsid w:val="00EB5475"/>
    <w:rsid w:val="00EB5FFE"/>
    <w:rsid w:val="00EB60E7"/>
    <w:rsid w:val="00EB78F4"/>
    <w:rsid w:val="00EC01BE"/>
    <w:rsid w:val="00EC0FCB"/>
    <w:rsid w:val="00EC14B9"/>
    <w:rsid w:val="00EC1C42"/>
    <w:rsid w:val="00EC32AE"/>
    <w:rsid w:val="00EC35C4"/>
    <w:rsid w:val="00EC4B4D"/>
    <w:rsid w:val="00EC4D93"/>
    <w:rsid w:val="00EC70DF"/>
    <w:rsid w:val="00EC71E7"/>
    <w:rsid w:val="00ED07E5"/>
    <w:rsid w:val="00ED07F4"/>
    <w:rsid w:val="00ED0B9B"/>
    <w:rsid w:val="00ED1285"/>
    <w:rsid w:val="00ED1C93"/>
    <w:rsid w:val="00ED2316"/>
    <w:rsid w:val="00ED29C1"/>
    <w:rsid w:val="00ED2C2A"/>
    <w:rsid w:val="00ED2F01"/>
    <w:rsid w:val="00ED300E"/>
    <w:rsid w:val="00ED3738"/>
    <w:rsid w:val="00ED3FC9"/>
    <w:rsid w:val="00ED4038"/>
    <w:rsid w:val="00ED6502"/>
    <w:rsid w:val="00ED6FAD"/>
    <w:rsid w:val="00ED6FC9"/>
    <w:rsid w:val="00ED7D64"/>
    <w:rsid w:val="00ED7E85"/>
    <w:rsid w:val="00ED7EE9"/>
    <w:rsid w:val="00EE0EC5"/>
    <w:rsid w:val="00EE28D8"/>
    <w:rsid w:val="00EE33A4"/>
    <w:rsid w:val="00EE44D5"/>
    <w:rsid w:val="00EE4DBD"/>
    <w:rsid w:val="00EE775A"/>
    <w:rsid w:val="00EE7A09"/>
    <w:rsid w:val="00EE7E9C"/>
    <w:rsid w:val="00EF17EF"/>
    <w:rsid w:val="00EF2466"/>
    <w:rsid w:val="00EF25D4"/>
    <w:rsid w:val="00EF3B33"/>
    <w:rsid w:val="00EF41A6"/>
    <w:rsid w:val="00EF4690"/>
    <w:rsid w:val="00EF4AB8"/>
    <w:rsid w:val="00EF4C47"/>
    <w:rsid w:val="00EF4D2C"/>
    <w:rsid w:val="00EF4F04"/>
    <w:rsid w:val="00EF539B"/>
    <w:rsid w:val="00EF7119"/>
    <w:rsid w:val="00EF71B8"/>
    <w:rsid w:val="00EF776B"/>
    <w:rsid w:val="00F0136B"/>
    <w:rsid w:val="00F0156C"/>
    <w:rsid w:val="00F01B02"/>
    <w:rsid w:val="00F02485"/>
    <w:rsid w:val="00F02C0D"/>
    <w:rsid w:val="00F02E2F"/>
    <w:rsid w:val="00F032F2"/>
    <w:rsid w:val="00F03D6D"/>
    <w:rsid w:val="00F04307"/>
    <w:rsid w:val="00F04CAB"/>
    <w:rsid w:val="00F050FE"/>
    <w:rsid w:val="00F05B89"/>
    <w:rsid w:val="00F07243"/>
    <w:rsid w:val="00F07668"/>
    <w:rsid w:val="00F077CD"/>
    <w:rsid w:val="00F07841"/>
    <w:rsid w:val="00F1002F"/>
    <w:rsid w:val="00F1036B"/>
    <w:rsid w:val="00F104EB"/>
    <w:rsid w:val="00F105C7"/>
    <w:rsid w:val="00F10A60"/>
    <w:rsid w:val="00F10A80"/>
    <w:rsid w:val="00F112B7"/>
    <w:rsid w:val="00F13D3C"/>
    <w:rsid w:val="00F13F1C"/>
    <w:rsid w:val="00F15ABD"/>
    <w:rsid w:val="00F1644F"/>
    <w:rsid w:val="00F16AD0"/>
    <w:rsid w:val="00F208C9"/>
    <w:rsid w:val="00F21409"/>
    <w:rsid w:val="00F22B6A"/>
    <w:rsid w:val="00F2334B"/>
    <w:rsid w:val="00F23B9B"/>
    <w:rsid w:val="00F2400A"/>
    <w:rsid w:val="00F24135"/>
    <w:rsid w:val="00F24B99"/>
    <w:rsid w:val="00F24ED9"/>
    <w:rsid w:val="00F2547E"/>
    <w:rsid w:val="00F25C2A"/>
    <w:rsid w:val="00F25DD1"/>
    <w:rsid w:val="00F26503"/>
    <w:rsid w:val="00F26D5F"/>
    <w:rsid w:val="00F2771A"/>
    <w:rsid w:val="00F30005"/>
    <w:rsid w:val="00F30D2D"/>
    <w:rsid w:val="00F316E7"/>
    <w:rsid w:val="00F32563"/>
    <w:rsid w:val="00F32E05"/>
    <w:rsid w:val="00F32F22"/>
    <w:rsid w:val="00F34335"/>
    <w:rsid w:val="00F350DF"/>
    <w:rsid w:val="00F3567A"/>
    <w:rsid w:val="00F369A1"/>
    <w:rsid w:val="00F36B99"/>
    <w:rsid w:val="00F36CAA"/>
    <w:rsid w:val="00F3760E"/>
    <w:rsid w:val="00F37F11"/>
    <w:rsid w:val="00F40127"/>
    <w:rsid w:val="00F407D7"/>
    <w:rsid w:val="00F4127F"/>
    <w:rsid w:val="00F4283B"/>
    <w:rsid w:val="00F42B42"/>
    <w:rsid w:val="00F42FB5"/>
    <w:rsid w:val="00F43D38"/>
    <w:rsid w:val="00F43F64"/>
    <w:rsid w:val="00F43F8F"/>
    <w:rsid w:val="00F44303"/>
    <w:rsid w:val="00F453C5"/>
    <w:rsid w:val="00F4589A"/>
    <w:rsid w:val="00F4698D"/>
    <w:rsid w:val="00F46D26"/>
    <w:rsid w:val="00F46F4D"/>
    <w:rsid w:val="00F4792C"/>
    <w:rsid w:val="00F47984"/>
    <w:rsid w:val="00F47ACE"/>
    <w:rsid w:val="00F501A0"/>
    <w:rsid w:val="00F506E5"/>
    <w:rsid w:val="00F506EF"/>
    <w:rsid w:val="00F50B9D"/>
    <w:rsid w:val="00F5118B"/>
    <w:rsid w:val="00F51359"/>
    <w:rsid w:val="00F51F49"/>
    <w:rsid w:val="00F5291C"/>
    <w:rsid w:val="00F52A04"/>
    <w:rsid w:val="00F54253"/>
    <w:rsid w:val="00F54432"/>
    <w:rsid w:val="00F54472"/>
    <w:rsid w:val="00F54765"/>
    <w:rsid w:val="00F54EAC"/>
    <w:rsid w:val="00F552AF"/>
    <w:rsid w:val="00F5600F"/>
    <w:rsid w:val="00F56B03"/>
    <w:rsid w:val="00F60235"/>
    <w:rsid w:val="00F60545"/>
    <w:rsid w:val="00F6190E"/>
    <w:rsid w:val="00F61BC1"/>
    <w:rsid w:val="00F62077"/>
    <w:rsid w:val="00F6263A"/>
    <w:rsid w:val="00F6284E"/>
    <w:rsid w:val="00F64695"/>
    <w:rsid w:val="00F65B2A"/>
    <w:rsid w:val="00F65D23"/>
    <w:rsid w:val="00F66498"/>
    <w:rsid w:val="00F669E0"/>
    <w:rsid w:val="00F66AC2"/>
    <w:rsid w:val="00F678A0"/>
    <w:rsid w:val="00F725F0"/>
    <w:rsid w:val="00F7295B"/>
    <w:rsid w:val="00F72EA8"/>
    <w:rsid w:val="00F73385"/>
    <w:rsid w:val="00F736F5"/>
    <w:rsid w:val="00F73A90"/>
    <w:rsid w:val="00F73EAB"/>
    <w:rsid w:val="00F7473D"/>
    <w:rsid w:val="00F75F99"/>
    <w:rsid w:val="00F76186"/>
    <w:rsid w:val="00F7691B"/>
    <w:rsid w:val="00F772B1"/>
    <w:rsid w:val="00F8109C"/>
    <w:rsid w:val="00F81475"/>
    <w:rsid w:val="00F823B5"/>
    <w:rsid w:val="00F83BA0"/>
    <w:rsid w:val="00F84595"/>
    <w:rsid w:val="00F8596A"/>
    <w:rsid w:val="00F873A4"/>
    <w:rsid w:val="00F87D71"/>
    <w:rsid w:val="00F8ACF5"/>
    <w:rsid w:val="00F904DA"/>
    <w:rsid w:val="00F90773"/>
    <w:rsid w:val="00F90C21"/>
    <w:rsid w:val="00F90C7B"/>
    <w:rsid w:val="00F92765"/>
    <w:rsid w:val="00F92A88"/>
    <w:rsid w:val="00F92B8E"/>
    <w:rsid w:val="00F93333"/>
    <w:rsid w:val="00F937C7"/>
    <w:rsid w:val="00F93D07"/>
    <w:rsid w:val="00F93D57"/>
    <w:rsid w:val="00F94C12"/>
    <w:rsid w:val="00F95D58"/>
    <w:rsid w:val="00F95EEB"/>
    <w:rsid w:val="00F967ED"/>
    <w:rsid w:val="00F96E94"/>
    <w:rsid w:val="00F97631"/>
    <w:rsid w:val="00FA0416"/>
    <w:rsid w:val="00FA0885"/>
    <w:rsid w:val="00FA0E7A"/>
    <w:rsid w:val="00FA0FB2"/>
    <w:rsid w:val="00FA1479"/>
    <w:rsid w:val="00FA15A1"/>
    <w:rsid w:val="00FA2924"/>
    <w:rsid w:val="00FA37B4"/>
    <w:rsid w:val="00FA3F91"/>
    <w:rsid w:val="00FA419B"/>
    <w:rsid w:val="00FA4527"/>
    <w:rsid w:val="00FA620F"/>
    <w:rsid w:val="00FA62A5"/>
    <w:rsid w:val="00FB0979"/>
    <w:rsid w:val="00FB0F18"/>
    <w:rsid w:val="00FB13A4"/>
    <w:rsid w:val="00FB165A"/>
    <w:rsid w:val="00FB1E21"/>
    <w:rsid w:val="00FB2BFF"/>
    <w:rsid w:val="00FB2EB4"/>
    <w:rsid w:val="00FB365F"/>
    <w:rsid w:val="00FB401E"/>
    <w:rsid w:val="00FB42A8"/>
    <w:rsid w:val="00FB57DE"/>
    <w:rsid w:val="00FB6484"/>
    <w:rsid w:val="00FB68EF"/>
    <w:rsid w:val="00FC0B6C"/>
    <w:rsid w:val="00FC0B98"/>
    <w:rsid w:val="00FC0DEC"/>
    <w:rsid w:val="00FC146A"/>
    <w:rsid w:val="00FC1997"/>
    <w:rsid w:val="00FC288D"/>
    <w:rsid w:val="00FC4415"/>
    <w:rsid w:val="00FC69F1"/>
    <w:rsid w:val="00FC7676"/>
    <w:rsid w:val="00FC771B"/>
    <w:rsid w:val="00FD0679"/>
    <w:rsid w:val="00FD12D3"/>
    <w:rsid w:val="00FD1302"/>
    <w:rsid w:val="00FD432C"/>
    <w:rsid w:val="00FD44EC"/>
    <w:rsid w:val="00FD4A78"/>
    <w:rsid w:val="00FD5F1F"/>
    <w:rsid w:val="00FE0838"/>
    <w:rsid w:val="00FE086F"/>
    <w:rsid w:val="00FE08DA"/>
    <w:rsid w:val="00FE1203"/>
    <w:rsid w:val="00FE16DF"/>
    <w:rsid w:val="00FE17E0"/>
    <w:rsid w:val="00FE1A0F"/>
    <w:rsid w:val="00FE1BEB"/>
    <w:rsid w:val="00FE3065"/>
    <w:rsid w:val="00FE3490"/>
    <w:rsid w:val="00FE3797"/>
    <w:rsid w:val="00FE3F07"/>
    <w:rsid w:val="00FE4208"/>
    <w:rsid w:val="00FE555F"/>
    <w:rsid w:val="00FE55C7"/>
    <w:rsid w:val="00FE5617"/>
    <w:rsid w:val="00FE6D5C"/>
    <w:rsid w:val="00FF022A"/>
    <w:rsid w:val="00FF0461"/>
    <w:rsid w:val="00FF1201"/>
    <w:rsid w:val="00FF1A99"/>
    <w:rsid w:val="00FF24C0"/>
    <w:rsid w:val="00FF3024"/>
    <w:rsid w:val="00FF3154"/>
    <w:rsid w:val="00FF3182"/>
    <w:rsid w:val="00FF34E7"/>
    <w:rsid w:val="00FF3BA0"/>
    <w:rsid w:val="00FF3D49"/>
    <w:rsid w:val="00FF3F12"/>
    <w:rsid w:val="00FF4105"/>
    <w:rsid w:val="00FF4C4D"/>
    <w:rsid w:val="00FF6392"/>
    <w:rsid w:val="00FF661D"/>
    <w:rsid w:val="00FF67AE"/>
    <w:rsid w:val="00FF7047"/>
    <w:rsid w:val="00FF73AA"/>
    <w:rsid w:val="00FF7955"/>
    <w:rsid w:val="011DC615"/>
    <w:rsid w:val="01208D80"/>
    <w:rsid w:val="012B4793"/>
    <w:rsid w:val="012FE9F4"/>
    <w:rsid w:val="0134A70F"/>
    <w:rsid w:val="0163C3CD"/>
    <w:rsid w:val="01955FA8"/>
    <w:rsid w:val="01AB028A"/>
    <w:rsid w:val="01B0FDC7"/>
    <w:rsid w:val="01BB4906"/>
    <w:rsid w:val="01F69FD6"/>
    <w:rsid w:val="01F956C3"/>
    <w:rsid w:val="02009374"/>
    <w:rsid w:val="0240070D"/>
    <w:rsid w:val="024526A3"/>
    <w:rsid w:val="027150F7"/>
    <w:rsid w:val="02721CEB"/>
    <w:rsid w:val="0277D655"/>
    <w:rsid w:val="02811CA3"/>
    <w:rsid w:val="0282EB5A"/>
    <w:rsid w:val="029B7011"/>
    <w:rsid w:val="02A96FE5"/>
    <w:rsid w:val="02B6A7C1"/>
    <w:rsid w:val="02BBD6E4"/>
    <w:rsid w:val="02C3EAFA"/>
    <w:rsid w:val="02EF0AEB"/>
    <w:rsid w:val="030F76BF"/>
    <w:rsid w:val="035229C4"/>
    <w:rsid w:val="037B5A1A"/>
    <w:rsid w:val="03BAE9AF"/>
    <w:rsid w:val="03CE8670"/>
    <w:rsid w:val="03DF9EC7"/>
    <w:rsid w:val="03F6B25D"/>
    <w:rsid w:val="04103D75"/>
    <w:rsid w:val="041C0B78"/>
    <w:rsid w:val="041FA70B"/>
    <w:rsid w:val="044FF52A"/>
    <w:rsid w:val="048A1A35"/>
    <w:rsid w:val="04BBCE11"/>
    <w:rsid w:val="04CA1DF2"/>
    <w:rsid w:val="04F194E1"/>
    <w:rsid w:val="050A0B0D"/>
    <w:rsid w:val="05145707"/>
    <w:rsid w:val="0529ECFB"/>
    <w:rsid w:val="0542AF46"/>
    <w:rsid w:val="054575C7"/>
    <w:rsid w:val="054D1F33"/>
    <w:rsid w:val="055D8DF8"/>
    <w:rsid w:val="0578FB7E"/>
    <w:rsid w:val="057B85C4"/>
    <w:rsid w:val="0597D666"/>
    <w:rsid w:val="059EEE61"/>
    <w:rsid w:val="05B7548A"/>
    <w:rsid w:val="05C77003"/>
    <w:rsid w:val="05FA574E"/>
    <w:rsid w:val="060CC09E"/>
    <w:rsid w:val="0613A199"/>
    <w:rsid w:val="061C003F"/>
    <w:rsid w:val="0636DDBB"/>
    <w:rsid w:val="06448597"/>
    <w:rsid w:val="0647C1BB"/>
    <w:rsid w:val="065715B5"/>
    <w:rsid w:val="065FCBEA"/>
    <w:rsid w:val="068154C4"/>
    <w:rsid w:val="06AED7E2"/>
    <w:rsid w:val="06CC2424"/>
    <w:rsid w:val="06D9F52A"/>
    <w:rsid w:val="06FB7BE0"/>
    <w:rsid w:val="0705347B"/>
    <w:rsid w:val="0729A883"/>
    <w:rsid w:val="072FD058"/>
    <w:rsid w:val="07302CDF"/>
    <w:rsid w:val="0738CF0A"/>
    <w:rsid w:val="0742DA47"/>
    <w:rsid w:val="0745C407"/>
    <w:rsid w:val="075D3694"/>
    <w:rsid w:val="07755DDF"/>
    <w:rsid w:val="0775AE2B"/>
    <w:rsid w:val="078D8691"/>
    <w:rsid w:val="07AE18F1"/>
    <w:rsid w:val="07B55FA7"/>
    <w:rsid w:val="07BBE529"/>
    <w:rsid w:val="07C342FB"/>
    <w:rsid w:val="07CCD92A"/>
    <w:rsid w:val="07CEB569"/>
    <w:rsid w:val="07D6ABD8"/>
    <w:rsid w:val="07E3AA4E"/>
    <w:rsid w:val="07F2BD47"/>
    <w:rsid w:val="080B9248"/>
    <w:rsid w:val="0815ABF4"/>
    <w:rsid w:val="083930F3"/>
    <w:rsid w:val="087E5CD5"/>
    <w:rsid w:val="08E454BC"/>
    <w:rsid w:val="090584C4"/>
    <w:rsid w:val="0909A7E0"/>
    <w:rsid w:val="092601B4"/>
    <w:rsid w:val="092896F5"/>
    <w:rsid w:val="09464426"/>
    <w:rsid w:val="094B75A4"/>
    <w:rsid w:val="09536331"/>
    <w:rsid w:val="09706A70"/>
    <w:rsid w:val="09796E2F"/>
    <w:rsid w:val="09B8AB06"/>
    <w:rsid w:val="09CF0B68"/>
    <w:rsid w:val="09DF959D"/>
    <w:rsid w:val="09ECA1D6"/>
    <w:rsid w:val="0A167EE1"/>
    <w:rsid w:val="0A7FE40E"/>
    <w:rsid w:val="0AC96D38"/>
    <w:rsid w:val="0ACDD158"/>
    <w:rsid w:val="0AD4A703"/>
    <w:rsid w:val="0AEE5F25"/>
    <w:rsid w:val="0AEF1102"/>
    <w:rsid w:val="0AF3237E"/>
    <w:rsid w:val="0B0DEBA0"/>
    <w:rsid w:val="0B2C4517"/>
    <w:rsid w:val="0B32E47C"/>
    <w:rsid w:val="0B5B6DEF"/>
    <w:rsid w:val="0B65EE09"/>
    <w:rsid w:val="0BA2F775"/>
    <w:rsid w:val="0BA56459"/>
    <w:rsid w:val="0BAB7062"/>
    <w:rsid w:val="0BBCA06E"/>
    <w:rsid w:val="0BC0747E"/>
    <w:rsid w:val="0BEB0C01"/>
    <w:rsid w:val="0C0F5B0F"/>
    <w:rsid w:val="0C5CF59D"/>
    <w:rsid w:val="0C6A7EA7"/>
    <w:rsid w:val="0C7E990F"/>
    <w:rsid w:val="0C8AA0A7"/>
    <w:rsid w:val="0C9E708F"/>
    <w:rsid w:val="0CA121A6"/>
    <w:rsid w:val="0CAA39F0"/>
    <w:rsid w:val="0CE29300"/>
    <w:rsid w:val="0CF44F60"/>
    <w:rsid w:val="0D0AE943"/>
    <w:rsid w:val="0D3916EE"/>
    <w:rsid w:val="0DAD6D0F"/>
    <w:rsid w:val="0DBAABE3"/>
    <w:rsid w:val="0DD12F15"/>
    <w:rsid w:val="0DE09B5B"/>
    <w:rsid w:val="0DFA4636"/>
    <w:rsid w:val="0E1BB07D"/>
    <w:rsid w:val="0E393A47"/>
    <w:rsid w:val="0E39A124"/>
    <w:rsid w:val="0E4E2B61"/>
    <w:rsid w:val="0E4E2EB1"/>
    <w:rsid w:val="0E4F1A8B"/>
    <w:rsid w:val="0E58E553"/>
    <w:rsid w:val="0E6416B4"/>
    <w:rsid w:val="0E67FCEF"/>
    <w:rsid w:val="0E6BCB73"/>
    <w:rsid w:val="0EA3CB08"/>
    <w:rsid w:val="0EBAC69F"/>
    <w:rsid w:val="0EDAF776"/>
    <w:rsid w:val="0EF0501F"/>
    <w:rsid w:val="0F0F6574"/>
    <w:rsid w:val="0F16BC52"/>
    <w:rsid w:val="0F24C3EC"/>
    <w:rsid w:val="0F276736"/>
    <w:rsid w:val="0F277A8A"/>
    <w:rsid w:val="0F5B59B2"/>
    <w:rsid w:val="0F627794"/>
    <w:rsid w:val="0F876152"/>
    <w:rsid w:val="0F96ACE4"/>
    <w:rsid w:val="0FB6EA85"/>
    <w:rsid w:val="0FCBE383"/>
    <w:rsid w:val="10057201"/>
    <w:rsid w:val="10158E66"/>
    <w:rsid w:val="104AB3D2"/>
    <w:rsid w:val="1050DF94"/>
    <w:rsid w:val="105DB457"/>
    <w:rsid w:val="10B06C36"/>
    <w:rsid w:val="10C8350F"/>
    <w:rsid w:val="10F4854E"/>
    <w:rsid w:val="10FB2E35"/>
    <w:rsid w:val="11159706"/>
    <w:rsid w:val="1123FF17"/>
    <w:rsid w:val="1126EB90"/>
    <w:rsid w:val="112928C5"/>
    <w:rsid w:val="11357B04"/>
    <w:rsid w:val="113818E0"/>
    <w:rsid w:val="113AB452"/>
    <w:rsid w:val="11633638"/>
    <w:rsid w:val="11B4AE24"/>
    <w:rsid w:val="11B7EBFF"/>
    <w:rsid w:val="11C3E3F2"/>
    <w:rsid w:val="11C9C253"/>
    <w:rsid w:val="11CF9E9D"/>
    <w:rsid w:val="11DA7EAA"/>
    <w:rsid w:val="11EE874F"/>
    <w:rsid w:val="11F5ADBD"/>
    <w:rsid w:val="1206F46B"/>
    <w:rsid w:val="1208D93B"/>
    <w:rsid w:val="120CEEB0"/>
    <w:rsid w:val="12269AF9"/>
    <w:rsid w:val="1228B57B"/>
    <w:rsid w:val="123A5EC9"/>
    <w:rsid w:val="12402ABC"/>
    <w:rsid w:val="124108D4"/>
    <w:rsid w:val="124ECA42"/>
    <w:rsid w:val="1270C19C"/>
    <w:rsid w:val="127A6786"/>
    <w:rsid w:val="129F7E17"/>
    <w:rsid w:val="12A83E8B"/>
    <w:rsid w:val="12ACB725"/>
    <w:rsid w:val="12B26282"/>
    <w:rsid w:val="12E0293E"/>
    <w:rsid w:val="12E32DDA"/>
    <w:rsid w:val="12E4EBCA"/>
    <w:rsid w:val="12EA3BE6"/>
    <w:rsid w:val="12F240B6"/>
    <w:rsid w:val="130B98AD"/>
    <w:rsid w:val="130E0CEC"/>
    <w:rsid w:val="1341E7D4"/>
    <w:rsid w:val="13482DAC"/>
    <w:rsid w:val="1369F69E"/>
    <w:rsid w:val="137D2BF9"/>
    <w:rsid w:val="13840D8A"/>
    <w:rsid w:val="13A5BA23"/>
    <w:rsid w:val="13B40400"/>
    <w:rsid w:val="13BEF3E3"/>
    <w:rsid w:val="13C0803C"/>
    <w:rsid w:val="13D29921"/>
    <w:rsid w:val="13EBA094"/>
    <w:rsid w:val="13EBC24E"/>
    <w:rsid w:val="13FF2A07"/>
    <w:rsid w:val="140243C1"/>
    <w:rsid w:val="14143F47"/>
    <w:rsid w:val="1431243E"/>
    <w:rsid w:val="1436DA17"/>
    <w:rsid w:val="145A5CFB"/>
    <w:rsid w:val="145E1BC1"/>
    <w:rsid w:val="14627835"/>
    <w:rsid w:val="147C4180"/>
    <w:rsid w:val="1488B137"/>
    <w:rsid w:val="148FFC0F"/>
    <w:rsid w:val="149096BC"/>
    <w:rsid w:val="14A143BC"/>
    <w:rsid w:val="14B3D2C5"/>
    <w:rsid w:val="14B772FC"/>
    <w:rsid w:val="14C235C8"/>
    <w:rsid w:val="14D42453"/>
    <w:rsid w:val="14E0BD2A"/>
    <w:rsid w:val="151B499E"/>
    <w:rsid w:val="15229ADA"/>
    <w:rsid w:val="153211EF"/>
    <w:rsid w:val="154F966B"/>
    <w:rsid w:val="15690168"/>
    <w:rsid w:val="157F3104"/>
    <w:rsid w:val="158CF9E2"/>
    <w:rsid w:val="15991C2B"/>
    <w:rsid w:val="15A5880D"/>
    <w:rsid w:val="15A8B158"/>
    <w:rsid w:val="15B90046"/>
    <w:rsid w:val="15BC628B"/>
    <w:rsid w:val="15C10381"/>
    <w:rsid w:val="15E112DC"/>
    <w:rsid w:val="15FF2BFD"/>
    <w:rsid w:val="16059446"/>
    <w:rsid w:val="162631B4"/>
    <w:rsid w:val="1640EA0E"/>
    <w:rsid w:val="1643DEE0"/>
    <w:rsid w:val="1647263F"/>
    <w:rsid w:val="164ACF7A"/>
    <w:rsid w:val="165E12EB"/>
    <w:rsid w:val="16856042"/>
    <w:rsid w:val="168E0CC0"/>
    <w:rsid w:val="168F07AB"/>
    <w:rsid w:val="169B3412"/>
    <w:rsid w:val="16A9690D"/>
    <w:rsid w:val="16B14084"/>
    <w:rsid w:val="16C976A4"/>
    <w:rsid w:val="16CB628D"/>
    <w:rsid w:val="170315F9"/>
    <w:rsid w:val="171A6282"/>
    <w:rsid w:val="17488230"/>
    <w:rsid w:val="174E8772"/>
    <w:rsid w:val="175D1BA5"/>
    <w:rsid w:val="1765B53F"/>
    <w:rsid w:val="17742877"/>
    <w:rsid w:val="1783389B"/>
    <w:rsid w:val="178EDDF0"/>
    <w:rsid w:val="17951CBE"/>
    <w:rsid w:val="179D18FB"/>
    <w:rsid w:val="17A73324"/>
    <w:rsid w:val="17B91FAA"/>
    <w:rsid w:val="17C7E5DA"/>
    <w:rsid w:val="17D73F31"/>
    <w:rsid w:val="17DEED70"/>
    <w:rsid w:val="17EB3751"/>
    <w:rsid w:val="1832EA5E"/>
    <w:rsid w:val="1865890C"/>
    <w:rsid w:val="187AD45E"/>
    <w:rsid w:val="1887CC5F"/>
    <w:rsid w:val="189B965F"/>
    <w:rsid w:val="18A838A9"/>
    <w:rsid w:val="18B3CEE7"/>
    <w:rsid w:val="18C1BAA7"/>
    <w:rsid w:val="18C3EE8D"/>
    <w:rsid w:val="18C528C9"/>
    <w:rsid w:val="18D9BABA"/>
    <w:rsid w:val="18DE2BE8"/>
    <w:rsid w:val="18F95CA8"/>
    <w:rsid w:val="18FE7EB5"/>
    <w:rsid w:val="19028F25"/>
    <w:rsid w:val="1911BFDD"/>
    <w:rsid w:val="1915F520"/>
    <w:rsid w:val="1925FCC5"/>
    <w:rsid w:val="192A0586"/>
    <w:rsid w:val="1941D6F3"/>
    <w:rsid w:val="194791BB"/>
    <w:rsid w:val="19806EB8"/>
    <w:rsid w:val="19914525"/>
    <w:rsid w:val="19927D74"/>
    <w:rsid w:val="199AEB39"/>
    <w:rsid w:val="19ADE251"/>
    <w:rsid w:val="19D8A1C3"/>
    <w:rsid w:val="1A086061"/>
    <w:rsid w:val="1A17D9B7"/>
    <w:rsid w:val="1A24678E"/>
    <w:rsid w:val="1A32DA8E"/>
    <w:rsid w:val="1A59B77B"/>
    <w:rsid w:val="1A65C800"/>
    <w:rsid w:val="1A74EAD4"/>
    <w:rsid w:val="1A8E8230"/>
    <w:rsid w:val="1A9FA44A"/>
    <w:rsid w:val="1AADEF2B"/>
    <w:rsid w:val="1AC3DD9F"/>
    <w:rsid w:val="1AC9077E"/>
    <w:rsid w:val="1AE066F2"/>
    <w:rsid w:val="1AF94148"/>
    <w:rsid w:val="1B07C7D4"/>
    <w:rsid w:val="1B08D75C"/>
    <w:rsid w:val="1B10BA9F"/>
    <w:rsid w:val="1B1131F1"/>
    <w:rsid w:val="1B30C02B"/>
    <w:rsid w:val="1B50596C"/>
    <w:rsid w:val="1B6520D3"/>
    <w:rsid w:val="1B7D2757"/>
    <w:rsid w:val="1B88D3F1"/>
    <w:rsid w:val="1BA43F03"/>
    <w:rsid w:val="1BBA8361"/>
    <w:rsid w:val="1BC22759"/>
    <w:rsid w:val="1BC55AC1"/>
    <w:rsid w:val="1BCAA123"/>
    <w:rsid w:val="1BD00084"/>
    <w:rsid w:val="1BD5D639"/>
    <w:rsid w:val="1BDAD093"/>
    <w:rsid w:val="1BDC2046"/>
    <w:rsid w:val="1BE20A13"/>
    <w:rsid w:val="1BF2BC02"/>
    <w:rsid w:val="1C011AFA"/>
    <w:rsid w:val="1C345AC6"/>
    <w:rsid w:val="1C3F76D3"/>
    <w:rsid w:val="1C68750B"/>
    <w:rsid w:val="1C710DF4"/>
    <w:rsid w:val="1C90DEC9"/>
    <w:rsid w:val="1C944A23"/>
    <w:rsid w:val="1CA28BDC"/>
    <w:rsid w:val="1CAA0A77"/>
    <w:rsid w:val="1CAAE507"/>
    <w:rsid w:val="1CB42D88"/>
    <w:rsid w:val="1CBC8E9D"/>
    <w:rsid w:val="1CC79E96"/>
    <w:rsid w:val="1CD553C3"/>
    <w:rsid w:val="1CD71689"/>
    <w:rsid w:val="1CDFACF8"/>
    <w:rsid w:val="1CE80893"/>
    <w:rsid w:val="1CEBDDBE"/>
    <w:rsid w:val="1CF2CF4B"/>
    <w:rsid w:val="1D020F9E"/>
    <w:rsid w:val="1D05CCBF"/>
    <w:rsid w:val="1D0A94E0"/>
    <w:rsid w:val="1D20F799"/>
    <w:rsid w:val="1D44B4EC"/>
    <w:rsid w:val="1D5E3393"/>
    <w:rsid w:val="1D666A07"/>
    <w:rsid w:val="1D8F55C4"/>
    <w:rsid w:val="1DA3218F"/>
    <w:rsid w:val="1DC8EE0A"/>
    <w:rsid w:val="1DD150D1"/>
    <w:rsid w:val="1DD263CA"/>
    <w:rsid w:val="1DED4DCE"/>
    <w:rsid w:val="1DF302A4"/>
    <w:rsid w:val="1DFF1F91"/>
    <w:rsid w:val="1E31AA8E"/>
    <w:rsid w:val="1E5AF749"/>
    <w:rsid w:val="1E7BC55E"/>
    <w:rsid w:val="1E8A3BDA"/>
    <w:rsid w:val="1E8C8FEC"/>
    <w:rsid w:val="1E92D04E"/>
    <w:rsid w:val="1EA0C19F"/>
    <w:rsid w:val="1EA2ECA9"/>
    <w:rsid w:val="1EA3A866"/>
    <w:rsid w:val="1EAFA670"/>
    <w:rsid w:val="1EBE6915"/>
    <w:rsid w:val="1EC8FDD0"/>
    <w:rsid w:val="1F041243"/>
    <w:rsid w:val="1F0C872C"/>
    <w:rsid w:val="1F1349D1"/>
    <w:rsid w:val="1F1BA584"/>
    <w:rsid w:val="1F201BED"/>
    <w:rsid w:val="1F3DE52C"/>
    <w:rsid w:val="1F53BD8D"/>
    <w:rsid w:val="1F56F736"/>
    <w:rsid w:val="1F59B2B0"/>
    <w:rsid w:val="1F65F538"/>
    <w:rsid w:val="1F6F048D"/>
    <w:rsid w:val="1FCEF0BA"/>
    <w:rsid w:val="200A851E"/>
    <w:rsid w:val="204D1518"/>
    <w:rsid w:val="204E7A68"/>
    <w:rsid w:val="20689C6C"/>
    <w:rsid w:val="2081136B"/>
    <w:rsid w:val="208415A1"/>
    <w:rsid w:val="208DA11C"/>
    <w:rsid w:val="20A2277B"/>
    <w:rsid w:val="20A53FCB"/>
    <w:rsid w:val="20C66D08"/>
    <w:rsid w:val="20D768E5"/>
    <w:rsid w:val="210093CA"/>
    <w:rsid w:val="212B113F"/>
    <w:rsid w:val="213D9A20"/>
    <w:rsid w:val="214A63E2"/>
    <w:rsid w:val="217470A3"/>
    <w:rsid w:val="217C3275"/>
    <w:rsid w:val="217C4C1E"/>
    <w:rsid w:val="21A20671"/>
    <w:rsid w:val="21B20EA8"/>
    <w:rsid w:val="21CB3712"/>
    <w:rsid w:val="21F64B60"/>
    <w:rsid w:val="21F942EA"/>
    <w:rsid w:val="22013BD4"/>
    <w:rsid w:val="220DC385"/>
    <w:rsid w:val="220EFDAB"/>
    <w:rsid w:val="224AAE5F"/>
    <w:rsid w:val="224F6F48"/>
    <w:rsid w:val="2260251D"/>
    <w:rsid w:val="22612809"/>
    <w:rsid w:val="22961B17"/>
    <w:rsid w:val="229941DC"/>
    <w:rsid w:val="229E183D"/>
    <w:rsid w:val="22AD2EF9"/>
    <w:rsid w:val="22AE24E7"/>
    <w:rsid w:val="22BEA55C"/>
    <w:rsid w:val="2300DBD0"/>
    <w:rsid w:val="231B133E"/>
    <w:rsid w:val="23244277"/>
    <w:rsid w:val="235F9430"/>
    <w:rsid w:val="23677715"/>
    <w:rsid w:val="238E2AE2"/>
    <w:rsid w:val="239AD947"/>
    <w:rsid w:val="23B15CD1"/>
    <w:rsid w:val="23E2CBA8"/>
    <w:rsid w:val="23E7C173"/>
    <w:rsid w:val="240BE6FC"/>
    <w:rsid w:val="24126ADF"/>
    <w:rsid w:val="2417CB8E"/>
    <w:rsid w:val="2449E34F"/>
    <w:rsid w:val="24576DAF"/>
    <w:rsid w:val="245C8EE0"/>
    <w:rsid w:val="245EF7FE"/>
    <w:rsid w:val="2467C0E3"/>
    <w:rsid w:val="2478D047"/>
    <w:rsid w:val="24A09973"/>
    <w:rsid w:val="24ACAE6F"/>
    <w:rsid w:val="24ADA189"/>
    <w:rsid w:val="24C519BA"/>
    <w:rsid w:val="24D62B40"/>
    <w:rsid w:val="24E7C9BF"/>
    <w:rsid w:val="24EC5813"/>
    <w:rsid w:val="24EDB5AC"/>
    <w:rsid w:val="24F226C0"/>
    <w:rsid w:val="25076158"/>
    <w:rsid w:val="252958DD"/>
    <w:rsid w:val="252E386D"/>
    <w:rsid w:val="25443E74"/>
    <w:rsid w:val="254EA04F"/>
    <w:rsid w:val="25728A13"/>
    <w:rsid w:val="2572C456"/>
    <w:rsid w:val="25835665"/>
    <w:rsid w:val="2590C22C"/>
    <w:rsid w:val="259D7DCD"/>
    <w:rsid w:val="25AB38B9"/>
    <w:rsid w:val="25AF5717"/>
    <w:rsid w:val="25B493B8"/>
    <w:rsid w:val="25BE9D8E"/>
    <w:rsid w:val="25D20C37"/>
    <w:rsid w:val="25E52D2E"/>
    <w:rsid w:val="25F4F9D2"/>
    <w:rsid w:val="262D7DF6"/>
    <w:rsid w:val="2630CDED"/>
    <w:rsid w:val="263C4A3F"/>
    <w:rsid w:val="2668C12D"/>
    <w:rsid w:val="268E3C4C"/>
    <w:rsid w:val="26945CDA"/>
    <w:rsid w:val="2698B640"/>
    <w:rsid w:val="26B91002"/>
    <w:rsid w:val="26C823F2"/>
    <w:rsid w:val="27099720"/>
    <w:rsid w:val="2723AB0B"/>
    <w:rsid w:val="273D382A"/>
    <w:rsid w:val="27654474"/>
    <w:rsid w:val="2792AAEC"/>
    <w:rsid w:val="27A4A051"/>
    <w:rsid w:val="27DE620C"/>
    <w:rsid w:val="27EB9B20"/>
    <w:rsid w:val="281A6BFD"/>
    <w:rsid w:val="281D9C3A"/>
    <w:rsid w:val="2837E72C"/>
    <w:rsid w:val="2856B91C"/>
    <w:rsid w:val="286587B0"/>
    <w:rsid w:val="28734544"/>
    <w:rsid w:val="287448B8"/>
    <w:rsid w:val="2874C209"/>
    <w:rsid w:val="28B1F080"/>
    <w:rsid w:val="28B26FB0"/>
    <w:rsid w:val="28B5A166"/>
    <w:rsid w:val="28B671E4"/>
    <w:rsid w:val="28C5B74F"/>
    <w:rsid w:val="290E4748"/>
    <w:rsid w:val="29335200"/>
    <w:rsid w:val="2954E29E"/>
    <w:rsid w:val="2969AE29"/>
    <w:rsid w:val="2971A2F4"/>
    <w:rsid w:val="29805F50"/>
    <w:rsid w:val="2984EFBB"/>
    <w:rsid w:val="29B1CC14"/>
    <w:rsid w:val="29EDF3A5"/>
    <w:rsid w:val="29EEA882"/>
    <w:rsid w:val="29EF0169"/>
    <w:rsid w:val="2A091334"/>
    <w:rsid w:val="2A243F1C"/>
    <w:rsid w:val="2A47F535"/>
    <w:rsid w:val="2A4F259E"/>
    <w:rsid w:val="2A64822A"/>
    <w:rsid w:val="2A857194"/>
    <w:rsid w:val="2A8C39EE"/>
    <w:rsid w:val="2AA73A0F"/>
    <w:rsid w:val="2AB86932"/>
    <w:rsid w:val="2AC2266F"/>
    <w:rsid w:val="2AD2215D"/>
    <w:rsid w:val="2AF5679B"/>
    <w:rsid w:val="2B0F5B19"/>
    <w:rsid w:val="2B15099B"/>
    <w:rsid w:val="2B164D24"/>
    <w:rsid w:val="2B1C396D"/>
    <w:rsid w:val="2B3B2BF6"/>
    <w:rsid w:val="2B3CDB75"/>
    <w:rsid w:val="2B521F42"/>
    <w:rsid w:val="2B7ECB34"/>
    <w:rsid w:val="2BFE7346"/>
    <w:rsid w:val="2C1161AE"/>
    <w:rsid w:val="2C22F8E0"/>
    <w:rsid w:val="2C2C1248"/>
    <w:rsid w:val="2C385E68"/>
    <w:rsid w:val="2C632BDB"/>
    <w:rsid w:val="2C635F3D"/>
    <w:rsid w:val="2C6F8E19"/>
    <w:rsid w:val="2C783EE2"/>
    <w:rsid w:val="2C7BE345"/>
    <w:rsid w:val="2C7FBBB6"/>
    <w:rsid w:val="2C864669"/>
    <w:rsid w:val="2C89D487"/>
    <w:rsid w:val="2C8C3EA2"/>
    <w:rsid w:val="2C8C5889"/>
    <w:rsid w:val="2C92B4C6"/>
    <w:rsid w:val="2C93D0EB"/>
    <w:rsid w:val="2CA3D538"/>
    <w:rsid w:val="2CD18C3D"/>
    <w:rsid w:val="2CD19F1D"/>
    <w:rsid w:val="2CDD4A1D"/>
    <w:rsid w:val="2CEA8CF3"/>
    <w:rsid w:val="2CF97627"/>
    <w:rsid w:val="2D058DF0"/>
    <w:rsid w:val="2D32AFF5"/>
    <w:rsid w:val="2D6CF825"/>
    <w:rsid w:val="2D7D1D0C"/>
    <w:rsid w:val="2D7F0D57"/>
    <w:rsid w:val="2DABF10D"/>
    <w:rsid w:val="2DC6F1CF"/>
    <w:rsid w:val="2DD8A910"/>
    <w:rsid w:val="2DDD1EDE"/>
    <w:rsid w:val="2DFA65FF"/>
    <w:rsid w:val="2E0BE437"/>
    <w:rsid w:val="2E0DCF69"/>
    <w:rsid w:val="2E0F0652"/>
    <w:rsid w:val="2E18E1B3"/>
    <w:rsid w:val="2E5671F2"/>
    <w:rsid w:val="2E587731"/>
    <w:rsid w:val="2E6549E4"/>
    <w:rsid w:val="2E7639F8"/>
    <w:rsid w:val="2EC89A91"/>
    <w:rsid w:val="2EE68320"/>
    <w:rsid w:val="2EF10550"/>
    <w:rsid w:val="2EF36F58"/>
    <w:rsid w:val="2F2E934F"/>
    <w:rsid w:val="2F406CCD"/>
    <w:rsid w:val="2F4B33B0"/>
    <w:rsid w:val="2F5EA3CF"/>
    <w:rsid w:val="2F672654"/>
    <w:rsid w:val="2F8AACC0"/>
    <w:rsid w:val="2F998D5D"/>
    <w:rsid w:val="2FA09DF1"/>
    <w:rsid w:val="2FE630A1"/>
    <w:rsid w:val="2FFE0EBB"/>
    <w:rsid w:val="301B42A0"/>
    <w:rsid w:val="303D6ACB"/>
    <w:rsid w:val="30419BFA"/>
    <w:rsid w:val="306DC9B4"/>
    <w:rsid w:val="307DC815"/>
    <w:rsid w:val="307EB09C"/>
    <w:rsid w:val="30831075"/>
    <w:rsid w:val="3085F239"/>
    <w:rsid w:val="30A24171"/>
    <w:rsid w:val="30A2D8AC"/>
    <w:rsid w:val="30A45F8F"/>
    <w:rsid w:val="30B31B79"/>
    <w:rsid w:val="30CE7D2D"/>
    <w:rsid w:val="30EC80AB"/>
    <w:rsid w:val="30FC6FC9"/>
    <w:rsid w:val="30FF3619"/>
    <w:rsid w:val="314FCAC3"/>
    <w:rsid w:val="315CAFE2"/>
    <w:rsid w:val="316A0B77"/>
    <w:rsid w:val="31AF4B20"/>
    <w:rsid w:val="31E047D2"/>
    <w:rsid w:val="31E46F59"/>
    <w:rsid w:val="31FF7C77"/>
    <w:rsid w:val="3216B8EF"/>
    <w:rsid w:val="321C9AED"/>
    <w:rsid w:val="322E3B94"/>
    <w:rsid w:val="323239EE"/>
    <w:rsid w:val="3239EC06"/>
    <w:rsid w:val="32411541"/>
    <w:rsid w:val="32602F80"/>
    <w:rsid w:val="3263D258"/>
    <w:rsid w:val="3270B5A7"/>
    <w:rsid w:val="32746D1F"/>
    <w:rsid w:val="32BF4B72"/>
    <w:rsid w:val="32D51C10"/>
    <w:rsid w:val="32F888BC"/>
    <w:rsid w:val="32FF0C61"/>
    <w:rsid w:val="33050585"/>
    <w:rsid w:val="33075BF6"/>
    <w:rsid w:val="330DE86C"/>
    <w:rsid w:val="330F3F0A"/>
    <w:rsid w:val="3323A549"/>
    <w:rsid w:val="335220C3"/>
    <w:rsid w:val="335CAC8C"/>
    <w:rsid w:val="336F9E01"/>
    <w:rsid w:val="338DD433"/>
    <w:rsid w:val="338E3E13"/>
    <w:rsid w:val="33AAC64B"/>
    <w:rsid w:val="33BA55B6"/>
    <w:rsid w:val="33BEAC3D"/>
    <w:rsid w:val="33C7AAAE"/>
    <w:rsid w:val="33DB19FD"/>
    <w:rsid w:val="33DF3048"/>
    <w:rsid w:val="33F25DA9"/>
    <w:rsid w:val="33F90DAE"/>
    <w:rsid w:val="340BE486"/>
    <w:rsid w:val="341BD29D"/>
    <w:rsid w:val="3421672E"/>
    <w:rsid w:val="342702FB"/>
    <w:rsid w:val="3431BA18"/>
    <w:rsid w:val="343D2D37"/>
    <w:rsid w:val="344E7083"/>
    <w:rsid w:val="345CCDA4"/>
    <w:rsid w:val="3461CAF2"/>
    <w:rsid w:val="346B80C4"/>
    <w:rsid w:val="347720C2"/>
    <w:rsid w:val="3485FD41"/>
    <w:rsid w:val="34967F31"/>
    <w:rsid w:val="349BAF54"/>
    <w:rsid w:val="34B4E22D"/>
    <w:rsid w:val="34BD2BB7"/>
    <w:rsid w:val="34D26FD1"/>
    <w:rsid w:val="34D38487"/>
    <w:rsid w:val="34DB960E"/>
    <w:rsid w:val="350AEE7A"/>
    <w:rsid w:val="3517888E"/>
    <w:rsid w:val="35635C12"/>
    <w:rsid w:val="35A704BC"/>
    <w:rsid w:val="35BEA8BA"/>
    <w:rsid w:val="35D8B0BD"/>
    <w:rsid w:val="35F8CD0A"/>
    <w:rsid w:val="360994C1"/>
    <w:rsid w:val="360F2031"/>
    <w:rsid w:val="36350328"/>
    <w:rsid w:val="364263EB"/>
    <w:rsid w:val="36566996"/>
    <w:rsid w:val="365CCE65"/>
    <w:rsid w:val="3661F256"/>
    <w:rsid w:val="3666F485"/>
    <w:rsid w:val="366E9A59"/>
    <w:rsid w:val="366F17EE"/>
    <w:rsid w:val="367D4EB9"/>
    <w:rsid w:val="369E16D9"/>
    <w:rsid w:val="369F2433"/>
    <w:rsid w:val="36A6E743"/>
    <w:rsid w:val="36AAB6D9"/>
    <w:rsid w:val="36C04337"/>
    <w:rsid w:val="36CC3B5C"/>
    <w:rsid w:val="36E102C5"/>
    <w:rsid w:val="36FA170C"/>
    <w:rsid w:val="3706F549"/>
    <w:rsid w:val="3733AC3D"/>
    <w:rsid w:val="374D1FA5"/>
    <w:rsid w:val="37814C09"/>
    <w:rsid w:val="378439C9"/>
    <w:rsid w:val="37861AE0"/>
    <w:rsid w:val="3797C7C2"/>
    <w:rsid w:val="37ACAB77"/>
    <w:rsid w:val="37BA278C"/>
    <w:rsid w:val="37C886F7"/>
    <w:rsid w:val="37DB9CB8"/>
    <w:rsid w:val="37E1DEB9"/>
    <w:rsid w:val="37F4FBDE"/>
    <w:rsid w:val="37F70CF2"/>
    <w:rsid w:val="37F859C6"/>
    <w:rsid w:val="37FC7D05"/>
    <w:rsid w:val="37FE1C07"/>
    <w:rsid w:val="38057932"/>
    <w:rsid w:val="380E9C79"/>
    <w:rsid w:val="382BD2C7"/>
    <w:rsid w:val="38627C74"/>
    <w:rsid w:val="3873B101"/>
    <w:rsid w:val="38A6E56F"/>
    <w:rsid w:val="38EED69D"/>
    <w:rsid w:val="38FCDEC1"/>
    <w:rsid w:val="391F7BAD"/>
    <w:rsid w:val="393BB11B"/>
    <w:rsid w:val="3953837C"/>
    <w:rsid w:val="3965F145"/>
    <w:rsid w:val="3971AD52"/>
    <w:rsid w:val="398B8806"/>
    <w:rsid w:val="39A7587C"/>
    <w:rsid w:val="39B3A983"/>
    <w:rsid w:val="39BA6CC0"/>
    <w:rsid w:val="39D1179F"/>
    <w:rsid w:val="39D38A2E"/>
    <w:rsid w:val="39E202D2"/>
    <w:rsid w:val="39F1D55B"/>
    <w:rsid w:val="3A0A7DAC"/>
    <w:rsid w:val="3A24DA4E"/>
    <w:rsid w:val="3A366762"/>
    <w:rsid w:val="3A692D3D"/>
    <w:rsid w:val="3A794B5C"/>
    <w:rsid w:val="3A7EA5B0"/>
    <w:rsid w:val="3A8BBAC3"/>
    <w:rsid w:val="3AB692F3"/>
    <w:rsid w:val="3ABC2DF0"/>
    <w:rsid w:val="3AC65D4E"/>
    <w:rsid w:val="3ADBF16B"/>
    <w:rsid w:val="3AEC8944"/>
    <w:rsid w:val="3B000A53"/>
    <w:rsid w:val="3B0EA245"/>
    <w:rsid w:val="3B11D194"/>
    <w:rsid w:val="3B1E276D"/>
    <w:rsid w:val="3B399506"/>
    <w:rsid w:val="3B599CDC"/>
    <w:rsid w:val="3B741EF1"/>
    <w:rsid w:val="3B7CF54F"/>
    <w:rsid w:val="3B80059D"/>
    <w:rsid w:val="3BA34CF0"/>
    <w:rsid w:val="3BA81D63"/>
    <w:rsid w:val="3BCAF446"/>
    <w:rsid w:val="3BD1292B"/>
    <w:rsid w:val="3BD43816"/>
    <w:rsid w:val="3BDFC0A0"/>
    <w:rsid w:val="3BEE1E7A"/>
    <w:rsid w:val="3C47C1D1"/>
    <w:rsid w:val="3C4A251C"/>
    <w:rsid w:val="3C5AB93E"/>
    <w:rsid w:val="3C6BD2A1"/>
    <w:rsid w:val="3C787924"/>
    <w:rsid w:val="3C7E2829"/>
    <w:rsid w:val="3C94C6C5"/>
    <w:rsid w:val="3C957ECB"/>
    <w:rsid w:val="3CA4089A"/>
    <w:rsid w:val="3CAAD16C"/>
    <w:rsid w:val="3CAE7F6C"/>
    <w:rsid w:val="3CB64DD0"/>
    <w:rsid w:val="3CCCC3DF"/>
    <w:rsid w:val="3CE40B25"/>
    <w:rsid w:val="3CF100EB"/>
    <w:rsid w:val="3CF7658B"/>
    <w:rsid w:val="3D0AC5C9"/>
    <w:rsid w:val="3D0CE39A"/>
    <w:rsid w:val="3D1E7399"/>
    <w:rsid w:val="3D468AD9"/>
    <w:rsid w:val="3D48CE3A"/>
    <w:rsid w:val="3D61B83E"/>
    <w:rsid w:val="3D6F3D87"/>
    <w:rsid w:val="3D91AD48"/>
    <w:rsid w:val="3D959EDF"/>
    <w:rsid w:val="3D9D5758"/>
    <w:rsid w:val="3DB42807"/>
    <w:rsid w:val="3DB6EBC8"/>
    <w:rsid w:val="3DC40A4D"/>
    <w:rsid w:val="3DD065B2"/>
    <w:rsid w:val="3DD98351"/>
    <w:rsid w:val="3DDDC57F"/>
    <w:rsid w:val="3E001A72"/>
    <w:rsid w:val="3E13EDF1"/>
    <w:rsid w:val="3E54B316"/>
    <w:rsid w:val="3E6396F8"/>
    <w:rsid w:val="3E75277D"/>
    <w:rsid w:val="3E7D2B86"/>
    <w:rsid w:val="3E7E8306"/>
    <w:rsid w:val="3E9DB738"/>
    <w:rsid w:val="3EB70D02"/>
    <w:rsid w:val="3EDA4DED"/>
    <w:rsid w:val="3EE69B8C"/>
    <w:rsid w:val="3EFABFDB"/>
    <w:rsid w:val="3F0BE76E"/>
    <w:rsid w:val="3F157847"/>
    <w:rsid w:val="3F2FCC17"/>
    <w:rsid w:val="3F30A728"/>
    <w:rsid w:val="3F370C6C"/>
    <w:rsid w:val="3F3DCE7C"/>
    <w:rsid w:val="3F881C07"/>
    <w:rsid w:val="3F997A67"/>
    <w:rsid w:val="3F9F7172"/>
    <w:rsid w:val="3FA645B8"/>
    <w:rsid w:val="3FBFC47C"/>
    <w:rsid w:val="3FDDA179"/>
    <w:rsid w:val="3FDFC4E6"/>
    <w:rsid w:val="3FF7CBBE"/>
    <w:rsid w:val="3FFD7D58"/>
    <w:rsid w:val="4010AE53"/>
    <w:rsid w:val="401D740E"/>
    <w:rsid w:val="4021E809"/>
    <w:rsid w:val="404738CB"/>
    <w:rsid w:val="4049D3B8"/>
    <w:rsid w:val="404B5AE3"/>
    <w:rsid w:val="40604199"/>
    <w:rsid w:val="4063C522"/>
    <w:rsid w:val="40640461"/>
    <w:rsid w:val="4068D015"/>
    <w:rsid w:val="407602A9"/>
    <w:rsid w:val="407DCFE7"/>
    <w:rsid w:val="409300F0"/>
    <w:rsid w:val="40B10A8F"/>
    <w:rsid w:val="40D20C16"/>
    <w:rsid w:val="40DD289B"/>
    <w:rsid w:val="40E5BB9F"/>
    <w:rsid w:val="40E86A97"/>
    <w:rsid w:val="410705E0"/>
    <w:rsid w:val="41090E13"/>
    <w:rsid w:val="410CB2B2"/>
    <w:rsid w:val="413A813D"/>
    <w:rsid w:val="41503A9F"/>
    <w:rsid w:val="41517065"/>
    <w:rsid w:val="41763DBA"/>
    <w:rsid w:val="41786BA2"/>
    <w:rsid w:val="4179DEBC"/>
    <w:rsid w:val="417F750A"/>
    <w:rsid w:val="4194082F"/>
    <w:rsid w:val="41CC6523"/>
    <w:rsid w:val="41F223CB"/>
    <w:rsid w:val="42208A92"/>
    <w:rsid w:val="42332042"/>
    <w:rsid w:val="425CB629"/>
    <w:rsid w:val="426BC98A"/>
    <w:rsid w:val="42739C1A"/>
    <w:rsid w:val="4278EEFD"/>
    <w:rsid w:val="4299561D"/>
    <w:rsid w:val="42AF0934"/>
    <w:rsid w:val="42C5D5C0"/>
    <w:rsid w:val="42D2B526"/>
    <w:rsid w:val="42D8082B"/>
    <w:rsid w:val="42DB3862"/>
    <w:rsid w:val="42E0B78A"/>
    <w:rsid w:val="42E2E58A"/>
    <w:rsid w:val="4326CE3A"/>
    <w:rsid w:val="432885DD"/>
    <w:rsid w:val="433FA972"/>
    <w:rsid w:val="434A708E"/>
    <w:rsid w:val="4358722F"/>
    <w:rsid w:val="43673F8C"/>
    <w:rsid w:val="43679FC3"/>
    <w:rsid w:val="437FE60C"/>
    <w:rsid w:val="4391163A"/>
    <w:rsid w:val="43A474C9"/>
    <w:rsid w:val="43B3D02A"/>
    <w:rsid w:val="43C0EBE3"/>
    <w:rsid w:val="43CA52E3"/>
    <w:rsid w:val="43D703BA"/>
    <w:rsid w:val="43D79F6B"/>
    <w:rsid w:val="43DA2CCC"/>
    <w:rsid w:val="43DDC187"/>
    <w:rsid w:val="43ECE511"/>
    <w:rsid w:val="43EFDEF2"/>
    <w:rsid w:val="440CF9CA"/>
    <w:rsid w:val="444DCFA1"/>
    <w:rsid w:val="447A0748"/>
    <w:rsid w:val="447FD5D6"/>
    <w:rsid w:val="448A28E1"/>
    <w:rsid w:val="44B07F5D"/>
    <w:rsid w:val="44C800E9"/>
    <w:rsid w:val="44CDC6D8"/>
    <w:rsid w:val="44D11FB7"/>
    <w:rsid w:val="44E148F2"/>
    <w:rsid w:val="44E68DF5"/>
    <w:rsid w:val="45125518"/>
    <w:rsid w:val="453E851E"/>
    <w:rsid w:val="45470353"/>
    <w:rsid w:val="456F6E57"/>
    <w:rsid w:val="45781103"/>
    <w:rsid w:val="4585E553"/>
    <w:rsid w:val="4588847C"/>
    <w:rsid w:val="459E479E"/>
    <w:rsid w:val="45B15115"/>
    <w:rsid w:val="45B6BD5E"/>
    <w:rsid w:val="45BCA0C4"/>
    <w:rsid w:val="45D3BE1F"/>
    <w:rsid w:val="45D6938B"/>
    <w:rsid w:val="45DADBCA"/>
    <w:rsid w:val="46047F7D"/>
    <w:rsid w:val="461D73BA"/>
    <w:rsid w:val="46320727"/>
    <w:rsid w:val="464252FF"/>
    <w:rsid w:val="46505419"/>
    <w:rsid w:val="4652A9AD"/>
    <w:rsid w:val="4657F2A6"/>
    <w:rsid w:val="4674EB01"/>
    <w:rsid w:val="46E790C8"/>
    <w:rsid w:val="46EEDCF2"/>
    <w:rsid w:val="46FFF0E8"/>
    <w:rsid w:val="47004B4E"/>
    <w:rsid w:val="471DBB9E"/>
    <w:rsid w:val="472E7D27"/>
    <w:rsid w:val="4733E649"/>
    <w:rsid w:val="4736B9EE"/>
    <w:rsid w:val="473BE132"/>
    <w:rsid w:val="473CA684"/>
    <w:rsid w:val="474833FA"/>
    <w:rsid w:val="4748FE3D"/>
    <w:rsid w:val="4759F75B"/>
    <w:rsid w:val="47912577"/>
    <w:rsid w:val="47A0CED0"/>
    <w:rsid w:val="47B29769"/>
    <w:rsid w:val="47C51A69"/>
    <w:rsid w:val="47EB0094"/>
    <w:rsid w:val="47EE5B83"/>
    <w:rsid w:val="47F93628"/>
    <w:rsid w:val="481198F5"/>
    <w:rsid w:val="48289FC6"/>
    <w:rsid w:val="485759CB"/>
    <w:rsid w:val="487E9325"/>
    <w:rsid w:val="488707CC"/>
    <w:rsid w:val="48A0D78D"/>
    <w:rsid w:val="48AED72E"/>
    <w:rsid w:val="48AF4140"/>
    <w:rsid w:val="48B8FBEF"/>
    <w:rsid w:val="48C396B9"/>
    <w:rsid w:val="48DC81DF"/>
    <w:rsid w:val="48EE8A74"/>
    <w:rsid w:val="4902502D"/>
    <w:rsid w:val="49039D53"/>
    <w:rsid w:val="4903F6DB"/>
    <w:rsid w:val="495734F9"/>
    <w:rsid w:val="49A5011C"/>
    <w:rsid w:val="49AEFD84"/>
    <w:rsid w:val="49B003EC"/>
    <w:rsid w:val="49B6A60E"/>
    <w:rsid w:val="49C5601D"/>
    <w:rsid w:val="49D05B11"/>
    <w:rsid w:val="49E04C4F"/>
    <w:rsid w:val="49F0E46D"/>
    <w:rsid w:val="4A15DE20"/>
    <w:rsid w:val="4A47172D"/>
    <w:rsid w:val="4A52EEB0"/>
    <w:rsid w:val="4A56865A"/>
    <w:rsid w:val="4A57457A"/>
    <w:rsid w:val="4A67BC6D"/>
    <w:rsid w:val="4A7D753A"/>
    <w:rsid w:val="4AA508BF"/>
    <w:rsid w:val="4AA55F0E"/>
    <w:rsid w:val="4AC3A6D0"/>
    <w:rsid w:val="4AC57792"/>
    <w:rsid w:val="4AE38403"/>
    <w:rsid w:val="4B020C4A"/>
    <w:rsid w:val="4B05E355"/>
    <w:rsid w:val="4B3491E6"/>
    <w:rsid w:val="4B464862"/>
    <w:rsid w:val="4B4D0482"/>
    <w:rsid w:val="4B518D51"/>
    <w:rsid w:val="4B60B468"/>
    <w:rsid w:val="4BADE811"/>
    <w:rsid w:val="4BD50173"/>
    <w:rsid w:val="4BDEF4C6"/>
    <w:rsid w:val="4BFB534F"/>
    <w:rsid w:val="4C02248E"/>
    <w:rsid w:val="4C106BE1"/>
    <w:rsid w:val="4C2B491C"/>
    <w:rsid w:val="4C36B7DB"/>
    <w:rsid w:val="4C75408F"/>
    <w:rsid w:val="4C869D4A"/>
    <w:rsid w:val="4C96FF00"/>
    <w:rsid w:val="4CAADA7F"/>
    <w:rsid w:val="4CB66C76"/>
    <w:rsid w:val="4CBAB7BF"/>
    <w:rsid w:val="4CC4EF7A"/>
    <w:rsid w:val="4CDD1A12"/>
    <w:rsid w:val="4CDEFCEF"/>
    <w:rsid w:val="4CEC5375"/>
    <w:rsid w:val="4CEF7A6E"/>
    <w:rsid w:val="4CEFAD9B"/>
    <w:rsid w:val="4D0D0F69"/>
    <w:rsid w:val="4D0F3003"/>
    <w:rsid w:val="4D3556B2"/>
    <w:rsid w:val="4D81A27D"/>
    <w:rsid w:val="4D837F27"/>
    <w:rsid w:val="4D84E44B"/>
    <w:rsid w:val="4D92B736"/>
    <w:rsid w:val="4D92FC05"/>
    <w:rsid w:val="4DA00DC3"/>
    <w:rsid w:val="4DA44044"/>
    <w:rsid w:val="4DAF89BA"/>
    <w:rsid w:val="4DAFB11D"/>
    <w:rsid w:val="4DBDBE33"/>
    <w:rsid w:val="4DF7C359"/>
    <w:rsid w:val="4E128EA9"/>
    <w:rsid w:val="4E16691C"/>
    <w:rsid w:val="4E1F3911"/>
    <w:rsid w:val="4E24EDC3"/>
    <w:rsid w:val="4E2D913B"/>
    <w:rsid w:val="4E31A24B"/>
    <w:rsid w:val="4E39A10F"/>
    <w:rsid w:val="4E9D5EF6"/>
    <w:rsid w:val="4EB38045"/>
    <w:rsid w:val="4ECA4AFC"/>
    <w:rsid w:val="4ECE5254"/>
    <w:rsid w:val="4EE2009E"/>
    <w:rsid w:val="4EE976DA"/>
    <w:rsid w:val="4F1E5F5C"/>
    <w:rsid w:val="4F298CFD"/>
    <w:rsid w:val="4F40AE82"/>
    <w:rsid w:val="4F4BEC23"/>
    <w:rsid w:val="4F64450B"/>
    <w:rsid w:val="4F755BB5"/>
    <w:rsid w:val="4F884FB4"/>
    <w:rsid w:val="4FA4CD9E"/>
    <w:rsid w:val="4FAD9C31"/>
    <w:rsid w:val="4FC38B79"/>
    <w:rsid w:val="4FC4A48F"/>
    <w:rsid w:val="4FD292F2"/>
    <w:rsid w:val="4FE0ECC2"/>
    <w:rsid w:val="4FE7DCF6"/>
    <w:rsid w:val="4FFE2F4B"/>
    <w:rsid w:val="5026C534"/>
    <w:rsid w:val="5044A2A5"/>
    <w:rsid w:val="506C5251"/>
    <w:rsid w:val="50948EFD"/>
    <w:rsid w:val="50982138"/>
    <w:rsid w:val="51274451"/>
    <w:rsid w:val="5171739E"/>
    <w:rsid w:val="517EC415"/>
    <w:rsid w:val="518786C1"/>
    <w:rsid w:val="51BE9107"/>
    <w:rsid w:val="51DD9654"/>
    <w:rsid w:val="520817B6"/>
    <w:rsid w:val="5259D2BB"/>
    <w:rsid w:val="526B74D4"/>
    <w:rsid w:val="526D20C5"/>
    <w:rsid w:val="52709BB7"/>
    <w:rsid w:val="52936669"/>
    <w:rsid w:val="529B15DB"/>
    <w:rsid w:val="52B8B165"/>
    <w:rsid w:val="52C1CBE6"/>
    <w:rsid w:val="52CD72A6"/>
    <w:rsid w:val="52E0E15E"/>
    <w:rsid w:val="53487ED0"/>
    <w:rsid w:val="53525579"/>
    <w:rsid w:val="53565B46"/>
    <w:rsid w:val="535BDFAD"/>
    <w:rsid w:val="5367808F"/>
    <w:rsid w:val="5381B22F"/>
    <w:rsid w:val="53E304FB"/>
    <w:rsid w:val="5423D953"/>
    <w:rsid w:val="545603F1"/>
    <w:rsid w:val="545D3736"/>
    <w:rsid w:val="545DD268"/>
    <w:rsid w:val="5471B230"/>
    <w:rsid w:val="549E3C9E"/>
    <w:rsid w:val="54B1013A"/>
    <w:rsid w:val="54B7558F"/>
    <w:rsid w:val="54C38503"/>
    <w:rsid w:val="54D3359C"/>
    <w:rsid w:val="54F0FD10"/>
    <w:rsid w:val="54F2FE7D"/>
    <w:rsid w:val="54F373FE"/>
    <w:rsid w:val="551BFF7E"/>
    <w:rsid w:val="551D0D21"/>
    <w:rsid w:val="553BD4A1"/>
    <w:rsid w:val="555B6959"/>
    <w:rsid w:val="5565ADEF"/>
    <w:rsid w:val="558A5EA3"/>
    <w:rsid w:val="55B4A1AD"/>
    <w:rsid w:val="55C1851F"/>
    <w:rsid w:val="55D3AE54"/>
    <w:rsid w:val="55DA342D"/>
    <w:rsid w:val="55F6B09F"/>
    <w:rsid w:val="5620C110"/>
    <w:rsid w:val="562C5643"/>
    <w:rsid w:val="5640E248"/>
    <w:rsid w:val="56457BFF"/>
    <w:rsid w:val="5674BE20"/>
    <w:rsid w:val="567F7EF1"/>
    <w:rsid w:val="5686DDDD"/>
    <w:rsid w:val="568B5F03"/>
    <w:rsid w:val="568B7716"/>
    <w:rsid w:val="568B9225"/>
    <w:rsid w:val="568F0C15"/>
    <w:rsid w:val="56992F2F"/>
    <w:rsid w:val="56B7B93D"/>
    <w:rsid w:val="56BE15B4"/>
    <w:rsid w:val="56E1D8BB"/>
    <w:rsid w:val="56EBFA3A"/>
    <w:rsid w:val="57061B96"/>
    <w:rsid w:val="570937A2"/>
    <w:rsid w:val="570C767F"/>
    <w:rsid w:val="570CA2A8"/>
    <w:rsid w:val="5713E25D"/>
    <w:rsid w:val="576B9CA9"/>
    <w:rsid w:val="5776E053"/>
    <w:rsid w:val="5782EBA2"/>
    <w:rsid w:val="579029B3"/>
    <w:rsid w:val="579AC11B"/>
    <w:rsid w:val="57BC4D43"/>
    <w:rsid w:val="57C750DF"/>
    <w:rsid w:val="57D44553"/>
    <w:rsid w:val="57DAE7E0"/>
    <w:rsid w:val="57E285C9"/>
    <w:rsid w:val="57EC2352"/>
    <w:rsid w:val="580537B5"/>
    <w:rsid w:val="581FCADD"/>
    <w:rsid w:val="582B0E40"/>
    <w:rsid w:val="582CBDC1"/>
    <w:rsid w:val="5840D7E8"/>
    <w:rsid w:val="58535F70"/>
    <w:rsid w:val="587C05B6"/>
    <w:rsid w:val="588EE370"/>
    <w:rsid w:val="58956EDE"/>
    <w:rsid w:val="58A84A11"/>
    <w:rsid w:val="58C610E4"/>
    <w:rsid w:val="58D238ED"/>
    <w:rsid w:val="58E392ED"/>
    <w:rsid w:val="58EEE2DA"/>
    <w:rsid w:val="590724DB"/>
    <w:rsid w:val="59383220"/>
    <w:rsid w:val="5938B707"/>
    <w:rsid w:val="59434409"/>
    <w:rsid w:val="5976E483"/>
    <w:rsid w:val="598CE36C"/>
    <w:rsid w:val="5996B617"/>
    <w:rsid w:val="59DD0889"/>
    <w:rsid w:val="59E2945B"/>
    <w:rsid w:val="59E6E74F"/>
    <w:rsid w:val="5A2C6D1F"/>
    <w:rsid w:val="5A2FEFBF"/>
    <w:rsid w:val="5A3754E7"/>
    <w:rsid w:val="5A38C02D"/>
    <w:rsid w:val="5A414884"/>
    <w:rsid w:val="5A446CFD"/>
    <w:rsid w:val="5A5C219F"/>
    <w:rsid w:val="5A686F24"/>
    <w:rsid w:val="5A6D2EB0"/>
    <w:rsid w:val="5A707DFA"/>
    <w:rsid w:val="5A874E05"/>
    <w:rsid w:val="5A9C4A94"/>
    <w:rsid w:val="5A9E534C"/>
    <w:rsid w:val="5AA171EC"/>
    <w:rsid w:val="5AC40388"/>
    <w:rsid w:val="5AD7339B"/>
    <w:rsid w:val="5AE91F29"/>
    <w:rsid w:val="5AF479C4"/>
    <w:rsid w:val="5AF85B91"/>
    <w:rsid w:val="5AFB5A4F"/>
    <w:rsid w:val="5AFC8866"/>
    <w:rsid w:val="5B4C5F2F"/>
    <w:rsid w:val="5B7EC3E6"/>
    <w:rsid w:val="5BCE51D6"/>
    <w:rsid w:val="5BF695DF"/>
    <w:rsid w:val="5C2A9064"/>
    <w:rsid w:val="5C432462"/>
    <w:rsid w:val="5C5D0C5D"/>
    <w:rsid w:val="5C7D7043"/>
    <w:rsid w:val="5C88329B"/>
    <w:rsid w:val="5C9C50A2"/>
    <w:rsid w:val="5CA1F470"/>
    <w:rsid w:val="5CBE8AA0"/>
    <w:rsid w:val="5D0DFC4B"/>
    <w:rsid w:val="5D12F03F"/>
    <w:rsid w:val="5D2F46FB"/>
    <w:rsid w:val="5D55C55D"/>
    <w:rsid w:val="5D5D82CD"/>
    <w:rsid w:val="5D616D32"/>
    <w:rsid w:val="5D699F86"/>
    <w:rsid w:val="5D9CC618"/>
    <w:rsid w:val="5DB6617C"/>
    <w:rsid w:val="5DB6C465"/>
    <w:rsid w:val="5DD5E897"/>
    <w:rsid w:val="5DE507E6"/>
    <w:rsid w:val="5DFA01F6"/>
    <w:rsid w:val="5E0213AF"/>
    <w:rsid w:val="5E05656A"/>
    <w:rsid w:val="5E130E04"/>
    <w:rsid w:val="5E2DB3C7"/>
    <w:rsid w:val="5E3298AC"/>
    <w:rsid w:val="5E5655AA"/>
    <w:rsid w:val="5E59E0A0"/>
    <w:rsid w:val="5E62C960"/>
    <w:rsid w:val="5E6395E3"/>
    <w:rsid w:val="5E6A7382"/>
    <w:rsid w:val="5E796A75"/>
    <w:rsid w:val="5E8F5FD5"/>
    <w:rsid w:val="5E9535D2"/>
    <w:rsid w:val="5EAA88A2"/>
    <w:rsid w:val="5EAE5CA5"/>
    <w:rsid w:val="5EB89383"/>
    <w:rsid w:val="5EC39DA5"/>
    <w:rsid w:val="5EE10FE4"/>
    <w:rsid w:val="5EF34596"/>
    <w:rsid w:val="5EFFA3A7"/>
    <w:rsid w:val="5F0DF3DA"/>
    <w:rsid w:val="5F59A125"/>
    <w:rsid w:val="5F5F0EDE"/>
    <w:rsid w:val="5F954581"/>
    <w:rsid w:val="5F9DCF0B"/>
    <w:rsid w:val="5FAC33D6"/>
    <w:rsid w:val="5FB12183"/>
    <w:rsid w:val="600080AB"/>
    <w:rsid w:val="60163144"/>
    <w:rsid w:val="601FC582"/>
    <w:rsid w:val="602EF96E"/>
    <w:rsid w:val="604C0BB1"/>
    <w:rsid w:val="6081DE3F"/>
    <w:rsid w:val="60821959"/>
    <w:rsid w:val="609337E3"/>
    <w:rsid w:val="609E57B5"/>
    <w:rsid w:val="609F2134"/>
    <w:rsid w:val="60AD9CA3"/>
    <w:rsid w:val="60AED231"/>
    <w:rsid w:val="60B3112F"/>
    <w:rsid w:val="60B8AC8D"/>
    <w:rsid w:val="60D2DF7F"/>
    <w:rsid w:val="60EFE521"/>
    <w:rsid w:val="60F282C9"/>
    <w:rsid w:val="610AF220"/>
    <w:rsid w:val="610F2B4E"/>
    <w:rsid w:val="6116C341"/>
    <w:rsid w:val="611700D8"/>
    <w:rsid w:val="61242B02"/>
    <w:rsid w:val="6142EB3F"/>
    <w:rsid w:val="614806C1"/>
    <w:rsid w:val="615F37F7"/>
    <w:rsid w:val="6185EA2F"/>
    <w:rsid w:val="618BE2C7"/>
    <w:rsid w:val="61B3F59B"/>
    <w:rsid w:val="61B4B77B"/>
    <w:rsid w:val="61B625EB"/>
    <w:rsid w:val="61C19014"/>
    <w:rsid w:val="61DD85E5"/>
    <w:rsid w:val="61E00CC2"/>
    <w:rsid w:val="61EF9FA1"/>
    <w:rsid w:val="620C2BA5"/>
    <w:rsid w:val="620CA655"/>
    <w:rsid w:val="620CFA72"/>
    <w:rsid w:val="621F34D1"/>
    <w:rsid w:val="623650E6"/>
    <w:rsid w:val="6255FC80"/>
    <w:rsid w:val="625636D4"/>
    <w:rsid w:val="628090F5"/>
    <w:rsid w:val="62853C05"/>
    <w:rsid w:val="6291B630"/>
    <w:rsid w:val="629A0D10"/>
    <w:rsid w:val="629CB54C"/>
    <w:rsid w:val="62D09866"/>
    <w:rsid w:val="62D1FE74"/>
    <w:rsid w:val="62D40F17"/>
    <w:rsid w:val="62E2E234"/>
    <w:rsid w:val="62E31A6D"/>
    <w:rsid w:val="62E93F15"/>
    <w:rsid w:val="62F7D6BA"/>
    <w:rsid w:val="62FB7083"/>
    <w:rsid w:val="6314C256"/>
    <w:rsid w:val="63174444"/>
    <w:rsid w:val="632DC06C"/>
    <w:rsid w:val="6346DBEB"/>
    <w:rsid w:val="6348AA07"/>
    <w:rsid w:val="634AF5E0"/>
    <w:rsid w:val="637A8F8E"/>
    <w:rsid w:val="6382F4E6"/>
    <w:rsid w:val="63A68826"/>
    <w:rsid w:val="63B09506"/>
    <w:rsid w:val="63BBEA3E"/>
    <w:rsid w:val="63C8E3FD"/>
    <w:rsid w:val="63D4270A"/>
    <w:rsid w:val="63E3E9C4"/>
    <w:rsid w:val="63F7538F"/>
    <w:rsid w:val="64189ED0"/>
    <w:rsid w:val="643E4A3A"/>
    <w:rsid w:val="645752FD"/>
    <w:rsid w:val="645A3173"/>
    <w:rsid w:val="64CF00D0"/>
    <w:rsid w:val="64E23AB0"/>
    <w:rsid w:val="65116067"/>
    <w:rsid w:val="652A61D0"/>
    <w:rsid w:val="65380A66"/>
    <w:rsid w:val="65399052"/>
    <w:rsid w:val="65401417"/>
    <w:rsid w:val="65545E22"/>
    <w:rsid w:val="655FD63E"/>
    <w:rsid w:val="656D133C"/>
    <w:rsid w:val="657151CD"/>
    <w:rsid w:val="65760111"/>
    <w:rsid w:val="658A8BA1"/>
    <w:rsid w:val="65B08628"/>
    <w:rsid w:val="65B5A9DB"/>
    <w:rsid w:val="65C67118"/>
    <w:rsid w:val="65CB01F4"/>
    <w:rsid w:val="65CDF0DA"/>
    <w:rsid w:val="65D49CB4"/>
    <w:rsid w:val="65E5FC05"/>
    <w:rsid w:val="65E8A447"/>
    <w:rsid w:val="6601CF37"/>
    <w:rsid w:val="66085687"/>
    <w:rsid w:val="661003DF"/>
    <w:rsid w:val="6619E494"/>
    <w:rsid w:val="66222B4E"/>
    <w:rsid w:val="662CA62B"/>
    <w:rsid w:val="6635DB32"/>
    <w:rsid w:val="663853E4"/>
    <w:rsid w:val="66475A35"/>
    <w:rsid w:val="6663ABE2"/>
    <w:rsid w:val="66651120"/>
    <w:rsid w:val="666FE796"/>
    <w:rsid w:val="666FF31F"/>
    <w:rsid w:val="66730967"/>
    <w:rsid w:val="66807720"/>
    <w:rsid w:val="669CA20D"/>
    <w:rsid w:val="669FB8D7"/>
    <w:rsid w:val="66B62F8F"/>
    <w:rsid w:val="66CD97EE"/>
    <w:rsid w:val="66E4ECFA"/>
    <w:rsid w:val="66EAC4EF"/>
    <w:rsid w:val="66FD1B77"/>
    <w:rsid w:val="670BBB0D"/>
    <w:rsid w:val="6712E99A"/>
    <w:rsid w:val="6713087C"/>
    <w:rsid w:val="67135FED"/>
    <w:rsid w:val="67418E24"/>
    <w:rsid w:val="677D4F14"/>
    <w:rsid w:val="6792958D"/>
    <w:rsid w:val="6795C595"/>
    <w:rsid w:val="67E10B77"/>
    <w:rsid w:val="67F08F14"/>
    <w:rsid w:val="67F59B7C"/>
    <w:rsid w:val="6809A595"/>
    <w:rsid w:val="685B18A2"/>
    <w:rsid w:val="686B194E"/>
    <w:rsid w:val="68799465"/>
    <w:rsid w:val="68B392F3"/>
    <w:rsid w:val="68CAEDC3"/>
    <w:rsid w:val="68D304D9"/>
    <w:rsid w:val="68E78120"/>
    <w:rsid w:val="68EB216D"/>
    <w:rsid w:val="6919FA6B"/>
    <w:rsid w:val="693CED43"/>
    <w:rsid w:val="69500D47"/>
    <w:rsid w:val="695C225D"/>
    <w:rsid w:val="6960695E"/>
    <w:rsid w:val="69686346"/>
    <w:rsid w:val="69696B33"/>
    <w:rsid w:val="6984A0AD"/>
    <w:rsid w:val="6985985B"/>
    <w:rsid w:val="6987EAE8"/>
    <w:rsid w:val="6993DEFB"/>
    <w:rsid w:val="69D6DCFE"/>
    <w:rsid w:val="69E6C13B"/>
    <w:rsid w:val="6A01EB17"/>
    <w:rsid w:val="6A19740A"/>
    <w:rsid w:val="6A1FB74E"/>
    <w:rsid w:val="6A31EB7C"/>
    <w:rsid w:val="6A443356"/>
    <w:rsid w:val="6A6EA70B"/>
    <w:rsid w:val="6A70C5AF"/>
    <w:rsid w:val="6A7722FD"/>
    <w:rsid w:val="6AABB4A5"/>
    <w:rsid w:val="6AE4D86F"/>
    <w:rsid w:val="6AECBE1E"/>
    <w:rsid w:val="6AF7A666"/>
    <w:rsid w:val="6B0D9800"/>
    <w:rsid w:val="6B0FD6F7"/>
    <w:rsid w:val="6B231301"/>
    <w:rsid w:val="6B2D6E8A"/>
    <w:rsid w:val="6B3D5717"/>
    <w:rsid w:val="6B4C31A4"/>
    <w:rsid w:val="6B5D1EEE"/>
    <w:rsid w:val="6B5F60C3"/>
    <w:rsid w:val="6B6D823E"/>
    <w:rsid w:val="6B74F91D"/>
    <w:rsid w:val="6B8C804D"/>
    <w:rsid w:val="6BA6894D"/>
    <w:rsid w:val="6BD0A0BE"/>
    <w:rsid w:val="6BFB7246"/>
    <w:rsid w:val="6C04D1C5"/>
    <w:rsid w:val="6C0B8982"/>
    <w:rsid w:val="6C114E81"/>
    <w:rsid w:val="6C123689"/>
    <w:rsid w:val="6C19BB9A"/>
    <w:rsid w:val="6C252867"/>
    <w:rsid w:val="6C2ACD4A"/>
    <w:rsid w:val="6C55494F"/>
    <w:rsid w:val="6CA13BC7"/>
    <w:rsid w:val="6CA8DCE4"/>
    <w:rsid w:val="6CA94B59"/>
    <w:rsid w:val="6CFA562F"/>
    <w:rsid w:val="6CFB02A5"/>
    <w:rsid w:val="6D074697"/>
    <w:rsid w:val="6D427A1A"/>
    <w:rsid w:val="6D461D53"/>
    <w:rsid w:val="6D4DA5DE"/>
    <w:rsid w:val="6D515910"/>
    <w:rsid w:val="6D5FBBB5"/>
    <w:rsid w:val="6D64FBFF"/>
    <w:rsid w:val="6D6CF02B"/>
    <w:rsid w:val="6D713656"/>
    <w:rsid w:val="6D7F96AA"/>
    <w:rsid w:val="6D801B55"/>
    <w:rsid w:val="6D85905C"/>
    <w:rsid w:val="6D86A315"/>
    <w:rsid w:val="6D8F3DCB"/>
    <w:rsid w:val="6D9837DD"/>
    <w:rsid w:val="6DA6AFC4"/>
    <w:rsid w:val="6DC69B1E"/>
    <w:rsid w:val="6E05B941"/>
    <w:rsid w:val="6E0779EE"/>
    <w:rsid w:val="6E12E4D2"/>
    <w:rsid w:val="6E13FADF"/>
    <w:rsid w:val="6E169CEE"/>
    <w:rsid w:val="6E1CB19B"/>
    <w:rsid w:val="6E34F866"/>
    <w:rsid w:val="6E402A57"/>
    <w:rsid w:val="6E44279F"/>
    <w:rsid w:val="6E6C51F8"/>
    <w:rsid w:val="6E7AE507"/>
    <w:rsid w:val="6E7F1FF8"/>
    <w:rsid w:val="6EB2CBF4"/>
    <w:rsid w:val="6EB5E39F"/>
    <w:rsid w:val="6EDBCA5F"/>
    <w:rsid w:val="6EECA872"/>
    <w:rsid w:val="6EF1B86C"/>
    <w:rsid w:val="6EFC74FE"/>
    <w:rsid w:val="6F1ED63C"/>
    <w:rsid w:val="6F2DC8C6"/>
    <w:rsid w:val="6F4B5D84"/>
    <w:rsid w:val="6F4E9FBA"/>
    <w:rsid w:val="6F563B2B"/>
    <w:rsid w:val="6F88E231"/>
    <w:rsid w:val="6F9032D3"/>
    <w:rsid w:val="6F9370D7"/>
    <w:rsid w:val="6FB07F5F"/>
    <w:rsid w:val="6FB5C93A"/>
    <w:rsid w:val="6FBAB7FA"/>
    <w:rsid w:val="70120646"/>
    <w:rsid w:val="7022987C"/>
    <w:rsid w:val="70351E81"/>
    <w:rsid w:val="704A78A4"/>
    <w:rsid w:val="70574358"/>
    <w:rsid w:val="7057E9AF"/>
    <w:rsid w:val="70651989"/>
    <w:rsid w:val="70798965"/>
    <w:rsid w:val="7080B67D"/>
    <w:rsid w:val="70A3E90B"/>
    <w:rsid w:val="70A9289B"/>
    <w:rsid w:val="71246A53"/>
    <w:rsid w:val="71270E92"/>
    <w:rsid w:val="71353EC8"/>
    <w:rsid w:val="713E8AF0"/>
    <w:rsid w:val="7157A199"/>
    <w:rsid w:val="71789C62"/>
    <w:rsid w:val="717A525F"/>
    <w:rsid w:val="717E0743"/>
    <w:rsid w:val="719D4CA8"/>
    <w:rsid w:val="71A5AA91"/>
    <w:rsid w:val="71B24895"/>
    <w:rsid w:val="71B87241"/>
    <w:rsid w:val="71C406DB"/>
    <w:rsid w:val="71CC5DBA"/>
    <w:rsid w:val="71DD1E23"/>
    <w:rsid w:val="721CC3A6"/>
    <w:rsid w:val="722DA0C4"/>
    <w:rsid w:val="723A8B07"/>
    <w:rsid w:val="723E8DDF"/>
    <w:rsid w:val="728668D3"/>
    <w:rsid w:val="72918ACE"/>
    <w:rsid w:val="72B364C2"/>
    <w:rsid w:val="72B3F3BC"/>
    <w:rsid w:val="72FF37A5"/>
    <w:rsid w:val="731F7D92"/>
    <w:rsid w:val="7320FE63"/>
    <w:rsid w:val="73480F69"/>
    <w:rsid w:val="73516E66"/>
    <w:rsid w:val="736C4FB6"/>
    <w:rsid w:val="73771C83"/>
    <w:rsid w:val="737B5AEA"/>
    <w:rsid w:val="73AEED46"/>
    <w:rsid w:val="73C296AB"/>
    <w:rsid w:val="73FBFF5E"/>
    <w:rsid w:val="7404BD14"/>
    <w:rsid w:val="7406F8DA"/>
    <w:rsid w:val="741C0A04"/>
    <w:rsid w:val="74268C3F"/>
    <w:rsid w:val="742EE8FE"/>
    <w:rsid w:val="7445E595"/>
    <w:rsid w:val="74510424"/>
    <w:rsid w:val="74539470"/>
    <w:rsid w:val="7457A693"/>
    <w:rsid w:val="7465542D"/>
    <w:rsid w:val="7479A873"/>
    <w:rsid w:val="747A23DF"/>
    <w:rsid w:val="749E5B66"/>
    <w:rsid w:val="749EF895"/>
    <w:rsid w:val="74A3C4D2"/>
    <w:rsid w:val="74A43497"/>
    <w:rsid w:val="74AB1C73"/>
    <w:rsid w:val="74C1D697"/>
    <w:rsid w:val="74CDF3AF"/>
    <w:rsid w:val="74E16DAC"/>
    <w:rsid w:val="74E20FA8"/>
    <w:rsid w:val="74EA81BA"/>
    <w:rsid w:val="750D2D5D"/>
    <w:rsid w:val="751B7B65"/>
    <w:rsid w:val="751F3AA6"/>
    <w:rsid w:val="75220018"/>
    <w:rsid w:val="752B4C0D"/>
    <w:rsid w:val="752E7AB5"/>
    <w:rsid w:val="7551CB0C"/>
    <w:rsid w:val="755E6303"/>
    <w:rsid w:val="756B8251"/>
    <w:rsid w:val="7578B02F"/>
    <w:rsid w:val="758C92FC"/>
    <w:rsid w:val="75B68DC2"/>
    <w:rsid w:val="75C6BF56"/>
    <w:rsid w:val="75CAEC71"/>
    <w:rsid w:val="75D268EA"/>
    <w:rsid w:val="75DBE245"/>
    <w:rsid w:val="75F59DFB"/>
    <w:rsid w:val="75F9EA28"/>
    <w:rsid w:val="761A0B0F"/>
    <w:rsid w:val="76208C26"/>
    <w:rsid w:val="763E7857"/>
    <w:rsid w:val="7641164C"/>
    <w:rsid w:val="7651D5B3"/>
    <w:rsid w:val="76528B6C"/>
    <w:rsid w:val="765FAA48"/>
    <w:rsid w:val="766D41EF"/>
    <w:rsid w:val="766EB800"/>
    <w:rsid w:val="76A16A59"/>
    <w:rsid w:val="76AFA297"/>
    <w:rsid w:val="76B6EE61"/>
    <w:rsid w:val="76BE8518"/>
    <w:rsid w:val="76E5BD55"/>
    <w:rsid w:val="76E5F77E"/>
    <w:rsid w:val="76E788C7"/>
    <w:rsid w:val="76EAD571"/>
    <w:rsid w:val="77083D69"/>
    <w:rsid w:val="7708A0AA"/>
    <w:rsid w:val="77124020"/>
    <w:rsid w:val="7714CEB2"/>
    <w:rsid w:val="771CA9C8"/>
    <w:rsid w:val="77270651"/>
    <w:rsid w:val="77396F66"/>
    <w:rsid w:val="7740FA1A"/>
    <w:rsid w:val="7746B7B2"/>
    <w:rsid w:val="7748DBE3"/>
    <w:rsid w:val="774CC68E"/>
    <w:rsid w:val="775F9F33"/>
    <w:rsid w:val="778125AD"/>
    <w:rsid w:val="77947438"/>
    <w:rsid w:val="7795E556"/>
    <w:rsid w:val="77978ACC"/>
    <w:rsid w:val="779DDE2E"/>
    <w:rsid w:val="77A0A495"/>
    <w:rsid w:val="77AA372B"/>
    <w:rsid w:val="77AB138E"/>
    <w:rsid w:val="77C82F28"/>
    <w:rsid w:val="77C8A733"/>
    <w:rsid w:val="77E8BDF7"/>
    <w:rsid w:val="7813BDDD"/>
    <w:rsid w:val="782587DE"/>
    <w:rsid w:val="783B94B6"/>
    <w:rsid w:val="783EDFA9"/>
    <w:rsid w:val="7844D48C"/>
    <w:rsid w:val="7845BB15"/>
    <w:rsid w:val="7873D881"/>
    <w:rsid w:val="7899F573"/>
    <w:rsid w:val="78A50729"/>
    <w:rsid w:val="78BC7894"/>
    <w:rsid w:val="78BD4C6F"/>
    <w:rsid w:val="78CCD0FA"/>
    <w:rsid w:val="78D0D307"/>
    <w:rsid w:val="78D12220"/>
    <w:rsid w:val="78EC3F57"/>
    <w:rsid w:val="78EC79B8"/>
    <w:rsid w:val="78FBB1A7"/>
    <w:rsid w:val="78FD938A"/>
    <w:rsid w:val="795AC008"/>
    <w:rsid w:val="79647F32"/>
    <w:rsid w:val="7972CFE2"/>
    <w:rsid w:val="79882755"/>
    <w:rsid w:val="79B29151"/>
    <w:rsid w:val="79D666D0"/>
    <w:rsid w:val="79FA1EA5"/>
    <w:rsid w:val="7A26E1FF"/>
    <w:rsid w:val="7A32D74A"/>
    <w:rsid w:val="7A4D648B"/>
    <w:rsid w:val="7A4DA132"/>
    <w:rsid w:val="7A5AA723"/>
    <w:rsid w:val="7A6D83A8"/>
    <w:rsid w:val="7A6EF92E"/>
    <w:rsid w:val="7A819835"/>
    <w:rsid w:val="7A8D318A"/>
    <w:rsid w:val="7AA0A1B6"/>
    <w:rsid w:val="7B22E507"/>
    <w:rsid w:val="7B3BFDBB"/>
    <w:rsid w:val="7B607F5F"/>
    <w:rsid w:val="7B73C12F"/>
    <w:rsid w:val="7B7E3AB0"/>
    <w:rsid w:val="7B850CEC"/>
    <w:rsid w:val="7B8C007A"/>
    <w:rsid w:val="7B97DC21"/>
    <w:rsid w:val="7BB5B52F"/>
    <w:rsid w:val="7BF2CE32"/>
    <w:rsid w:val="7C176622"/>
    <w:rsid w:val="7C2C6DFF"/>
    <w:rsid w:val="7C460383"/>
    <w:rsid w:val="7C4BE27A"/>
    <w:rsid w:val="7C582BD3"/>
    <w:rsid w:val="7C70433E"/>
    <w:rsid w:val="7C9AD079"/>
    <w:rsid w:val="7CA4F6E6"/>
    <w:rsid w:val="7CAB74C1"/>
    <w:rsid w:val="7CB89C0A"/>
    <w:rsid w:val="7CC108D5"/>
    <w:rsid w:val="7CE639E2"/>
    <w:rsid w:val="7CF6F53C"/>
    <w:rsid w:val="7D088C14"/>
    <w:rsid w:val="7D29817E"/>
    <w:rsid w:val="7D29F15A"/>
    <w:rsid w:val="7D4774D3"/>
    <w:rsid w:val="7D4CEB30"/>
    <w:rsid w:val="7D519A9C"/>
    <w:rsid w:val="7D559172"/>
    <w:rsid w:val="7D5D1F61"/>
    <w:rsid w:val="7D5E9B86"/>
    <w:rsid w:val="7D7996AF"/>
    <w:rsid w:val="7D7A6439"/>
    <w:rsid w:val="7D90AAFD"/>
    <w:rsid w:val="7D97F685"/>
    <w:rsid w:val="7D9937BC"/>
    <w:rsid w:val="7DDD6288"/>
    <w:rsid w:val="7DF0A964"/>
    <w:rsid w:val="7DFD6321"/>
    <w:rsid w:val="7E0FBDAA"/>
    <w:rsid w:val="7E2645C0"/>
    <w:rsid w:val="7E34FB60"/>
    <w:rsid w:val="7E4BCA73"/>
    <w:rsid w:val="7E4D7E81"/>
    <w:rsid w:val="7E56B576"/>
    <w:rsid w:val="7E6FFDB7"/>
    <w:rsid w:val="7EA26464"/>
    <w:rsid w:val="7EB08499"/>
    <w:rsid w:val="7EBFCFC2"/>
    <w:rsid w:val="7EC1C925"/>
    <w:rsid w:val="7EC938E8"/>
    <w:rsid w:val="7ED683F1"/>
    <w:rsid w:val="7EF45134"/>
    <w:rsid w:val="7EFDAEB7"/>
    <w:rsid w:val="7F0864BE"/>
    <w:rsid w:val="7F158922"/>
    <w:rsid w:val="7F15D822"/>
    <w:rsid w:val="7F4F0FAC"/>
    <w:rsid w:val="7F686196"/>
    <w:rsid w:val="7F94F3DD"/>
    <w:rsid w:val="7FBEF075"/>
    <w:rsid w:val="7FD20EE1"/>
    <w:rsid w:val="7FD41DD7"/>
    <w:rsid w:val="7FD97D01"/>
    <w:rsid w:val="7FDB8CC6"/>
    <w:rsid w:val="7FDF4455"/>
    <w:rsid w:val="7FE9FDC1"/>
    <w:rsid w:val="7FECF7E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DE9B62"/>
  <w15:docId w15:val="{02C9FE91-651E-4CA3-B798-D0518958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48E"/>
    <w:pPr>
      <w:spacing w:after="0" w:line="240" w:lineRule="auto"/>
      <w:jc w:val="both"/>
    </w:pPr>
    <w:rPr>
      <w:rFonts w:ascii="Montserrat" w:hAnsi="Montserrat" w:cs="Calibri"/>
      <w:sz w:val="20"/>
    </w:rPr>
  </w:style>
  <w:style w:type="paragraph" w:styleId="Titre1">
    <w:name w:val="heading 1"/>
    <w:basedOn w:val="Normal"/>
    <w:next w:val="Normal"/>
    <w:link w:val="Titre1Car"/>
    <w:uiPriority w:val="9"/>
    <w:qFormat/>
    <w:rsid w:val="00A10D18"/>
    <w:pPr>
      <w:keepNext/>
      <w:keepLines/>
      <w:numPr>
        <w:numId w:val="2"/>
      </w:numPr>
      <w:spacing w:before="480" w:after="360"/>
      <w:outlineLvl w:val="0"/>
    </w:pPr>
    <w:rPr>
      <w:rFonts w:eastAsiaTheme="majorEastAsia" w:cstheme="majorBidi"/>
      <w:b/>
      <w:bCs/>
      <w:color w:val="365F91" w:themeColor="accent1" w:themeShade="BF"/>
      <w:sz w:val="36"/>
      <w:szCs w:val="28"/>
      <w:u w:val="single"/>
      <w:lang w:eastAsia="fr-FR"/>
    </w:rPr>
  </w:style>
  <w:style w:type="paragraph" w:styleId="Titre2">
    <w:name w:val="heading 2"/>
    <w:basedOn w:val="Normal"/>
    <w:next w:val="Normal"/>
    <w:link w:val="Titre2Car"/>
    <w:uiPriority w:val="9"/>
    <w:unhideWhenUsed/>
    <w:qFormat/>
    <w:rsid w:val="003E3B18"/>
    <w:pPr>
      <w:keepNext/>
      <w:keepLines/>
      <w:numPr>
        <w:ilvl w:val="1"/>
        <w:numId w:val="2"/>
      </w:numPr>
      <w:spacing w:before="200" w:after="120"/>
      <w:outlineLvl w:val="1"/>
    </w:pPr>
    <w:rPr>
      <w:rFonts w:eastAsiaTheme="majorEastAsia" w:cstheme="majorBidi"/>
      <w:b/>
      <w:bCs/>
      <w:color w:val="4F81BD" w:themeColor="accent1"/>
      <w:sz w:val="24"/>
      <w:szCs w:val="26"/>
      <w:u w:val="single"/>
    </w:rPr>
  </w:style>
  <w:style w:type="paragraph" w:styleId="Titre3">
    <w:name w:val="heading 3"/>
    <w:basedOn w:val="Normal"/>
    <w:next w:val="Normal"/>
    <w:link w:val="Titre3Car"/>
    <w:uiPriority w:val="9"/>
    <w:unhideWhenUsed/>
    <w:qFormat/>
    <w:rsid w:val="001777CD"/>
    <w:pPr>
      <w:keepNext/>
      <w:keepLines/>
      <w:numPr>
        <w:ilvl w:val="2"/>
        <w:numId w:val="2"/>
      </w:numPr>
      <w:spacing w:before="120" w:after="60"/>
      <w:outlineLvl w:val="2"/>
    </w:pPr>
    <w:rPr>
      <w:rFonts w:eastAsiaTheme="majorEastAsia" w:cstheme="majorBidi"/>
      <w:color w:val="243F60" w:themeColor="accent1" w:themeShade="7F"/>
      <w:sz w:val="24"/>
      <w:szCs w:val="24"/>
      <w:u w:val="single"/>
    </w:rPr>
  </w:style>
  <w:style w:type="paragraph" w:styleId="Titre4">
    <w:name w:val="heading 4"/>
    <w:basedOn w:val="Normal"/>
    <w:next w:val="Normal"/>
    <w:link w:val="Titre4Car"/>
    <w:uiPriority w:val="9"/>
    <w:unhideWhenUsed/>
    <w:qFormat/>
    <w:rsid w:val="00A10D18"/>
    <w:pPr>
      <w:keepNext/>
      <w:keepLines/>
      <w:numPr>
        <w:ilvl w:val="3"/>
        <w:numId w:val="2"/>
      </w:numPr>
      <w:spacing w:before="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A10D18"/>
    <w:pPr>
      <w:keepNext/>
      <w:keepLines/>
      <w:numPr>
        <w:ilvl w:val="4"/>
        <w:numId w:val="2"/>
      </w:numPr>
      <w:spacing w:before="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1B37F0"/>
    <w:pPr>
      <w:keepNext/>
      <w:keepLines/>
      <w:numPr>
        <w:ilvl w:val="5"/>
        <w:numId w:val="2"/>
      </w:numPr>
      <w:spacing w:before="40"/>
      <w:ind w:left="3960" w:hanging="36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1B37F0"/>
    <w:pPr>
      <w:keepNext/>
      <w:keepLines/>
      <w:numPr>
        <w:ilvl w:val="6"/>
        <w:numId w:val="2"/>
      </w:numPr>
      <w:spacing w:before="40"/>
      <w:ind w:left="4680" w:hanging="36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1B37F0"/>
    <w:pPr>
      <w:keepNext/>
      <w:keepLines/>
      <w:numPr>
        <w:ilvl w:val="7"/>
        <w:numId w:val="2"/>
      </w:numPr>
      <w:spacing w:before="40"/>
      <w:ind w:left="5400" w:hanging="36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B37F0"/>
    <w:pPr>
      <w:keepNext/>
      <w:keepLines/>
      <w:numPr>
        <w:ilvl w:val="8"/>
        <w:numId w:val="2"/>
      </w:numPr>
      <w:spacing w:before="40"/>
      <w:ind w:left="6120" w:hanging="36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5">
    <w:name w:val="A5"/>
    <w:uiPriority w:val="99"/>
    <w:rsid w:val="00C54B20"/>
    <w:rPr>
      <w:rFonts w:cs="Optima"/>
      <w:color w:val="000000"/>
      <w:sz w:val="20"/>
      <w:szCs w:val="20"/>
    </w:rPr>
  </w:style>
  <w:style w:type="paragraph" w:styleId="Sansinterligne">
    <w:name w:val="No Spacing"/>
    <w:uiPriority w:val="1"/>
    <w:qFormat/>
    <w:rsid w:val="00C54B20"/>
    <w:pPr>
      <w:spacing w:after="0" w:line="240" w:lineRule="auto"/>
    </w:pPr>
    <w:rPr>
      <w:rFonts w:ascii="Calibri" w:hAnsi="Calibri" w:cs="Calibri"/>
    </w:rPr>
  </w:style>
  <w:style w:type="paragraph" w:styleId="Paragraphedeliste">
    <w:name w:val="List Paragraph"/>
    <w:basedOn w:val="Normal"/>
    <w:uiPriority w:val="34"/>
    <w:qFormat/>
    <w:rsid w:val="00C54B20"/>
    <w:pPr>
      <w:ind w:left="720"/>
      <w:contextualSpacing/>
    </w:pPr>
  </w:style>
  <w:style w:type="paragraph" w:styleId="NormalWeb">
    <w:name w:val="Normal (Web)"/>
    <w:basedOn w:val="Normal"/>
    <w:uiPriority w:val="99"/>
    <w:unhideWhenUsed/>
    <w:rsid w:val="00C54B20"/>
    <w:pPr>
      <w:spacing w:before="100" w:beforeAutospacing="1" w:after="100" w:afterAutospacing="1"/>
    </w:pPr>
    <w:rPr>
      <w:rFonts w:ascii="Times New Roman" w:hAnsi="Times New Roman" w:cs="Times New Roman"/>
      <w:sz w:val="24"/>
      <w:szCs w:val="24"/>
      <w:lang w:eastAsia="fr-FR"/>
    </w:rPr>
  </w:style>
  <w:style w:type="paragraph" w:styleId="En-tte">
    <w:name w:val="header"/>
    <w:basedOn w:val="Normal"/>
    <w:link w:val="En-tteCar"/>
    <w:rsid w:val="00D938AE"/>
    <w:pPr>
      <w:tabs>
        <w:tab w:val="center" w:pos="4536"/>
        <w:tab w:val="right" w:pos="9072"/>
      </w:tabs>
      <w:spacing w:before="60" w:afterLines="60"/>
      <w:ind w:right="125"/>
    </w:pPr>
    <w:rPr>
      <w:rFonts w:eastAsia="Times New Roman" w:cs="Times New Roman"/>
    </w:rPr>
  </w:style>
  <w:style w:type="character" w:customStyle="1" w:styleId="En-tteCar">
    <w:name w:val="En-tête Car"/>
    <w:basedOn w:val="Policepardfaut"/>
    <w:link w:val="En-tte"/>
    <w:rsid w:val="00D938AE"/>
    <w:rPr>
      <w:rFonts w:ascii="Montserrat" w:eastAsia="Times New Roman" w:hAnsi="Montserrat" w:cs="Times New Roman"/>
      <w:sz w:val="20"/>
    </w:rPr>
  </w:style>
  <w:style w:type="paragraph" w:styleId="Pieddepage">
    <w:name w:val="footer"/>
    <w:basedOn w:val="Normal"/>
    <w:link w:val="PieddepageCar"/>
    <w:unhideWhenUsed/>
    <w:rsid w:val="00D1480E"/>
    <w:pPr>
      <w:tabs>
        <w:tab w:val="center" w:pos="4536"/>
        <w:tab w:val="right" w:pos="9072"/>
      </w:tabs>
    </w:pPr>
  </w:style>
  <w:style w:type="character" w:customStyle="1" w:styleId="PieddepageCar">
    <w:name w:val="Pied de page Car"/>
    <w:basedOn w:val="Policepardfaut"/>
    <w:link w:val="Pieddepage"/>
    <w:rsid w:val="00D1480E"/>
    <w:rPr>
      <w:rFonts w:ascii="Calibri" w:hAnsi="Calibri" w:cs="Calibri"/>
    </w:rPr>
  </w:style>
  <w:style w:type="paragraph" w:customStyle="1" w:styleId="Default">
    <w:name w:val="Default"/>
    <w:rsid w:val="00F43D38"/>
    <w:pPr>
      <w:autoSpaceDE w:val="0"/>
      <w:autoSpaceDN w:val="0"/>
      <w:adjustRightInd w:val="0"/>
      <w:spacing w:after="0" w:line="240" w:lineRule="auto"/>
    </w:pPr>
    <w:rPr>
      <w:rFonts w:ascii="Segoe UI" w:hAnsi="Segoe UI" w:cs="Segoe UI"/>
      <w:color w:val="000000"/>
      <w:sz w:val="24"/>
      <w:szCs w:val="24"/>
    </w:rPr>
  </w:style>
  <w:style w:type="character" w:styleId="lev">
    <w:name w:val="Strong"/>
    <w:basedOn w:val="Policepardfaut"/>
    <w:uiPriority w:val="22"/>
    <w:qFormat/>
    <w:rsid w:val="00A10763"/>
    <w:rPr>
      <w:b/>
      <w:bCs/>
    </w:rPr>
  </w:style>
  <w:style w:type="character" w:styleId="Accentuation">
    <w:name w:val="Emphasis"/>
    <w:basedOn w:val="Policepardfaut"/>
    <w:uiPriority w:val="20"/>
    <w:qFormat/>
    <w:rsid w:val="00857CEA"/>
    <w:rPr>
      <w:i/>
      <w:iCs/>
    </w:rPr>
  </w:style>
  <w:style w:type="character" w:customStyle="1" w:styleId="Titre1Car">
    <w:name w:val="Titre 1 Car"/>
    <w:basedOn w:val="Policepardfaut"/>
    <w:link w:val="Titre1"/>
    <w:uiPriority w:val="9"/>
    <w:rsid w:val="00A10D18"/>
    <w:rPr>
      <w:rFonts w:ascii="Montserrat" w:eastAsiaTheme="majorEastAsia" w:hAnsi="Montserrat" w:cstheme="majorBidi"/>
      <w:b/>
      <w:bCs/>
      <w:color w:val="365F91" w:themeColor="accent1" w:themeShade="BF"/>
      <w:sz w:val="36"/>
      <w:szCs w:val="28"/>
      <w:u w:val="single"/>
      <w:lang w:eastAsia="fr-FR"/>
    </w:rPr>
  </w:style>
  <w:style w:type="character" w:customStyle="1" w:styleId="Titre2Car">
    <w:name w:val="Titre 2 Car"/>
    <w:basedOn w:val="Policepardfaut"/>
    <w:link w:val="Titre2"/>
    <w:uiPriority w:val="9"/>
    <w:rsid w:val="003E3B18"/>
    <w:rPr>
      <w:rFonts w:ascii="Montserrat" w:eastAsiaTheme="majorEastAsia" w:hAnsi="Montserrat" w:cstheme="majorBidi"/>
      <w:b/>
      <w:bCs/>
      <w:color w:val="4F81BD" w:themeColor="accent1"/>
      <w:sz w:val="24"/>
      <w:szCs w:val="26"/>
      <w:u w:val="single"/>
    </w:rPr>
  </w:style>
  <w:style w:type="paragraph" w:styleId="Textedebulles">
    <w:name w:val="Balloon Text"/>
    <w:basedOn w:val="Normal"/>
    <w:link w:val="TextedebullesCar"/>
    <w:uiPriority w:val="99"/>
    <w:semiHidden/>
    <w:unhideWhenUsed/>
    <w:rsid w:val="00852A04"/>
    <w:rPr>
      <w:rFonts w:ascii="Tahoma" w:hAnsi="Tahoma" w:cs="Tahoma"/>
      <w:sz w:val="16"/>
      <w:szCs w:val="16"/>
    </w:rPr>
  </w:style>
  <w:style w:type="character" w:customStyle="1" w:styleId="TextedebullesCar">
    <w:name w:val="Texte de bulles Car"/>
    <w:basedOn w:val="Policepardfaut"/>
    <w:link w:val="Textedebulles"/>
    <w:uiPriority w:val="99"/>
    <w:semiHidden/>
    <w:rsid w:val="00852A04"/>
    <w:rPr>
      <w:rFonts w:ascii="Tahoma" w:hAnsi="Tahoma" w:cs="Tahoma"/>
      <w:sz w:val="16"/>
      <w:szCs w:val="16"/>
    </w:rPr>
  </w:style>
  <w:style w:type="paragraph" w:styleId="Corpsdetexte3">
    <w:name w:val="Body Text 3"/>
    <w:basedOn w:val="Normal"/>
    <w:link w:val="Corpsdetexte3Car"/>
    <w:rsid w:val="00EF7119"/>
    <w:pPr>
      <w:ind w:right="-142"/>
    </w:pPr>
    <w:rPr>
      <w:rFonts w:ascii="Arial" w:eastAsia="Times New Roman" w:hAnsi="Arial" w:cs="Arial"/>
      <w:bCs/>
      <w:szCs w:val="20"/>
      <w:lang w:eastAsia="fr-FR"/>
    </w:rPr>
  </w:style>
  <w:style w:type="character" w:customStyle="1" w:styleId="Corpsdetexte3Car">
    <w:name w:val="Corps de texte 3 Car"/>
    <w:basedOn w:val="Policepardfaut"/>
    <w:link w:val="Corpsdetexte3"/>
    <w:rsid w:val="00EF7119"/>
    <w:rPr>
      <w:rFonts w:ascii="Arial" w:eastAsia="Times New Roman" w:hAnsi="Arial" w:cs="Arial"/>
      <w:bCs/>
      <w:sz w:val="20"/>
      <w:szCs w:val="20"/>
      <w:lang w:eastAsia="fr-FR"/>
    </w:rPr>
  </w:style>
  <w:style w:type="paragraph" w:styleId="Notedebasdepage">
    <w:name w:val="footnote text"/>
    <w:basedOn w:val="Normal"/>
    <w:link w:val="NotedebasdepageCar"/>
    <w:semiHidden/>
    <w:rsid w:val="00EF7119"/>
    <w:rPr>
      <w:rFonts w:ascii="Times New Roman" w:eastAsia="Times New Roman" w:hAnsi="Times New Roman" w:cs="Times New Roman"/>
      <w:b/>
      <w:szCs w:val="20"/>
      <w:lang w:eastAsia="fr-FR"/>
    </w:rPr>
  </w:style>
  <w:style w:type="character" w:customStyle="1" w:styleId="NotedebasdepageCar">
    <w:name w:val="Note de bas de page Car"/>
    <w:basedOn w:val="Policepardfaut"/>
    <w:link w:val="Notedebasdepage"/>
    <w:semiHidden/>
    <w:rsid w:val="00EF7119"/>
    <w:rPr>
      <w:rFonts w:ascii="Times New Roman" w:eastAsia="Times New Roman" w:hAnsi="Times New Roman" w:cs="Times New Roman"/>
      <w:b/>
      <w:sz w:val="20"/>
      <w:szCs w:val="20"/>
      <w:lang w:eastAsia="fr-FR"/>
    </w:rPr>
  </w:style>
  <w:style w:type="character" w:styleId="Appelnotedebasdep">
    <w:name w:val="footnote reference"/>
    <w:basedOn w:val="Policepardfaut"/>
    <w:semiHidden/>
    <w:rsid w:val="00EF7119"/>
    <w:rPr>
      <w:vertAlign w:val="superscript"/>
    </w:rPr>
  </w:style>
  <w:style w:type="table" w:styleId="Grilledutableau">
    <w:name w:val="Table Grid"/>
    <w:basedOn w:val="TableauNormal"/>
    <w:uiPriority w:val="39"/>
    <w:rsid w:val="00EF711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EF7119"/>
    <w:rPr>
      <w:color w:val="0000FF"/>
      <w:u w:val="single"/>
    </w:rPr>
  </w:style>
  <w:style w:type="paragraph" w:customStyle="1" w:styleId="Style2">
    <w:name w:val="Style2"/>
    <w:basedOn w:val="Normal"/>
    <w:rsid w:val="00EF7119"/>
    <w:pPr>
      <w:keepNext/>
      <w:shd w:val="pct30" w:color="auto" w:fill="FFFFFF"/>
      <w:tabs>
        <w:tab w:val="left" w:pos="1985"/>
      </w:tabs>
      <w:spacing w:before="480" w:after="480"/>
      <w:ind w:left="1985" w:hanging="1985"/>
      <w:outlineLvl w:val="0"/>
    </w:pPr>
    <w:rPr>
      <w:rFonts w:ascii="Times New Roman" w:eastAsia="Times New Roman" w:hAnsi="Times New Roman" w:cs="Times New Roman"/>
      <w:bCs/>
      <w:sz w:val="28"/>
      <w:szCs w:val="28"/>
      <w:lang w:eastAsia="fr-FR"/>
    </w:rPr>
  </w:style>
  <w:style w:type="character" w:styleId="Marquedecommentaire">
    <w:name w:val="annotation reference"/>
    <w:basedOn w:val="Policepardfaut"/>
    <w:uiPriority w:val="99"/>
    <w:semiHidden/>
    <w:unhideWhenUsed/>
    <w:rsid w:val="00735404"/>
    <w:rPr>
      <w:sz w:val="16"/>
      <w:szCs w:val="16"/>
    </w:rPr>
  </w:style>
  <w:style w:type="paragraph" w:styleId="Commentaire">
    <w:name w:val="annotation text"/>
    <w:basedOn w:val="Normal"/>
    <w:link w:val="CommentaireCar"/>
    <w:uiPriority w:val="99"/>
    <w:semiHidden/>
    <w:unhideWhenUsed/>
    <w:rsid w:val="00735404"/>
    <w:rPr>
      <w:szCs w:val="20"/>
    </w:rPr>
  </w:style>
  <w:style w:type="character" w:customStyle="1" w:styleId="CommentaireCar">
    <w:name w:val="Commentaire Car"/>
    <w:basedOn w:val="Policepardfaut"/>
    <w:link w:val="Commentaire"/>
    <w:uiPriority w:val="99"/>
    <w:semiHidden/>
    <w:rsid w:val="00735404"/>
    <w:rPr>
      <w:rFonts w:ascii="Montserrat" w:hAnsi="Montserrat" w:cs="Calibri"/>
      <w:sz w:val="20"/>
      <w:szCs w:val="20"/>
    </w:rPr>
  </w:style>
  <w:style w:type="paragraph" w:styleId="Titre">
    <w:name w:val="Title"/>
    <w:basedOn w:val="Normal"/>
    <w:next w:val="Normal"/>
    <w:link w:val="TitreCar"/>
    <w:uiPriority w:val="10"/>
    <w:qFormat/>
    <w:rsid w:val="00A10D18"/>
    <w:pPr>
      <w:pBdr>
        <w:bottom w:val="single" w:sz="8" w:space="4" w:color="4F81BD"/>
      </w:pBdr>
      <w:spacing w:after="300"/>
      <w:contextualSpacing/>
    </w:pPr>
    <w:rPr>
      <w:rFonts w:eastAsia="Times New Roman" w:cs="Times New Roman"/>
      <w:color w:val="17365D"/>
      <w:spacing w:val="5"/>
      <w:kern w:val="28"/>
      <w:sz w:val="52"/>
      <w:szCs w:val="52"/>
      <w:lang w:eastAsia="fr-FR"/>
    </w:rPr>
  </w:style>
  <w:style w:type="character" w:customStyle="1" w:styleId="TitreCar">
    <w:name w:val="Titre Car"/>
    <w:basedOn w:val="Policepardfaut"/>
    <w:link w:val="Titre"/>
    <w:uiPriority w:val="10"/>
    <w:rsid w:val="00A10D18"/>
    <w:rPr>
      <w:rFonts w:ascii="Montserrat" w:eastAsia="Times New Roman" w:hAnsi="Montserrat" w:cs="Times New Roman"/>
      <w:color w:val="17365D"/>
      <w:spacing w:val="5"/>
      <w:kern w:val="28"/>
      <w:sz w:val="52"/>
      <w:szCs w:val="52"/>
      <w:lang w:eastAsia="fr-FR"/>
    </w:rPr>
  </w:style>
  <w:style w:type="paragraph" w:styleId="En-ttedetabledesmatires">
    <w:name w:val="TOC Heading"/>
    <w:basedOn w:val="Titre1"/>
    <w:next w:val="Normal"/>
    <w:uiPriority w:val="39"/>
    <w:unhideWhenUsed/>
    <w:qFormat/>
    <w:rsid w:val="00F937C7"/>
    <w:pPr>
      <w:numPr>
        <w:numId w:val="1"/>
      </w:numPr>
      <w:spacing w:before="240" w:line="259" w:lineRule="auto"/>
      <w:ind w:left="714" w:hanging="357"/>
      <w:outlineLvl w:val="9"/>
    </w:pPr>
    <w:rPr>
      <w:b w:val="0"/>
      <w:bCs w:val="0"/>
      <w:sz w:val="32"/>
      <w:szCs w:val="32"/>
      <w:u w:val="none"/>
    </w:rPr>
  </w:style>
  <w:style w:type="paragraph" w:styleId="TM1">
    <w:name w:val="toc 1"/>
    <w:basedOn w:val="Normal"/>
    <w:next w:val="Normal"/>
    <w:autoRedefine/>
    <w:uiPriority w:val="39"/>
    <w:unhideWhenUsed/>
    <w:rsid w:val="009F5A60"/>
    <w:pPr>
      <w:tabs>
        <w:tab w:val="left" w:pos="440"/>
        <w:tab w:val="right" w:leader="dot" w:pos="9346"/>
      </w:tabs>
      <w:spacing w:after="100"/>
    </w:pPr>
  </w:style>
  <w:style w:type="paragraph" w:styleId="TM2">
    <w:name w:val="toc 2"/>
    <w:basedOn w:val="Normal"/>
    <w:next w:val="Normal"/>
    <w:autoRedefine/>
    <w:uiPriority w:val="39"/>
    <w:unhideWhenUsed/>
    <w:rsid w:val="00547D6C"/>
    <w:pPr>
      <w:tabs>
        <w:tab w:val="left" w:pos="880"/>
        <w:tab w:val="right" w:leader="dot" w:pos="9062"/>
      </w:tabs>
      <w:spacing w:line="259" w:lineRule="auto"/>
      <w:ind w:left="221"/>
    </w:pPr>
    <w:rPr>
      <w:rFonts w:asciiTheme="minorHAnsi" w:eastAsiaTheme="minorEastAsia" w:hAnsiTheme="minorHAnsi" w:cstheme="minorBidi"/>
      <w:lang w:eastAsia="fr-FR"/>
    </w:rPr>
  </w:style>
  <w:style w:type="paragraph" w:styleId="TM3">
    <w:name w:val="toc 3"/>
    <w:basedOn w:val="Normal"/>
    <w:next w:val="Normal"/>
    <w:autoRedefine/>
    <w:uiPriority w:val="39"/>
    <w:unhideWhenUsed/>
    <w:rsid w:val="00F937C7"/>
    <w:pPr>
      <w:spacing w:after="100" w:line="259" w:lineRule="auto"/>
      <w:ind w:left="440"/>
    </w:pPr>
    <w:rPr>
      <w:rFonts w:asciiTheme="minorHAnsi" w:eastAsiaTheme="minorEastAsia" w:hAnsiTheme="minorHAnsi" w:cstheme="minorBidi"/>
      <w:lang w:eastAsia="fr-FR"/>
    </w:rPr>
  </w:style>
  <w:style w:type="paragraph" w:styleId="TM4">
    <w:name w:val="toc 4"/>
    <w:basedOn w:val="Normal"/>
    <w:next w:val="Normal"/>
    <w:autoRedefine/>
    <w:uiPriority w:val="39"/>
    <w:unhideWhenUsed/>
    <w:rsid w:val="00F937C7"/>
    <w:pPr>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F937C7"/>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F937C7"/>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F937C7"/>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F937C7"/>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F937C7"/>
    <w:pPr>
      <w:spacing w:after="100" w:line="259" w:lineRule="auto"/>
      <w:ind w:left="1760"/>
    </w:pPr>
    <w:rPr>
      <w:rFonts w:asciiTheme="minorHAnsi" w:eastAsiaTheme="minorEastAsia" w:hAnsiTheme="minorHAnsi" w:cstheme="minorBidi"/>
      <w:lang w:eastAsia="fr-FR"/>
    </w:rPr>
  </w:style>
  <w:style w:type="paragraph" w:styleId="Sous-titre">
    <w:name w:val="Subtitle"/>
    <w:basedOn w:val="Normal"/>
    <w:next w:val="Normal"/>
    <w:link w:val="Sous-titreCar"/>
    <w:uiPriority w:val="11"/>
    <w:qFormat/>
    <w:rsid w:val="00190DD7"/>
    <w:pPr>
      <w:numPr>
        <w:ilvl w:val="1"/>
      </w:numPr>
      <w:spacing w:after="200" w:line="276" w:lineRule="auto"/>
    </w:pPr>
    <w:rPr>
      <w:rFonts w:ascii="Cambria" w:eastAsia="Times New Roman" w:hAnsi="Cambria" w:cs="Times New Roman"/>
      <w:i/>
      <w:iCs/>
      <w:color w:val="4F81BD"/>
      <w:spacing w:val="15"/>
      <w:sz w:val="24"/>
      <w:szCs w:val="24"/>
      <w:lang w:eastAsia="fr-FR"/>
    </w:rPr>
  </w:style>
  <w:style w:type="character" w:customStyle="1" w:styleId="Sous-titreCar">
    <w:name w:val="Sous-titre Car"/>
    <w:basedOn w:val="Policepardfaut"/>
    <w:link w:val="Sous-titre"/>
    <w:uiPriority w:val="11"/>
    <w:rsid w:val="00190DD7"/>
    <w:rPr>
      <w:rFonts w:ascii="Cambria" w:eastAsia="Times New Roman" w:hAnsi="Cambria" w:cs="Times New Roman"/>
      <w:i/>
      <w:iCs/>
      <w:color w:val="4F81BD"/>
      <w:spacing w:val="15"/>
      <w:sz w:val="24"/>
      <w:szCs w:val="24"/>
      <w:lang w:eastAsia="fr-FR"/>
    </w:rPr>
  </w:style>
  <w:style w:type="character" w:customStyle="1" w:styleId="Titre3Car">
    <w:name w:val="Titre 3 Car"/>
    <w:basedOn w:val="Policepardfaut"/>
    <w:link w:val="Titre3"/>
    <w:uiPriority w:val="9"/>
    <w:rsid w:val="001777CD"/>
    <w:rPr>
      <w:rFonts w:ascii="Montserrat" w:eastAsiaTheme="majorEastAsia" w:hAnsi="Montserrat" w:cstheme="majorBidi"/>
      <w:color w:val="243F60" w:themeColor="accent1" w:themeShade="7F"/>
      <w:sz w:val="24"/>
      <w:szCs w:val="24"/>
      <w:u w:val="single"/>
    </w:rPr>
  </w:style>
  <w:style w:type="character" w:customStyle="1" w:styleId="Titre4Car">
    <w:name w:val="Titre 4 Car"/>
    <w:basedOn w:val="Policepardfaut"/>
    <w:link w:val="Titre4"/>
    <w:uiPriority w:val="9"/>
    <w:rsid w:val="00A10D18"/>
    <w:rPr>
      <w:rFonts w:ascii="Montserrat" w:eastAsiaTheme="majorEastAsia" w:hAnsi="Montserrat" w:cstheme="majorBidi"/>
      <w:i/>
      <w:iCs/>
      <w:color w:val="365F91" w:themeColor="accent1" w:themeShade="BF"/>
      <w:sz w:val="20"/>
    </w:rPr>
  </w:style>
  <w:style w:type="character" w:customStyle="1" w:styleId="Titre5Car">
    <w:name w:val="Titre 5 Car"/>
    <w:basedOn w:val="Policepardfaut"/>
    <w:link w:val="Titre5"/>
    <w:uiPriority w:val="9"/>
    <w:semiHidden/>
    <w:rsid w:val="00A10D18"/>
    <w:rPr>
      <w:rFonts w:ascii="Montserrat" w:eastAsiaTheme="majorEastAsia" w:hAnsi="Montserrat" w:cstheme="majorBidi"/>
      <w:color w:val="365F91" w:themeColor="accent1" w:themeShade="BF"/>
      <w:sz w:val="20"/>
    </w:rPr>
  </w:style>
  <w:style w:type="character" w:customStyle="1" w:styleId="Titre6Car">
    <w:name w:val="Titre 6 Car"/>
    <w:basedOn w:val="Policepardfaut"/>
    <w:link w:val="Titre6"/>
    <w:uiPriority w:val="9"/>
    <w:semiHidden/>
    <w:rsid w:val="001B37F0"/>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1B37F0"/>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1B37F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B37F0"/>
    <w:rPr>
      <w:rFonts w:asciiTheme="majorHAnsi" w:eastAsiaTheme="majorEastAsia" w:hAnsiTheme="majorHAnsi" w:cstheme="majorBidi"/>
      <w:i/>
      <w:iCs/>
      <w:color w:val="272727" w:themeColor="text1" w:themeTint="D8"/>
      <w:sz w:val="21"/>
      <w:szCs w:val="21"/>
    </w:rPr>
  </w:style>
  <w:style w:type="paragraph" w:styleId="Listepuces">
    <w:name w:val="List Bullet"/>
    <w:basedOn w:val="Normal"/>
    <w:uiPriority w:val="99"/>
    <w:rsid w:val="00EE0EC5"/>
    <w:pPr>
      <w:numPr>
        <w:numId w:val="3"/>
      </w:numPr>
      <w:spacing w:after="200" w:line="276" w:lineRule="auto"/>
      <w:contextualSpacing/>
    </w:pPr>
    <w:rPr>
      <w:rFonts w:eastAsia="Calibri" w:cs="Times New Roman"/>
      <w:lang w:eastAsia="fr-FR"/>
    </w:rPr>
  </w:style>
  <w:style w:type="paragraph" w:styleId="Objetducommentaire">
    <w:name w:val="annotation subject"/>
    <w:basedOn w:val="Commentaire"/>
    <w:next w:val="Commentaire"/>
    <w:link w:val="ObjetducommentaireCar"/>
    <w:uiPriority w:val="99"/>
    <w:semiHidden/>
    <w:unhideWhenUsed/>
    <w:rsid w:val="00783A51"/>
    <w:rPr>
      <w:b/>
      <w:bCs/>
    </w:rPr>
  </w:style>
  <w:style w:type="character" w:customStyle="1" w:styleId="ObjetducommentaireCar">
    <w:name w:val="Objet du commentaire Car"/>
    <w:basedOn w:val="CommentaireCar"/>
    <w:link w:val="Objetducommentaire"/>
    <w:uiPriority w:val="99"/>
    <w:semiHidden/>
    <w:rsid w:val="00783A51"/>
    <w:rPr>
      <w:rFonts w:ascii="Calibri" w:hAnsi="Calibri" w:cs="Calibri"/>
      <w:b/>
      <w:bCs/>
      <w:sz w:val="20"/>
      <w:szCs w:val="20"/>
    </w:rPr>
  </w:style>
  <w:style w:type="paragraph" w:styleId="Rvision">
    <w:name w:val="Revision"/>
    <w:hidden/>
    <w:uiPriority w:val="99"/>
    <w:semiHidden/>
    <w:rsid w:val="00783A51"/>
    <w:pPr>
      <w:spacing w:after="0" w:line="240" w:lineRule="auto"/>
    </w:pPr>
    <w:rPr>
      <w:rFonts w:ascii="Calibri" w:hAnsi="Calibri" w:cs="Calibri"/>
    </w:rPr>
  </w:style>
  <w:style w:type="character" w:styleId="Lienhypertextesuivivisit">
    <w:name w:val="FollowedHyperlink"/>
    <w:basedOn w:val="Policepardfaut"/>
    <w:uiPriority w:val="99"/>
    <w:semiHidden/>
    <w:unhideWhenUsed/>
    <w:rsid w:val="009F2012"/>
    <w:rPr>
      <w:color w:val="800080" w:themeColor="followedHyperlink"/>
      <w:u w:val="single"/>
    </w:rPr>
  </w:style>
  <w:style w:type="character" w:customStyle="1" w:styleId="normaltextrun">
    <w:name w:val="normaltextrun"/>
    <w:basedOn w:val="Policepardfaut"/>
    <w:rsid w:val="00731529"/>
  </w:style>
  <w:style w:type="character" w:customStyle="1" w:styleId="eop">
    <w:name w:val="eop"/>
    <w:basedOn w:val="Policepardfaut"/>
    <w:rsid w:val="00731529"/>
  </w:style>
  <w:style w:type="paragraph" w:customStyle="1" w:styleId="paragraph">
    <w:name w:val="paragraph"/>
    <w:basedOn w:val="Normal"/>
    <w:rsid w:val="007A57FF"/>
    <w:pPr>
      <w:spacing w:before="100" w:beforeAutospacing="1" w:after="100" w:afterAutospacing="1"/>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7F2582"/>
    <w:rPr>
      <w:color w:val="605E5C"/>
      <w:shd w:val="clear" w:color="auto" w:fill="E1DFDD"/>
    </w:rPr>
  </w:style>
  <w:style w:type="paragraph" w:customStyle="1" w:styleId="msonormal0">
    <w:name w:val="msonormal"/>
    <w:basedOn w:val="Normal"/>
    <w:rsid w:val="00C01FB7"/>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extrun">
    <w:name w:val="textrun"/>
    <w:basedOn w:val="Policepardfaut"/>
    <w:rsid w:val="00C01FB7"/>
  </w:style>
  <w:style w:type="paragraph" w:customStyle="1" w:styleId="outlineelement">
    <w:name w:val="outlineelement"/>
    <w:basedOn w:val="Normal"/>
    <w:rsid w:val="00C01FB7"/>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cxw243459121">
    <w:name w:val="scxw243459121"/>
    <w:basedOn w:val="Policepardfaut"/>
    <w:rsid w:val="00DA0A5F"/>
  </w:style>
  <w:style w:type="paragraph" w:customStyle="1" w:styleId="Enum1">
    <w:name w:val="Enum 1"/>
    <w:basedOn w:val="Paragraphedeliste"/>
    <w:qFormat/>
    <w:rsid w:val="00492E54"/>
    <w:pPr>
      <w:numPr>
        <w:numId w:val="29"/>
      </w:numPr>
      <w:spacing w:after="40"/>
    </w:pPr>
    <w:rPr>
      <w:rFonts w:ascii="Calibri Light" w:eastAsiaTheme="minorEastAsia" w:hAnsi="Calibri Light" w:cs="Calibri Light"/>
      <w:color w:val="000000"/>
      <w:sz w:val="21"/>
      <w:lang w:eastAsia="fr-FR"/>
    </w:rPr>
  </w:style>
  <w:style w:type="character" w:styleId="Numrodepage">
    <w:name w:val="page number"/>
    <w:basedOn w:val="Policepardfaut"/>
    <w:rsid w:val="00796A3A"/>
  </w:style>
  <w:style w:type="paragraph" w:styleId="Corpsdetexte">
    <w:name w:val="Body Text"/>
    <w:basedOn w:val="Normal"/>
    <w:link w:val="CorpsdetexteCar"/>
    <w:uiPriority w:val="99"/>
    <w:unhideWhenUsed/>
    <w:rsid w:val="0079186C"/>
    <w:pPr>
      <w:spacing w:after="120"/>
    </w:pPr>
  </w:style>
  <w:style w:type="character" w:customStyle="1" w:styleId="CorpsdetexteCar">
    <w:name w:val="Corps de texte Car"/>
    <w:basedOn w:val="Policepardfaut"/>
    <w:link w:val="Corpsdetexte"/>
    <w:uiPriority w:val="99"/>
    <w:rsid w:val="0079186C"/>
    <w:rPr>
      <w:rFonts w:ascii="Montserrat" w:hAnsi="Montserrat" w:cs="Calibri"/>
      <w:sz w:val="20"/>
    </w:rPr>
  </w:style>
  <w:style w:type="table" w:styleId="Grilledetableauclaire">
    <w:name w:val="Grid Table Light"/>
    <w:basedOn w:val="TableauNormal"/>
    <w:uiPriority w:val="40"/>
    <w:rsid w:val="003532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1457">
      <w:bodyDiv w:val="1"/>
      <w:marLeft w:val="0"/>
      <w:marRight w:val="0"/>
      <w:marTop w:val="0"/>
      <w:marBottom w:val="0"/>
      <w:divBdr>
        <w:top w:val="none" w:sz="0" w:space="0" w:color="auto"/>
        <w:left w:val="none" w:sz="0" w:space="0" w:color="auto"/>
        <w:bottom w:val="none" w:sz="0" w:space="0" w:color="auto"/>
        <w:right w:val="none" w:sz="0" w:space="0" w:color="auto"/>
      </w:divBdr>
    </w:div>
    <w:div w:id="14119875">
      <w:bodyDiv w:val="1"/>
      <w:marLeft w:val="0"/>
      <w:marRight w:val="0"/>
      <w:marTop w:val="0"/>
      <w:marBottom w:val="0"/>
      <w:divBdr>
        <w:top w:val="none" w:sz="0" w:space="0" w:color="auto"/>
        <w:left w:val="none" w:sz="0" w:space="0" w:color="auto"/>
        <w:bottom w:val="none" w:sz="0" w:space="0" w:color="auto"/>
        <w:right w:val="none" w:sz="0" w:space="0" w:color="auto"/>
      </w:divBdr>
    </w:div>
    <w:div w:id="21513640">
      <w:bodyDiv w:val="1"/>
      <w:marLeft w:val="0"/>
      <w:marRight w:val="0"/>
      <w:marTop w:val="0"/>
      <w:marBottom w:val="0"/>
      <w:divBdr>
        <w:top w:val="none" w:sz="0" w:space="0" w:color="auto"/>
        <w:left w:val="none" w:sz="0" w:space="0" w:color="auto"/>
        <w:bottom w:val="none" w:sz="0" w:space="0" w:color="auto"/>
        <w:right w:val="none" w:sz="0" w:space="0" w:color="auto"/>
      </w:divBdr>
      <w:divsChild>
        <w:div w:id="282659945">
          <w:marLeft w:val="0"/>
          <w:marRight w:val="0"/>
          <w:marTop w:val="0"/>
          <w:marBottom w:val="0"/>
          <w:divBdr>
            <w:top w:val="none" w:sz="0" w:space="0" w:color="auto"/>
            <w:left w:val="none" w:sz="0" w:space="0" w:color="auto"/>
            <w:bottom w:val="none" w:sz="0" w:space="0" w:color="auto"/>
            <w:right w:val="none" w:sz="0" w:space="0" w:color="auto"/>
          </w:divBdr>
        </w:div>
        <w:div w:id="363167623">
          <w:marLeft w:val="0"/>
          <w:marRight w:val="0"/>
          <w:marTop w:val="0"/>
          <w:marBottom w:val="0"/>
          <w:divBdr>
            <w:top w:val="none" w:sz="0" w:space="0" w:color="auto"/>
            <w:left w:val="none" w:sz="0" w:space="0" w:color="auto"/>
            <w:bottom w:val="none" w:sz="0" w:space="0" w:color="auto"/>
            <w:right w:val="none" w:sz="0" w:space="0" w:color="auto"/>
          </w:divBdr>
        </w:div>
      </w:divsChild>
    </w:div>
    <w:div w:id="24017429">
      <w:bodyDiv w:val="1"/>
      <w:marLeft w:val="0"/>
      <w:marRight w:val="0"/>
      <w:marTop w:val="0"/>
      <w:marBottom w:val="0"/>
      <w:divBdr>
        <w:top w:val="none" w:sz="0" w:space="0" w:color="auto"/>
        <w:left w:val="none" w:sz="0" w:space="0" w:color="auto"/>
        <w:bottom w:val="none" w:sz="0" w:space="0" w:color="auto"/>
        <w:right w:val="none" w:sz="0" w:space="0" w:color="auto"/>
      </w:divBdr>
      <w:divsChild>
        <w:div w:id="553005364">
          <w:marLeft w:val="0"/>
          <w:marRight w:val="0"/>
          <w:marTop w:val="0"/>
          <w:marBottom w:val="0"/>
          <w:divBdr>
            <w:top w:val="none" w:sz="0" w:space="0" w:color="auto"/>
            <w:left w:val="none" w:sz="0" w:space="0" w:color="auto"/>
            <w:bottom w:val="none" w:sz="0" w:space="0" w:color="auto"/>
            <w:right w:val="none" w:sz="0" w:space="0" w:color="auto"/>
          </w:divBdr>
          <w:divsChild>
            <w:div w:id="581643883">
              <w:marLeft w:val="0"/>
              <w:marRight w:val="0"/>
              <w:marTop w:val="0"/>
              <w:marBottom w:val="0"/>
              <w:divBdr>
                <w:top w:val="none" w:sz="0" w:space="0" w:color="auto"/>
                <w:left w:val="none" w:sz="0" w:space="0" w:color="auto"/>
                <w:bottom w:val="none" w:sz="0" w:space="0" w:color="auto"/>
                <w:right w:val="none" w:sz="0" w:space="0" w:color="auto"/>
              </w:divBdr>
            </w:div>
            <w:div w:id="1557279762">
              <w:marLeft w:val="0"/>
              <w:marRight w:val="0"/>
              <w:marTop w:val="0"/>
              <w:marBottom w:val="0"/>
              <w:divBdr>
                <w:top w:val="none" w:sz="0" w:space="0" w:color="auto"/>
                <w:left w:val="none" w:sz="0" w:space="0" w:color="auto"/>
                <w:bottom w:val="none" w:sz="0" w:space="0" w:color="auto"/>
                <w:right w:val="none" w:sz="0" w:space="0" w:color="auto"/>
              </w:divBdr>
            </w:div>
            <w:div w:id="945845864">
              <w:marLeft w:val="0"/>
              <w:marRight w:val="0"/>
              <w:marTop w:val="0"/>
              <w:marBottom w:val="0"/>
              <w:divBdr>
                <w:top w:val="none" w:sz="0" w:space="0" w:color="auto"/>
                <w:left w:val="none" w:sz="0" w:space="0" w:color="auto"/>
                <w:bottom w:val="none" w:sz="0" w:space="0" w:color="auto"/>
                <w:right w:val="none" w:sz="0" w:space="0" w:color="auto"/>
              </w:divBdr>
            </w:div>
          </w:divsChild>
        </w:div>
        <w:div w:id="2056419132">
          <w:marLeft w:val="0"/>
          <w:marRight w:val="0"/>
          <w:marTop w:val="0"/>
          <w:marBottom w:val="0"/>
          <w:divBdr>
            <w:top w:val="none" w:sz="0" w:space="0" w:color="auto"/>
            <w:left w:val="none" w:sz="0" w:space="0" w:color="auto"/>
            <w:bottom w:val="none" w:sz="0" w:space="0" w:color="auto"/>
            <w:right w:val="none" w:sz="0" w:space="0" w:color="auto"/>
          </w:divBdr>
          <w:divsChild>
            <w:div w:id="1034229888">
              <w:marLeft w:val="0"/>
              <w:marRight w:val="0"/>
              <w:marTop w:val="0"/>
              <w:marBottom w:val="0"/>
              <w:divBdr>
                <w:top w:val="none" w:sz="0" w:space="0" w:color="auto"/>
                <w:left w:val="none" w:sz="0" w:space="0" w:color="auto"/>
                <w:bottom w:val="none" w:sz="0" w:space="0" w:color="auto"/>
                <w:right w:val="none" w:sz="0" w:space="0" w:color="auto"/>
              </w:divBdr>
            </w:div>
          </w:divsChild>
        </w:div>
        <w:div w:id="1027826030">
          <w:marLeft w:val="0"/>
          <w:marRight w:val="0"/>
          <w:marTop w:val="0"/>
          <w:marBottom w:val="0"/>
          <w:divBdr>
            <w:top w:val="none" w:sz="0" w:space="0" w:color="auto"/>
            <w:left w:val="none" w:sz="0" w:space="0" w:color="auto"/>
            <w:bottom w:val="none" w:sz="0" w:space="0" w:color="auto"/>
            <w:right w:val="none" w:sz="0" w:space="0" w:color="auto"/>
          </w:divBdr>
          <w:divsChild>
            <w:div w:id="1722246099">
              <w:marLeft w:val="0"/>
              <w:marRight w:val="0"/>
              <w:marTop w:val="0"/>
              <w:marBottom w:val="0"/>
              <w:divBdr>
                <w:top w:val="none" w:sz="0" w:space="0" w:color="auto"/>
                <w:left w:val="none" w:sz="0" w:space="0" w:color="auto"/>
                <w:bottom w:val="none" w:sz="0" w:space="0" w:color="auto"/>
                <w:right w:val="none" w:sz="0" w:space="0" w:color="auto"/>
              </w:divBdr>
            </w:div>
          </w:divsChild>
        </w:div>
        <w:div w:id="616180729">
          <w:marLeft w:val="0"/>
          <w:marRight w:val="0"/>
          <w:marTop w:val="0"/>
          <w:marBottom w:val="0"/>
          <w:divBdr>
            <w:top w:val="none" w:sz="0" w:space="0" w:color="auto"/>
            <w:left w:val="none" w:sz="0" w:space="0" w:color="auto"/>
            <w:bottom w:val="none" w:sz="0" w:space="0" w:color="auto"/>
            <w:right w:val="none" w:sz="0" w:space="0" w:color="auto"/>
          </w:divBdr>
          <w:divsChild>
            <w:div w:id="1284842976">
              <w:marLeft w:val="0"/>
              <w:marRight w:val="0"/>
              <w:marTop w:val="0"/>
              <w:marBottom w:val="0"/>
              <w:divBdr>
                <w:top w:val="none" w:sz="0" w:space="0" w:color="auto"/>
                <w:left w:val="none" w:sz="0" w:space="0" w:color="auto"/>
                <w:bottom w:val="none" w:sz="0" w:space="0" w:color="auto"/>
                <w:right w:val="none" w:sz="0" w:space="0" w:color="auto"/>
              </w:divBdr>
            </w:div>
            <w:div w:id="577253060">
              <w:marLeft w:val="0"/>
              <w:marRight w:val="0"/>
              <w:marTop w:val="0"/>
              <w:marBottom w:val="0"/>
              <w:divBdr>
                <w:top w:val="none" w:sz="0" w:space="0" w:color="auto"/>
                <w:left w:val="none" w:sz="0" w:space="0" w:color="auto"/>
                <w:bottom w:val="none" w:sz="0" w:space="0" w:color="auto"/>
                <w:right w:val="none" w:sz="0" w:space="0" w:color="auto"/>
              </w:divBdr>
            </w:div>
            <w:div w:id="794834481">
              <w:marLeft w:val="0"/>
              <w:marRight w:val="0"/>
              <w:marTop w:val="0"/>
              <w:marBottom w:val="0"/>
              <w:divBdr>
                <w:top w:val="none" w:sz="0" w:space="0" w:color="auto"/>
                <w:left w:val="none" w:sz="0" w:space="0" w:color="auto"/>
                <w:bottom w:val="none" w:sz="0" w:space="0" w:color="auto"/>
                <w:right w:val="none" w:sz="0" w:space="0" w:color="auto"/>
              </w:divBdr>
            </w:div>
            <w:div w:id="64036603">
              <w:marLeft w:val="0"/>
              <w:marRight w:val="0"/>
              <w:marTop w:val="0"/>
              <w:marBottom w:val="0"/>
              <w:divBdr>
                <w:top w:val="none" w:sz="0" w:space="0" w:color="auto"/>
                <w:left w:val="none" w:sz="0" w:space="0" w:color="auto"/>
                <w:bottom w:val="none" w:sz="0" w:space="0" w:color="auto"/>
                <w:right w:val="none" w:sz="0" w:space="0" w:color="auto"/>
              </w:divBdr>
            </w:div>
          </w:divsChild>
        </w:div>
        <w:div w:id="2027050507">
          <w:marLeft w:val="0"/>
          <w:marRight w:val="0"/>
          <w:marTop w:val="0"/>
          <w:marBottom w:val="0"/>
          <w:divBdr>
            <w:top w:val="none" w:sz="0" w:space="0" w:color="auto"/>
            <w:left w:val="none" w:sz="0" w:space="0" w:color="auto"/>
            <w:bottom w:val="none" w:sz="0" w:space="0" w:color="auto"/>
            <w:right w:val="none" w:sz="0" w:space="0" w:color="auto"/>
          </w:divBdr>
          <w:divsChild>
            <w:div w:id="2042584814">
              <w:marLeft w:val="0"/>
              <w:marRight w:val="0"/>
              <w:marTop w:val="0"/>
              <w:marBottom w:val="0"/>
              <w:divBdr>
                <w:top w:val="none" w:sz="0" w:space="0" w:color="auto"/>
                <w:left w:val="none" w:sz="0" w:space="0" w:color="auto"/>
                <w:bottom w:val="none" w:sz="0" w:space="0" w:color="auto"/>
                <w:right w:val="none" w:sz="0" w:space="0" w:color="auto"/>
              </w:divBdr>
            </w:div>
          </w:divsChild>
        </w:div>
        <w:div w:id="299112416">
          <w:marLeft w:val="0"/>
          <w:marRight w:val="0"/>
          <w:marTop w:val="0"/>
          <w:marBottom w:val="0"/>
          <w:divBdr>
            <w:top w:val="none" w:sz="0" w:space="0" w:color="auto"/>
            <w:left w:val="none" w:sz="0" w:space="0" w:color="auto"/>
            <w:bottom w:val="none" w:sz="0" w:space="0" w:color="auto"/>
            <w:right w:val="none" w:sz="0" w:space="0" w:color="auto"/>
          </w:divBdr>
          <w:divsChild>
            <w:div w:id="290021951">
              <w:marLeft w:val="0"/>
              <w:marRight w:val="0"/>
              <w:marTop w:val="0"/>
              <w:marBottom w:val="0"/>
              <w:divBdr>
                <w:top w:val="none" w:sz="0" w:space="0" w:color="auto"/>
                <w:left w:val="none" w:sz="0" w:space="0" w:color="auto"/>
                <w:bottom w:val="none" w:sz="0" w:space="0" w:color="auto"/>
                <w:right w:val="none" w:sz="0" w:space="0" w:color="auto"/>
              </w:divBdr>
            </w:div>
            <w:div w:id="678772220">
              <w:marLeft w:val="0"/>
              <w:marRight w:val="0"/>
              <w:marTop w:val="0"/>
              <w:marBottom w:val="0"/>
              <w:divBdr>
                <w:top w:val="none" w:sz="0" w:space="0" w:color="auto"/>
                <w:left w:val="none" w:sz="0" w:space="0" w:color="auto"/>
                <w:bottom w:val="none" w:sz="0" w:space="0" w:color="auto"/>
                <w:right w:val="none" w:sz="0" w:space="0" w:color="auto"/>
              </w:divBdr>
            </w:div>
          </w:divsChild>
        </w:div>
        <w:div w:id="138766643">
          <w:marLeft w:val="0"/>
          <w:marRight w:val="0"/>
          <w:marTop w:val="0"/>
          <w:marBottom w:val="0"/>
          <w:divBdr>
            <w:top w:val="none" w:sz="0" w:space="0" w:color="auto"/>
            <w:left w:val="none" w:sz="0" w:space="0" w:color="auto"/>
            <w:bottom w:val="none" w:sz="0" w:space="0" w:color="auto"/>
            <w:right w:val="none" w:sz="0" w:space="0" w:color="auto"/>
          </w:divBdr>
          <w:divsChild>
            <w:div w:id="1786074125">
              <w:marLeft w:val="0"/>
              <w:marRight w:val="0"/>
              <w:marTop w:val="0"/>
              <w:marBottom w:val="0"/>
              <w:divBdr>
                <w:top w:val="none" w:sz="0" w:space="0" w:color="auto"/>
                <w:left w:val="none" w:sz="0" w:space="0" w:color="auto"/>
                <w:bottom w:val="none" w:sz="0" w:space="0" w:color="auto"/>
                <w:right w:val="none" w:sz="0" w:space="0" w:color="auto"/>
              </w:divBdr>
            </w:div>
          </w:divsChild>
        </w:div>
        <w:div w:id="445469500">
          <w:marLeft w:val="0"/>
          <w:marRight w:val="0"/>
          <w:marTop w:val="0"/>
          <w:marBottom w:val="0"/>
          <w:divBdr>
            <w:top w:val="none" w:sz="0" w:space="0" w:color="auto"/>
            <w:left w:val="none" w:sz="0" w:space="0" w:color="auto"/>
            <w:bottom w:val="none" w:sz="0" w:space="0" w:color="auto"/>
            <w:right w:val="none" w:sz="0" w:space="0" w:color="auto"/>
          </w:divBdr>
          <w:divsChild>
            <w:div w:id="1868104968">
              <w:marLeft w:val="0"/>
              <w:marRight w:val="0"/>
              <w:marTop w:val="0"/>
              <w:marBottom w:val="0"/>
              <w:divBdr>
                <w:top w:val="none" w:sz="0" w:space="0" w:color="auto"/>
                <w:left w:val="none" w:sz="0" w:space="0" w:color="auto"/>
                <w:bottom w:val="none" w:sz="0" w:space="0" w:color="auto"/>
                <w:right w:val="none" w:sz="0" w:space="0" w:color="auto"/>
              </w:divBdr>
            </w:div>
          </w:divsChild>
        </w:div>
        <w:div w:id="1278374075">
          <w:marLeft w:val="0"/>
          <w:marRight w:val="0"/>
          <w:marTop w:val="0"/>
          <w:marBottom w:val="0"/>
          <w:divBdr>
            <w:top w:val="none" w:sz="0" w:space="0" w:color="auto"/>
            <w:left w:val="none" w:sz="0" w:space="0" w:color="auto"/>
            <w:bottom w:val="none" w:sz="0" w:space="0" w:color="auto"/>
            <w:right w:val="none" w:sz="0" w:space="0" w:color="auto"/>
          </w:divBdr>
          <w:divsChild>
            <w:div w:id="1311011333">
              <w:marLeft w:val="0"/>
              <w:marRight w:val="0"/>
              <w:marTop w:val="0"/>
              <w:marBottom w:val="0"/>
              <w:divBdr>
                <w:top w:val="none" w:sz="0" w:space="0" w:color="auto"/>
                <w:left w:val="none" w:sz="0" w:space="0" w:color="auto"/>
                <w:bottom w:val="none" w:sz="0" w:space="0" w:color="auto"/>
                <w:right w:val="none" w:sz="0" w:space="0" w:color="auto"/>
              </w:divBdr>
            </w:div>
          </w:divsChild>
        </w:div>
        <w:div w:id="324943706">
          <w:marLeft w:val="0"/>
          <w:marRight w:val="0"/>
          <w:marTop w:val="0"/>
          <w:marBottom w:val="0"/>
          <w:divBdr>
            <w:top w:val="none" w:sz="0" w:space="0" w:color="auto"/>
            <w:left w:val="none" w:sz="0" w:space="0" w:color="auto"/>
            <w:bottom w:val="none" w:sz="0" w:space="0" w:color="auto"/>
            <w:right w:val="none" w:sz="0" w:space="0" w:color="auto"/>
          </w:divBdr>
          <w:divsChild>
            <w:div w:id="1338265573">
              <w:marLeft w:val="0"/>
              <w:marRight w:val="0"/>
              <w:marTop w:val="0"/>
              <w:marBottom w:val="0"/>
              <w:divBdr>
                <w:top w:val="none" w:sz="0" w:space="0" w:color="auto"/>
                <w:left w:val="none" w:sz="0" w:space="0" w:color="auto"/>
                <w:bottom w:val="none" w:sz="0" w:space="0" w:color="auto"/>
                <w:right w:val="none" w:sz="0" w:space="0" w:color="auto"/>
              </w:divBdr>
            </w:div>
          </w:divsChild>
        </w:div>
        <w:div w:id="438259752">
          <w:marLeft w:val="0"/>
          <w:marRight w:val="0"/>
          <w:marTop w:val="0"/>
          <w:marBottom w:val="0"/>
          <w:divBdr>
            <w:top w:val="none" w:sz="0" w:space="0" w:color="auto"/>
            <w:left w:val="none" w:sz="0" w:space="0" w:color="auto"/>
            <w:bottom w:val="none" w:sz="0" w:space="0" w:color="auto"/>
            <w:right w:val="none" w:sz="0" w:space="0" w:color="auto"/>
          </w:divBdr>
          <w:divsChild>
            <w:div w:id="1738898498">
              <w:marLeft w:val="0"/>
              <w:marRight w:val="0"/>
              <w:marTop w:val="0"/>
              <w:marBottom w:val="0"/>
              <w:divBdr>
                <w:top w:val="none" w:sz="0" w:space="0" w:color="auto"/>
                <w:left w:val="none" w:sz="0" w:space="0" w:color="auto"/>
                <w:bottom w:val="none" w:sz="0" w:space="0" w:color="auto"/>
                <w:right w:val="none" w:sz="0" w:space="0" w:color="auto"/>
              </w:divBdr>
            </w:div>
          </w:divsChild>
        </w:div>
        <w:div w:id="1641038806">
          <w:marLeft w:val="0"/>
          <w:marRight w:val="0"/>
          <w:marTop w:val="0"/>
          <w:marBottom w:val="0"/>
          <w:divBdr>
            <w:top w:val="none" w:sz="0" w:space="0" w:color="auto"/>
            <w:left w:val="none" w:sz="0" w:space="0" w:color="auto"/>
            <w:bottom w:val="none" w:sz="0" w:space="0" w:color="auto"/>
            <w:right w:val="none" w:sz="0" w:space="0" w:color="auto"/>
          </w:divBdr>
          <w:divsChild>
            <w:div w:id="794059095">
              <w:marLeft w:val="0"/>
              <w:marRight w:val="0"/>
              <w:marTop w:val="0"/>
              <w:marBottom w:val="0"/>
              <w:divBdr>
                <w:top w:val="none" w:sz="0" w:space="0" w:color="auto"/>
                <w:left w:val="none" w:sz="0" w:space="0" w:color="auto"/>
                <w:bottom w:val="none" w:sz="0" w:space="0" w:color="auto"/>
                <w:right w:val="none" w:sz="0" w:space="0" w:color="auto"/>
              </w:divBdr>
            </w:div>
          </w:divsChild>
        </w:div>
        <w:div w:id="1897353388">
          <w:marLeft w:val="0"/>
          <w:marRight w:val="0"/>
          <w:marTop w:val="0"/>
          <w:marBottom w:val="0"/>
          <w:divBdr>
            <w:top w:val="none" w:sz="0" w:space="0" w:color="auto"/>
            <w:left w:val="none" w:sz="0" w:space="0" w:color="auto"/>
            <w:bottom w:val="none" w:sz="0" w:space="0" w:color="auto"/>
            <w:right w:val="none" w:sz="0" w:space="0" w:color="auto"/>
          </w:divBdr>
          <w:divsChild>
            <w:div w:id="101346324">
              <w:marLeft w:val="0"/>
              <w:marRight w:val="0"/>
              <w:marTop w:val="0"/>
              <w:marBottom w:val="0"/>
              <w:divBdr>
                <w:top w:val="none" w:sz="0" w:space="0" w:color="auto"/>
                <w:left w:val="none" w:sz="0" w:space="0" w:color="auto"/>
                <w:bottom w:val="none" w:sz="0" w:space="0" w:color="auto"/>
                <w:right w:val="none" w:sz="0" w:space="0" w:color="auto"/>
              </w:divBdr>
            </w:div>
          </w:divsChild>
        </w:div>
        <w:div w:id="1889799055">
          <w:marLeft w:val="0"/>
          <w:marRight w:val="0"/>
          <w:marTop w:val="0"/>
          <w:marBottom w:val="0"/>
          <w:divBdr>
            <w:top w:val="none" w:sz="0" w:space="0" w:color="auto"/>
            <w:left w:val="none" w:sz="0" w:space="0" w:color="auto"/>
            <w:bottom w:val="none" w:sz="0" w:space="0" w:color="auto"/>
            <w:right w:val="none" w:sz="0" w:space="0" w:color="auto"/>
          </w:divBdr>
          <w:divsChild>
            <w:div w:id="1952735262">
              <w:marLeft w:val="0"/>
              <w:marRight w:val="0"/>
              <w:marTop w:val="0"/>
              <w:marBottom w:val="0"/>
              <w:divBdr>
                <w:top w:val="none" w:sz="0" w:space="0" w:color="auto"/>
                <w:left w:val="none" w:sz="0" w:space="0" w:color="auto"/>
                <w:bottom w:val="none" w:sz="0" w:space="0" w:color="auto"/>
                <w:right w:val="none" w:sz="0" w:space="0" w:color="auto"/>
              </w:divBdr>
            </w:div>
          </w:divsChild>
        </w:div>
        <w:div w:id="116919490">
          <w:marLeft w:val="0"/>
          <w:marRight w:val="0"/>
          <w:marTop w:val="0"/>
          <w:marBottom w:val="0"/>
          <w:divBdr>
            <w:top w:val="none" w:sz="0" w:space="0" w:color="auto"/>
            <w:left w:val="none" w:sz="0" w:space="0" w:color="auto"/>
            <w:bottom w:val="none" w:sz="0" w:space="0" w:color="auto"/>
            <w:right w:val="none" w:sz="0" w:space="0" w:color="auto"/>
          </w:divBdr>
          <w:divsChild>
            <w:div w:id="2048871039">
              <w:marLeft w:val="0"/>
              <w:marRight w:val="0"/>
              <w:marTop w:val="0"/>
              <w:marBottom w:val="0"/>
              <w:divBdr>
                <w:top w:val="none" w:sz="0" w:space="0" w:color="auto"/>
                <w:left w:val="none" w:sz="0" w:space="0" w:color="auto"/>
                <w:bottom w:val="none" w:sz="0" w:space="0" w:color="auto"/>
                <w:right w:val="none" w:sz="0" w:space="0" w:color="auto"/>
              </w:divBdr>
            </w:div>
          </w:divsChild>
        </w:div>
        <w:div w:id="931010683">
          <w:marLeft w:val="0"/>
          <w:marRight w:val="0"/>
          <w:marTop w:val="0"/>
          <w:marBottom w:val="0"/>
          <w:divBdr>
            <w:top w:val="none" w:sz="0" w:space="0" w:color="auto"/>
            <w:left w:val="none" w:sz="0" w:space="0" w:color="auto"/>
            <w:bottom w:val="none" w:sz="0" w:space="0" w:color="auto"/>
            <w:right w:val="none" w:sz="0" w:space="0" w:color="auto"/>
          </w:divBdr>
          <w:divsChild>
            <w:div w:id="1925449520">
              <w:marLeft w:val="0"/>
              <w:marRight w:val="0"/>
              <w:marTop w:val="0"/>
              <w:marBottom w:val="0"/>
              <w:divBdr>
                <w:top w:val="none" w:sz="0" w:space="0" w:color="auto"/>
                <w:left w:val="none" w:sz="0" w:space="0" w:color="auto"/>
                <w:bottom w:val="none" w:sz="0" w:space="0" w:color="auto"/>
                <w:right w:val="none" w:sz="0" w:space="0" w:color="auto"/>
              </w:divBdr>
            </w:div>
          </w:divsChild>
        </w:div>
        <w:div w:id="2021816157">
          <w:marLeft w:val="0"/>
          <w:marRight w:val="0"/>
          <w:marTop w:val="0"/>
          <w:marBottom w:val="0"/>
          <w:divBdr>
            <w:top w:val="none" w:sz="0" w:space="0" w:color="auto"/>
            <w:left w:val="none" w:sz="0" w:space="0" w:color="auto"/>
            <w:bottom w:val="none" w:sz="0" w:space="0" w:color="auto"/>
            <w:right w:val="none" w:sz="0" w:space="0" w:color="auto"/>
          </w:divBdr>
          <w:divsChild>
            <w:div w:id="633872022">
              <w:marLeft w:val="0"/>
              <w:marRight w:val="0"/>
              <w:marTop w:val="0"/>
              <w:marBottom w:val="0"/>
              <w:divBdr>
                <w:top w:val="none" w:sz="0" w:space="0" w:color="auto"/>
                <w:left w:val="none" w:sz="0" w:space="0" w:color="auto"/>
                <w:bottom w:val="none" w:sz="0" w:space="0" w:color="auto"/>
                <w:right w:val="none" w:sz="0" w:space="0" w:color="auto"/>
              </w:divBdr>
            </w:div>
          </w:divsChild>
        </w:div>
        <w:div w:id="2017880790">
          <w:marLeft w:val="0"/>
          <w:marRight w:val="0"/>
          <w:marTop w:val="0"/>
          <w:marBottom w:val="0"/>
          <w:divBdr>
            <w:top w:val="none" w:sz="0" w:space="0" w:color="auto"/>
            <w:left w:val="none" w:sz="0" w:space="0" w:color="auto"/>
            <w:bottom w:val="none" w:sz="0" w:space="0" w:color="auto"/>
            <w:right w:val="none" w:sz="0" w:space="0" w:color="auto"/>
          </w:divBdr>
          <w:divsChild>
            <w:div w:id="144384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0833">
      <w:bodyDiv w:val="1"/>
      <w:marLeft w:val="0"/>
      <w:marRight w:val="0"/>
      <w:marTop w:val="0"/>
      <w:marBottom w:val="0"/>
      <w:divBdr>
        <w:top w:val="none" w:sz="0" w:space="0" w:color="auto"/>
        <w:left w:val="none" w:sz="0" w:space="0" w:color="auto"/>
        <w:bottom w:val="none" w:sz="0" w:space="0" w:color="auto"/>
        <w:right w:val="none" w:sz="0" w:space="0" w:color="auto"/>
      </w:divBdr>
      <w:divsChild>
        <w:div w:id="1486313630">
          <w:marLeft w:val="0"/>
          <w:marRight w:val="0"/>
          <w:marTop w:val="0"/>
          <w:marBottom w:val="0"/>
          <w:divBdr>
            <w:top w:val="none" w:sz="0" w:space="0" w:color="auto"/>
            <w:left w:val="none" w:sz="0" w:space="0" w:color="auto"/>
            <w:bottom w:val="none" w:sz="0" w:space="0" w:color="auto"/>
            <w:right w:val="none" w:sz="0" w:space="0" w:color="auto"/>
          </w:divBdr>
          <w:divsChild>
            <w:div w:id="160893874">
              <w:marLeft w:val="0"/>
              <w:marRight w:val="0"/>
              <w:marTop w:val="0"/>
              <w:marBottom w:val="0"/>
              <w:divBdr>
                <w:top w:val="none" w:sz="0" w:space="0" w:color="auto"/>
                <w:left w:val="none" w:sz="0" w:space="0" w:color="auto"/>
                <w:bottom w:val="none" w:sz="0" w:space="0" w:color="auto"/>
                <w:right w:val="none" w:sz="0" w:space="0" w:color="auto"/>
              </w:divBdr>
            </w:div>
            <w:div w:id="885603968">
              <w:marLeft w:val="0"/>
              <w:marRight w:val="0"/>
              <w:marTop w:val="0"/>
              <w:marBottom w:val="0"/>
              <w:divBdr>
                <w:top w:val="none" w:sz="0" w:space="0" w:color="auto"/>
                <w:left w:val="none" w:sz="0" w:space="0" w:color="auto"/>
                <w:bottom w:val="none" w:sz="0" w:space="0" w:color="auto"/>
                <w:right w:val="none" w:sz="0" w:space="0" w:color="auto"/>
              </w:divBdr>
            </w:div>
            <w:div w:id="1314480911">
              <w:marLeft w:val="0"/>
              <w:marRight w:val="0"/>
              <w:marTop w:val="0"/>
              <w:marBottom w:val="0"/>
              <w:divBdr>
                <w:top w:val="none" w:sz="0" w:space="0" w:color="auto"/>
                <w:left w:val="none" w:sz="0" w:space="0" w:color="auto"/>
                <w:bottom w:val="none" w:sz="0" w:space="0" w:color="auto"/>
                <w:right w:val="none" w:sz="0" w:space="0" w:color="auto"/>
              </w:divBdr>
            </w:div>
            <w:div w:id="88963163">
              <w:marLeft w:val="0"/>
              <w:marRight w:val="0"/>
              <w:marTop w:val="0"/>
              <w:marBottom w:val="0"/>
              <w:divBdr>
                <w:top w:val="none" w:sz="0" w:space="0" w:color="auto"/>
                <w:left w:val="none" w:sz="0" w:space="0" w:color="auto"/>
                <w:bottom w:val="none" w:sz="0" w:space="0" w:color="auto"/>
                <w:right w:val="none" w:sz="0" w:space="0" w:color="auto"/>
              </w:divBdr>
            </w:div>
          </w:divsChild>
        </w:div>
        <w:div w:id="1091396428">
          <w:marLeft w:val="0"/>
          <w:marRight w:val="0"/>
          <w:marTop w:val="0"/>
          <w:marBottom w:val="0"/>
          <w:divBdr>
            <w:top w:val="none" w:sz="0" w:space="0" w:color="auto"/>
            <w:left w:val="none" w:sz="0" w:space="0" w:color="auto"/>
            <w:bottom w:val="none" w:sz="0" w:space="0" w:color="auto"/>
            <w:right w:val="none" w:sz="0" w:space="0" w:color="auto"/>
          </w:divBdr>
          <w:divsChild>
            <w:div w:id="1051927928">
              <w:marLeft w:val="0"/>
              <w:marRight w:val="0"/>
              <w:marTop w:val="0"/>
              <w:marBottom w:val="0"/>
              <w:divBdr>
                <w:top w:val="none" w:sz="0" w:space="0" w:color="auto"/>
                <w:left w:val="none" w:sz="0" w:space="0" w:color="auto"/>
                <w:bottom w:val="none" w:sz="0" w:space="0" w:color="auto"/>
                <w:right w:val="none" w:sz="0" w:space="0" w:color="auto"/>
              </w:divBdr>
            </w:div>
            <w:div w:id="82646896">
              <w:marLeft w:val="0"/>
              <w:marRight w:val="0"/>
              <w:marTop w:val="0"/>
              <w:marBottom w:val="0"/>
              <w:divBdr>
                <w:top w:val="none" w:sz="0" w:space="0" w:color="auto"/>
                <w:left w:val="none" w:sz="0" w:space="0" w:color="auto"/>
                <w:bottom w:val="none" w:sz="0" w:space="0" w:color="auto"/>
                <w:right w:val="none" w:sz="0" w:space="0" w:color="auto"/>
              </w:divBdr>
            </w:div>
            <w:div w:id="860121650">
              <w:marLeft w:val="0"/>
              <w:marRight w:val="0"/>
              <w:marTop w:val="0"/>
              <w:marBottom w:val="0"/>
              <w:divBdr>
                <w:top w:val="none" w:sz="0" w:space="0" w:color="auto"/>
                <w:left w:val="none" w:sz="0" w:space="0" w:color="auto"/>
                <w:bottom w:val="none" w:sz="0" w:space="0" w:color="auto"/>
                <w:right w:val="none" w:sz="0" w:space="0" w:color="auto"/>
              </w:divBdr>
            </w:div>
            <w:div w:id="81461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9405">
      <w:bodyDiv w:val="1"/>
      <w:marLeft w:val="0"/>
      <w:marRight w:val="0"/>
      <w:marTop w:val="0"/>
      <w:marBottom w:val="0"/>
      <w:divBdr>
        <w:top w:val="none" w:sz="0" w:space="0" w:color="auto"/>
        <w:left w:val="none" w:sz="0" w:space="0" w:color="auto"/>
        <w:bottom w:val="none" w:sz="0" w:space="0" w:color="auto"/>
        <w:right w:val="none" w:sz="0" w:space="0" w:color="auto"/>
      </w:divBdr>
    </w:div>
    <w:div w:id="203103498">
      <w:bodyDiv w:val="1"/>
      <w:marLeft w:val="0"/>
      <w:marRight w:val="0"/>
      <w:marTop w:val="0"/>
      <w:marBottom w:val="0"/>
      <w:divBdr>
        <w:top w:val="none" w:sz="0" w:space="0" w:color="auto"/>
        <w:left w:val="none" w:sz="0" w:space="0" w:color="auto"/>
        <w:bottom w:val="none" w:sz="0" w:space="0" w:color="auto"/>
        <w:right w:val="none" w:sz="0" w:space="0" w:color="auto"/>
      </w:divBdr>
      <w:divsChild>
        <w:div w:id="1396002995">
          <w:marLeft w:val="0"/>
          <w:marRight w:val="0"/>
          <w:marTop w:val="0"/>
          <w:marBottom w:val="0"/>
          <w:divBdr>
            <w:top w:val="none" w:sz="0" w:space="0" w:color="auto"/>
            <w:left w:val="none" w:sz="0" w:space="0" w:color="auto"/>
            <w:bottom w:val="none" w:sz="0" w:space="0" w:color="auto"/>
            <w:right w:val="none" w:sz="0" w:space="0" w:color="auto"/>
          </w:divBdr>
          <w:divsChild>
            <w:div w:id="1071855171">
              <w:marLeft w:val="0"/>
              <w:marRight w:val="0"/>
              <w:marTop w:val="0"/>
              <w:marBottom w:val="0"/>
              <w:divBdr>
                <w:top w:val="none" w:sz="0" w:space="0" w:color="auto"/>
                <w:left w:val="none" w:sz="0" w:space="0" w:color="auto"/>
                <w:bottom w:val="none" w:sz="0" w:space="0" w:color="auto"/>
                <w:right w:val="none" w:sz="0" w:space="0" w:color="auto"/>
              </w:divBdr>
            </w:div>
          </w:divsChild>
        </w:div>
        <w:div w:id="747314893">
          <w:marLeft w:val="0"/>
          <w:marRight w:val="0"/>
          <w:marTop w:val="0"/>
          <w:marBottom w:val="0"/>
          <w:divBdr>
            <w:top w:val="none" w:sz="0" w:space="0" w:color="auto"/>
            <w:left w:val="none" w:sz="0" w:space="0" w:color="auto"/>
            <w:bottom w:val="none" w:sz="0" w:space="0" w:color="auto"/>
            <w:right w:val="none" w:sz="0" w:space="0" w:color="auto"/>
          </w:divBdr>
          <w:divsChild>
            <w:div w:id="2105760585">
              <w:marLeft w:val="0"/>
              <w:marRight w:val="0"/>
              <w:marTop w:val="0"/>
              <w:marBottom w:val="0"/>
              <w:divBdr>
                <w:top w:val="none" w:sz="0" w:space="0" w:color="auto"/>
                <w:left w:val="none" w:sz="0" w:space="0" w:color="auto"/>
                <w:bottom w:val="none" w:sz="0" w:space="0" w:color="auto"/>
                <w:right w:val="none" w:sz="0" w:space="0" w:color="auto"/>
              </w:divBdr>
            </w:div>
          </w:divsChild>
        </w:div>
        <w:div w:id="587737572">
          <w:marLeft w:val="0"/>
          <w:marRight w:val="0"/>
          <w:marTop w:val="0"/>
          <w:marBottom w:val="0"/>
          <w:divBdr>
            <w:top w:val="none" w:sz="0" w:space="0" w:color="auto"/>
            <w:left w:val="none" w:sz="0" w:space="0" w:color="auto"/>
            <w:bottom w:val="none" w:sz="0" w:space="0" w:color="auto"/>
            <w:right w:val="none" w:sz="0" w:space="0" w:color="auto"/>
          </w:divBdr>
          <w:divsChild>
            <w:div w:id="644894947">
              <w:marLeft w:val="0"/>
              <w:marRight w:val="0"/>
              <w:marTop w:val="0"/>
              <w:marBottom w:val="0"/>
              <w:divBdr>
                <w:top w:val="none" w:sz="0" w:space="0" w:color="auto"/>
                <w:left w:val="none" w:sz="0" w:space="0" w:color="auto"/>
                <w:bottom w:val="none" w:sz="0" w:space="0" w:color="auto"/>
                <w:right w:val="none" w:sz="0" w:space="0" w:color="auto"/>
              </w:divBdr>
            </w:div>
          </w:divsChild>
        </w:div>
        <w:div w:id="1764914926">
          <w:marLeft w:val="0"/>
          <w:marRight w:val="0"/>
          <w:marTop w:val="0"/>
          <w:marBottom w:val="0"/>
          <w:divBdr>
            <w:top w:val="none" w:sz="0" w:space="0" w:color="auto"/>
            <w:left w:val="none" w:sz="0" w:space="0" w:color="auto"/>
            <w:bottom w:val="none" w:sz="0" w:space="0" w:color="auto"/>
            <w:right w:val="none" w:sz="0" w:space="0" w:color="auto"/>
          </w:divBdr>
          <w:divsChild>
            <w:div w:id="868832825">
              <w:marLeft w:val="0"/>
              <w:marRight w:val="0"/>
              <w:marTop w:val="0"/>
              <w:marBottom w:val="0"/>
              <w:divBdr>
                <w:top w:val="none" w:sz="0" w:space="0" w:color="auto"/>
                <w:left w:val="none" w:sz="0" w:space="0" w:color="auto"/>
                <w:bottom w:val="none" w:sz="0" w:space="0" w:color="auto"/>
                <w:right w:val="none" w:sz="0" w:space="0" w:color="auto"/>
              </w:divBdr>
            </w:div>
          </w:divsChild>
        </w:div>
        <w:div w:id="558134285">
          <w:marLeft w:val="0"/>
          <w:marRight w:val="0"/>
          <w:marTop w:val="0"/>
          <w:marBottom w:val="0"/>
          <w:divBdr>
            <w:top w:val="none" w:sz="0" w:space="0" w:color="auto"/>
            <w:left w:val="none" w:sz="0" w:space="0" w:color="auto"/>
            <w:bottom w:val="none" w:sz="0" w:space="0" w:color="auto"/>
            <w:right w:val="none" w:sz="0" w:space="0" w:color="auto"/>
          </w:divBdr>
          <w:divsChild>
            <w:div w:id="580143933">
              <w:marLeft w:val="0"/>
              <w:marRight w:val="0"/>
              <w:marTop w:val="0"/>
              <w:marBottom w:val="0"/>
              <w:divBdr>
                <w:top w:val="none" w:sz="0" w:space="0" w:color="auto"/>
                <w:left w:val="none" w:sz="0" w:space="0" w:color="auto"/>
                <w:bottom w:val="none" w:sz="0" w:space="0" w:color="auto"/>
                <w:right w:val="none" w:sz="0" w:space="0" w:color="auto"/>
              </w:divBdr>
            </w:div>
            <w:div w:id="328679846">
              <w:marLeft w:val="0"/>
              <w:marRight w:val="0"/>
              <w:marTop w:val="0"/>
              <w:marBottom w:val="0"/>
              <w:divBdr>
                <w:top w:val="none" w:sz="0" w:space="0" w:color="auto"/>
                <w:left w:val="none" w:sz="0" w:space="0" w:color="auto"/>
                <w:bottom w:val="none" w:sz="0" w:space="0" w:color="auto"/>
                <w:right w:val="none" w:sz="0" w:space="0" w:color="auto"/>
              </w:divBdr>
            </w:div>
          </w:divsChild>
        </w:div>
        <w:div w:id="553930206">
          <w:marLeft w:val="0"/>
          <w:marRight w:val="0"/>
          <w:marTop w:val="0"/>
          <w:marBottom w:val="0"/>
          <w:divBdr>
            <w:top w:val="none" w:sz="0" w:space="0" w:color="auto"/>
            <w:left w:val="none" w:sz="0" w:space="0" w:color="auto"/>
            <w:bottom w:val="none" w:sz="0" w:space="0" w:color="auto"/>
            <w:right w:val="none" w:sz="0" w:space="0" w:color="auto"/>
          </w:divBdr>
          <w:divsChild>
            <w:div w:id="1346328516">
              <w:marLeft w:val="0"/>
              <w:marRight w:val="0"/>
              <w:marTop w:val="0"/>
              <w:marBottom w:val="0"/>
              <w:divBdr>
                <w:top w:val="none" w:sz="0" w:space="0" w:color="auto"/>
                <w:left w:val="none" w:sz="0" w:space="0" w:color="auto"/>
                <w:bottom w:val="none" w:sz="0" w:space="0" w:color="auto"/>
                <w:right w:val="none" w:sz="0" w:space="0" w:color="auto"/>
              </w:divBdr>
            </w:div>
          </w:divsChild>
        </w:div>
        <w:div w:id="1128475630">
          <w:marLeft w:val="0"/>
          <w:marRight w:val="0"/>
          <w:marTop w:val="0"/>
          <w:marBottom w:val="0"/>
          <w:divBdr>
            <w:top w:val="none" w:sz="0" w:space="0" w:color="auto"/>
            <w:left w:val="none" w:sz="0" w:space="0" w:color="auto"/>
            <w:bottom w:val="none" w:sz="0" w:space="0" w:color="auto"/>
            <w:right w:val="none" w:sz="0" w:space="0" w:color="auto"/>
          </w:divBdr>
          <w:divsChild>
            <w:div w:id="1481575773">
              <w:marLeft w:val="0"/>
              <w:marRight w:val="0"/>
              <w:marTop w:val="0"/>
              <w:marBottom w:val="0"/>
              <w:divBdr>
                <w:top w:val="none" w:sz="0" w:space="0" w:color="auto"/>
                <w:left w:val="none" w:sz="0" w:space="0" w:color="auto"/>
                <w:bottom w:val="none" w:sz="0" w:space="0" w:color="auto"/>
                <w:right w:val="none" w:sz="0" w:space="0" w:color="auto"/>
              </w:divBdr>
            </w:div>
          </w:divsChild>
        </w:div>
        <w:div w:id="1248267289">
          <w:marLeft w:val="0"/>
          <w:marRight w:val="0"/>
          <w:marTop w:val="0"/>
          <w:marBottom w:val="0"/>
          <w:divBdr>
            <w:top w:val="none" w:sz="0" w:space="0" w:color="auto"/>
            <w:left w:val="none" w:sz="0" w:space="0" w:color="auto"/>
            <w:bottom w:val="none" w:sz="0" w:space="0" w:color="auto"/>
            <w:right w:val="none" w:sz="0" w:space="0" w:color="auto"/>
          </w:divBdr>
          <w:divsChild>
            <w:div w:id="1892417918">
              <w:marLeft w:val="0"/>
              <w:marRight w:val="0"/>
              <w:marTop w:val="0"/>
              <w:marBottom w:val="0"/>
              <w:divBdr>
                <w:top w:val="none" w:sz="0" w:space="0" w:color="auto"/>
                <w:left w:val="none" w:sz="0" w:space="0" w:color="auto"/>
                <w:bottom w:val="none" w:sz="0" w:space="0" w:color="auto"/>
                <w:right w:val="none" w:sz="0" w:space="0" w:color="auto"/>
              </w:divBdr>
            </w:div>
          </w:divsChild>
        </w:div>
        <w:div w:id="777875462">
          <w:marLeft w:val="0"/>
          <w:marRight w:val="0"/>
          <w:marTop w:val="0"/>
          <w:marBottom w:val="0"/>
          <w:divBdr>
            <w:top w:val="none" w:sz="0" w:space="0" w:color="auto"/>
            <w:left w:val="none" w:sz="0" w:space="0" w:color="auto"/>
            <w:bottom w:val="none" w:sz="0" w:space="0" w:color="auto"/>
            <w:right w:val="none" w:sz="0" w:space="0" w:color="auto"/>
          </w:divBdr>
          <w:divsChild>
            <w:div w:id="856307280">
              <w:marLeft w:val="0"/>
              <w:marRight w:val="0"/>
              <w:marTop w:val="0"/>
              <w:marBottom w:val="0"/>
              <w:divBdr>
                <w:top w:val="none" w:sz="0" w:space="0" w:color="auto"/>
                <w:left w:val="none" w:sz="0" w:space="0" w:color="auto"/>
                <w:bottom w:val="none" w:sz="0" w:space="0" w:color="auto"/>
                <w:right w:val="none" w:sz="0" w:space="0" w:color="auto"/>
              </w:divBdr>
            </w:div>
          </w:divsChild>
        </w:div>
        <w:div w:id="569388328">
          <w:marLeft w:val="0"/>
          <w:marRight w:val="0"/>
          <w:marTop w:val="0"/>
          <w:marBottom w:val="0"/>
          <w:divBdr>
            <w:top w:val="none" w:sz="0" w:space="0" w:color="auto"/>
            <w:left w:val="none" w:sz="0" w:space="0" w:color="auto"/>
            <w:bottom w:val="none" w:sz="0" w:space="0" w:color="auto"/>
            <w:right w:val="none" w:sz="0" w:space="0" w:color="auto"/>
          </w:divBdr>
          <w:divsChild>
            <w:div w:id="1301810598">
              <w:marLeft w:val="0"/>
              <w:marRight w:val="0"/>
              <w:marTop w:val="0"/>
              <w:marBottom w:val="0"/>
              <w:divBdr>
                <w:top w:val="none" w:sz="0" w:space="0" w:color="auto"/>
                <w:left w:val="none" w:sz="0" w:space="0" w:color="auto"/>
                <w:bottom w:val="none" w:sz="0" w:space="0" w:color="auto"/>
                <w:right w:val="none" w:sz="0" w:space="0" w:color="auto"/>
              </w:divBdr>
            </w:div>
          </w:divsChild>
        </w:div>
        <w:div w:id="1290287272">
          <w:marLeft w:val="0"/>
          <w:marRight w:val="0"/>
          <w:marTop w:val="0"/>
          <w:marBottom w:val="0"/>
          <w:divBdr>
            <w:top w:val="none" w:sz="0" w:space="0" w:color="auto"/>
            <w:left w:val="none" w:sz="0" w:space="0" w:color="auto"/>
            <w:bottom w:val="none" w:sz="0" w:space="0" w:color="auto"/>
            <w:right w:val="none" w:sz="0" w:space="0" w:color="auto"/>
          </w:divBdr>
          <w:divsChild>
            <w:div w:id="1574660916">
              <w:marLeft w:val="0"/>
              <w:marRight w:val="0"/>
              <w:marTop w:val="0"/>
              <w:marBottom w:val="0"/>
              <w:divBdr>
                <w:top w:val="none" w:sz="0" w:space="0" w:color="auto"/>
                <w:left w:val="none" w:sz="0" w:space="0" w:color="auto"/>
                <w:bottom w:val="none" w:sz="0" w:space="0" w:color="auto"/>
                <w:right w:val="none" w:sz="0" w:space="0" w:color="auto"/>
              </w:divBdr>
            </w:div>
          </w:divsChild>
        </w:div>
        <w:div w:id="984892446">
          <w:marLeft w:val="0"/>
          <w:marRight w:val="0"/>
          <w:marTop w:val="0"/>
          <w:marBottom w:val="0"/>
          <w:divBdr>
            <w:top w:val="none" w:sz="0" w:space="0" w:color="auto"/>
            <w:left w:val="none" w:sz="0" w:space="0" w:color="auto"/>
            <w:bottom w:val="none" w:sz="0" w:space="0" w:color="auto"/>
            <w:right w:val="none" w:sz="0" w:space="0" w:color="auto"/>
          </w:divBdr>
          <w:divsChild>
            <w:div w:id="650863754">
              <w:marLeft w:val="0"/>
              <w:marRight w:val="0"/>
              <w:marTop w:val="0"/>
              <w:marBottom w:val="0"/>
              <w:divBdr>
                <w:top w:val="none" w:sz="0" w:space="0" w:color="auto"/>
                <w:left w:val="none" w:sz="0" w:space="0" w:color="auto"/>
                <w:bottom w:val="none" w:sz="0" w:space="0" w:color="auto"/>
                <w:right w:val="none" w:sz="0" w:space="0" w:color="auto"/>
              </w:divBdr>
            </w:div>
          </w:divsChild>
        </w:div>
        <w:div w:id="362485791">
          <w:marLeft w:val="0"/>
          <w:marRight w:val="0"/>
          <w:marTop w:val="0"/>
          <w:marBottom w:val="0"/>
          <w:divBdr>
            <w:top w:val="none" w:sz="0" w:space="0" w:color="auto"/>
            <w:left w:val="none" w:sz="0" w:space="0" w:color="auto"/>
            <w:bottom w:val="none" w:sz="0" w:space="0" w:color="auto"/>
            <w:right w:val="none" w:sz="0" w:space="0" w:color="auto"/>
          </w:divBdr>
          <w:divsChild>
            <w:div w:id="1183006762">
              <w:marLeft w:val="0"/>
              <w:marRight w:val="0"/>
              <w:marTop w:val="0"/>
              <w:marBottom w:val="0"/>
              <w:divBdr>
                <w:top w:val="none" w:sz="0" w:space="0" w:color="auto"/>
                <w:left w:val="none" w:sz="0" w:space="0" w:color="auto"/>
                <w:bottom w:val="none" w:sz="0" w:space="0" w:color="auto"/>
                <w:right w:val="none" w:sz="0" w:space="0" w:color="auto"/>
              </w:divBdr>
            </w:div>
          </w:divsChild>
        </w:div>
        <w:div w:id="319162126">
          <w:marLeft w:val="0"/>
          <w:marRight w:val="0"/>
          <w:marTop w:val="0"/>
          <w:marBottom w:val="0"/>
          <w:divBdr>
            <w:top w:val="none" w:sz="0" w:space="0" w:color="auto"/>
            <w:left w:val="none" w:sz="0" w:space="0" w:color="auto"/>
            <w:bottom w:val="none" w:sz="0" w:space="0" w:color="auto"/>
            <w:right w:val="none" w:sz="0" w:space="0" w:color="auto"/>
          </w:divBdr>
          <w:divsChild>
            <w:div w:id="1905723323">
              <w:marLeft w:val="0"/>
              <w:marRight w:val="0"/>
              <w:marTop w:val="0"/>
              <w:marBottom w:val="0"/>
              <w:divBdr>
                <w:top w:val="none" w:sz="0" w:space="0" w:color="auto"/>
                <w:left w:val="none" w:sz="0" w:space="0" w:color="auto"/>
                <w:bottom w:val="none" w:sz="0" w:space="0" w:color="auto"/>
                <w:right w:val="none" w:sz="0" w:space="0" w:color="auto"/>
              </w:divBdr>
            </w:div>
          </w:divsChild>
        </w:div>
        <w:div w:id="1791895058">
          <w:marLeft w:val="0"/>
          <w:marRight w:val="0"/>
          <w:marTop w:val="0"/>
          <w:marBottom w:val="0"/>
          <w:divBdr>
            <w:top w:val="none" w:sz="0" w:space="0" w:color="auto"/>
            <w:left w:val="none" w:sz="0" w:space="0" w:color="auto"/>
            <w:bottom w:val="none" w:sz="0" w:space="0" w:color="auto"/>
            <w:right w:val="none" w:sz="0" w:space="0" w:color="auto"/>
          </w:divBdr>
          <w:divsChild>
            <w:div w:id="471140585">
              <w:marLeft w:val="0"/>
              <w:marRight w:val="0"/>
              <w:marTop w:val="0"/>
              <w:marBottom w:val="0"/>
              <w:divBdr>
                <w:top w:val="none" w:sz="0" w:space="0" w:color="auto"/>
                <w:left w:val="none" w:sz="0" w:space="0" w:color="auto"/>
                <w:bottom w:val="none" w:sz="0" w:space="0" w:color="auto"/>
                <w:right w:val="none" w:sz="0" w:space="0" w:color="auto"/>
              </w:divBdr>
            </w:div>
          </w:divsChild>
        </w:div>
        <w:div w:id="1370566118">
          <w:marLeft w:val="0"/>
          <w:marRight w:val="0"/>
          <w:marTop w:val="0"/>
          <w:marBottom w:val="0"/>
          <w:divBdr>
            <w:top w:val="none" w:sz="0" w:space="0" w:color="auto"/>
            <w:left w:val="none" w:sz="0" w:space="0" w:color="auto"/>
            <w:bottom w:val="none" w:sz="0" w:space="0" w:color="auto"/>
            <w:right w:val="none" w:sz="0" w:space="0" w:color="auto"/>
          </w:divBdr>
          <w:divsChild>
            <w:div w:id="592519249">
              <w:marLeft w:val="0"/>
              <w:marRight w:val="0"/>
              <w:marTop w:val="0"/>
              <w:marBottom w:val="0"/>
              <w:divBdr>
                <w:top w:val="none" w:sz="0" w:space="0" w:color="auto"/>
                <w:left w:val="none" w:sz="0" w:space="0" w:color="auto"/>
                <w:bottom w:val="none" w:sz="0" w:space="0" w:color="auto"/>
                <w:right w:val="none" w:sz="0" w:space="0" w:color="auto"/>
              </w:divBdr>
            </w:div>
          </w:divsChild>
        </w:div>
        <w:div w:id="1076439100">
          <w:marLeft w:val="0"/>
          <w:marRight w:val="0"/>
          <w:marTop w:val="0"/>
          <w:marBottom w:val="0"/>
          <w:divBdr>
            <w:top w:val="none" w:sz="0" w:space="0" w:color="auto"/>
            <w:left w:val="none" w:sz="0" w:space="0" w:color="auto"/>
            <w:bottom w:val="none" w:sz="0" w:space="0" w:color="auto"/>
            <w:right w:val="none" w:sz="0" w:space="0" w:color="auto"/>
          </w:divBdr>
          <w:divsChild>
            <w:div w:id="1886484660">
              <w:marLeft w:val="0"/>
              <w:marRight w:val="0"/>
              <w:marTop w:val="0"/>
              <w:marBottom w:val="0"/>
              <w:divBdr>
                <w:top w:val="none" w:sz="0" w:space="0" w:color="auto"/>
                <w:left w:val="none" w:sz="0" w:space="0" w:color="auto"/>
                <w:bottom w:val="none" w:sz="0" w:space="0" w:color="auto"/>
                <w:right w:val="none" w:sz="0" w:space="0" w:color="auto"/>
              </w:divBdr>
            </w:div>
          </w:divsChild>
        </w:div>
        <w:div w:id="344598265">
          <w:marLeft w:val="0"/>
          <w:marRight w:val="0"/>
          <w:marTop w:val="0"/>
          <w:marBottom w:val="0"/>
          <w:divBdr>
            <w:top w:val="none" w:sz="0" w:space="0" w:color="auto"/>
            <w:left w:val="none" w:sz="0" w:space="0" w:color="auto"/>
            <w:bottom w:val="none" w:sz="0" w:space="0" w:color="auto"/>
            <w:right w:val="none" w:sz="0" w:space="0" w:color="auto"/>
          </w:divBdr>
          <w:divsChild>
            <w:div w:id="535705604">
              <w:marLeft w:val="0"/>
              <w:marRight w:val="0"/>
              <w:marTop w:val="0"/>
              <w:marBottom w:val="0"/>
              <w:divBdr>
                <w:top w:val="none" w:sz="0" w:space="0" w:color="auto"/>
                <w:left w:val="none" w:sz="0" w:space="0" w:color="auto"/>
                <w:bottom w:val="none" w:sz="0" w:space="0" w:color="auto"/>
                <w:right w:val="none" w:sz="0" w:space="0" w:color="auto"/>
              </w:divBdr>
            </w:div>
          </w:divsChild>
        </w:div>
        <w:div w:id="1864248622">
          <w:marLeft w:val="0"/>
          <w:marRight w:val="0"/>
          <w:marTop w:val="0"/>
          <w:marBottom w:val="0"/>
          <w:divBdr>
            <w:top w:val="none" w:sz="0" w:space="0" w:color="auto"/>
            <w:left w:val="none" w:sz="0" w:space="0" w:color="auto"/>
            <w:bottom w:val="none" w:sz="0" w:space="0" w:color="auto"/>
            <w:right w:val="none" w:sz="0" w:space="0" w:color="auto"/>
          </w:divBdr>
          <w:divsChild>
            <w:div w:id="936015129">
              <w:marLeft w:val="0"/>
              <w:marRight w:val="0"/>
              <w:marTop w:val="0"/>
              <w:marBottom w:val="0"/>
              <w:divBdr>
                <w:top w:val="none" w:sz="0" w:space="0" w:color="auto"/>
                <w:left w:val="none" w:sz="0" w:space="0" w:color="auto"/>
                <w:bottom w:val="none" w:sz="0" w:space="0" w:color="auto"/>
                <w:right w:val="none" w:sz="0" w:space="0" w:color="auto"/>
              </w:divBdr>
            </w:div>
          </w:divsChild>
        </w:div>
        <w:div w:id="1873107692">
          <w:marLeft w:val="0"/>
          <w:marRight w:val="0"/>
          <w:marTop w:val="0"/>
          <w:marBottom w:val="0"/>
          <w:divBdr>
            <w:top w:val="none" w:sz="0" w:space="0" w:color="auto"/>
            <w:left w:val="none" w:sz="0" w:space="0" w:color="auto"/>
            <w:bottom w:val="none" w:sz="0" w:space="0" w:color="auto"/>
            <w:right w:val="none" w:sz="0" w:space="0" w:color="auto"/>
          </w:divBdr>
          <w:divsChild>
            <w:div w:id="1428690625">
              <w:marLeft w:val="0"/>
              <w:marRight w:val="0"/>
              <w:marTop w:val="0"/>
              <w:marBottom w:val="0"/>
              <w:divBdr>
                <w:top w:val="none" w:sz="0" w:space="0" w:color="auto"/>
                <w:left w:val="none" w:sz="0" w:space="0" w:color="auto"/>
                <w:bottom w:val="none" w:sz="0" w:space="0" w:color="auto"/>
                <w:right w:val="none" w:sz="0" w:space="0" w:color="auto"/>
              </w:divBdr>
            </w:div>
          </w:divsChild>
        </w:div>
        <w:div w:id="1711297764">
          <w:marLeft w:val="0"/>
          <w:marRight w:val="0"/>
          <w:marTop w:val="0"/>
          <w:marBottom w:val="0"/>
          <w:divBdr>
            <w:top w:val="none" w:sz="0" w:space="0" w:color="auto"/>
            <w:left w:val="none" w:sz="0" w:space="0" w:color="auto"/>
            <w:bottom w:val="none" w:sz="0" w:space="0" w:color="auto"/>
            <w:right w:val="none" w:sz="0" w:space="0" w:color="auto"/>
          </w:divBdr>
          <w:divsChild>
            <w:div w:id="1090783625">
              <w:marLeft w:val="0"/>
              <w:marRight w:val="0"/>
              <w:marTop w:val="0"/>
              <w:marBottom w:val="0"/>
              <w:divBdr>
                <w:top w:val="none" w:sz="0" w:space="0" w:color="auto"/>
                <w:left w:val="none" w:sz="0" w:space="0" w:color="auto"/>
                <w:bottom w:val="none" w:sz="0" w:space="0" w:color="auto"/>
                <w:right w:val="none" w:sz="0" w:space="0" w:color="auto"/>
              </w:divBdr>
            </w:div>
          </w:divsChild>
        </w:div>
        <w:div w:id="1002272982">
          <w:marLeft w:val="0"/>
          <w:marRight w:val="0"/>
          <w:marTop w:val="0"/>
          <w:marBottom w:val="0"/>
          <w:divBdr>
            <w:top w:val="none" w:sz="0" w:space="0" w:color="auto"/>
            <w:left w:val="none" w:sz="0" w:space="0" w:color="auto"/>
            <w:bottom w:val="none" w:sz="0" w:space="0" w:color="auto"/>
            <w:right w:val="none" w:sz="0" w:space="0" w:color="auto"/>
          </w:divBdr>
          <w:divsChild>
            <w:div w:id="1370914726">
              <w:marLeft w:val="0"/>
              <w:marRight w:val="0"/>
              <w:marTop w:val="0"/>
              <w:marBottom w:val="0"/>
              <w:divBdr>
                <w:top w:val="none" w:sz="0" w:space="0" w:color="auto"/>
                <w:left w:val="none" w:sz="0" w:space="0" w:color="auto"/>
                <w:bottom w:val="none" w:sz="0" w:space="0" w:color="auto"/>
                <w:right w:val="none" w:sz="0" w:space="0" w:color="auto"/>
              </w:divBdr>
            </w:div>
          </w:divsChild>
        </w:div>
        <w:div w:id="101072313">
          <w:marLeft w:val="0"/>
          <w:marRight w:val="0"/>
          <w:marTop w:val="0"/>
          <w:marBottom w:val="0"/>
          <w:divBdr>
            <w:top w:val="none" w:sz="0" w:space="0" w:color="auto"/>
            <w:left w:val="none" w:sz="0" w:space="0" w:color="auto"/>
            <w:bottom w:val="none" w:sz="0" w:space="0" w:color="auto"/>
            <w:right w:val="none" w:sz="0" w:space="0" w:color="auto"/>
          </w:divBdr>
          <w:divsChild>
            <w:div w:id="1257715509">
              <w:marLeft w:val="0"/>
              <w:marRight w:val="0"/>
              <w:marTop w:val="0"/>
              <w:marBottom w:val="0"/>
              <w:divBdr>
                <w:top w:val="none" w:sz="0" w:space="0" w:color="auto"/>
                <w:left w:val="none" w:sz="0" w:space="0" w:color="auto"/>
                <w:bottom w:val="none" w:sz="0" w:space="0" w:color="auto"/>
                <w:right w:val="none" w:sz="0" w:space="0" w:color="auto"/>
              </w:divBdr>
            </w:div>
          </w:divsChild>
        </w:div>
        <w:div w:id="1593079681">
          <w:marLeft w:val="0"/>
          <w:marRight w:val="0"/>
          <w:marTop w:val="0"/>
          <w:marBottom w:val="0"/>
          <w:divBdr>
            <w:top w:val="none" w:sz="0" w:space="0" w:color="auto"/>
            <w:left w:val="none" w:sz="0" w:space="0" w:color="auto"/>
            <w:bottom w:val="none" w:sz="0" w:space="0" w:color="auto"/>
            <w:right w:val="none" w:sz="0" w:space="0" w:color="auto"/>
          </w:divBdr>
          <w:divsChild>
            <w:div w:id="1916280766">
              <w:marLeft w:val="0"/>
              <w:marRight w:val="0"/>
              <w:marTop w:val="0"/>
              <w:marBottom w:val="0"/>
              <w:divBdr>
                <w:top w:val="none" w:sz="0" w:space="0" w:color="auto"/>
                <w:left w:val="none" w:sz="0" w:space="0" w:color="auto"/>
                <w:bottom w:val="none" w:sz="0" w:space="0" w:color="auto"/>
                <w:right w:val="none" w:sz="0" w:space="0" w:color="auto"/>
              </w:divBdr>
            </w:div>
          </w:divsChild>
        </w:div>
        <w:div w:id="1360740571">
          <w:marLeft w:val="0"/>
          <w:marRight w:val="0"/>
          <w:marTop w:val="0"/>
          <w:marBottom w:val="0"/>
          <w:divBdr>
            <w:top w:val="none" w:sz="0" w:space="0" w:color="auto"/>
            <w:left w:val="none" w:sz="0" w:space="0" w:color="auto"/>
            <w:bottom w:val="none" w:sz="0" w:space="0" w:color="auto"/>
            <w:right w:val="none" w:sz="0" w:space="0" w:color="auto"/>
          </w:divBdr>
          <w:divsChild>
            <w:div w:id="1092623064">
              <w:marLeft w:val="0"/>
              <w:marRight w:val="0"/>
              <w:marTop w:val="0"/>
              <w:marBottom w:val="0"/>
              <w:divBdr>
                <w:top w:val="none" w:sz="0" w:space="0" w:color="auto"/>
                <w:left w:val="none" w:sz="0" w:space="0" w:color="auto"/>
                <w:bottom w:val="none" w:sz="0" w:space="0" w:color="auto"/>
                <w:right w:val="none" w:sz="0" w:space="0" w:color="auto"/>
              </w:divBdr>
            </w:div>
          </w:divsChild>
        </w:div>
        <w:div w:id="1399328350">
          <w:marLeft w:val="0"/>
          <w:marRight w:val="0"/>
          <w:marTop w:val="0"/>
          <w:marBottom w:val="0"/>
          <w:divBdr>
            <w:top w:val="none" w:sz="0" w:space="0" w:color="auto"/>
            <w:left w:val="none" w:sz="0" w:space="0" w:color="auto"/>
            <w:bottom w:val="none" w:sz="0" w:space="0" w:color="auto"/>
            <w:right w:val="none" w:sz="0" w:space="0" w:color="auto"/>
          </w:divBdr>
          <w:divsChild>
            <w:div w:id="519198635">
              <w:marLeft w:val="0"/>
              <w:marRight w:val="0"/>
              <w:marTop w:val="0"/>
              <w:marBottom w:val="0"/>
              <w:divBdr>
                <w:top w:val="none" w:sz="0" w:space="0" w:color="auto"/>
                <w:left w:val="none" w:sz="0" w:space="0" w:color="auto"/>
                <w:bottom w:val="none" w:sz="0" w:space="0" w:color="auto"/>
                <w:right w:val="none" w:sz="0" w:space="0" w:color="auto"/>
              </w:divBdr>
            </w:div>
          </w:divsChild>
        </w:div>
        <w:div w:id="1938950000">
          <w:marLeft w:val="0"/>
          <w:marRight w:val="0"/>
          <w:marTop w:val="0"/>
          <w:marBottom w:val="0"/>
          <w:divBdr>
            <w:top w:val="none" w:sz="0" w:space="0" w:color="auto"/>
            <w:left w:val="none" w:sz="0" w:space="0" w:color="auto"/>
            <w:bottom w:val="none" w:sz="0" w:space="0" w:color="auto"/>
            <w:right w:val="none" w:sz="0" w:space="0" w:color="auto"/>
          </w:divBdr>
          <w:divsChild>
            <w:div w:id="897789708">
              <w:marLeft w:val="0"/>
              <w:marRight w:val="0"/>
              <w:marTop w:val="0"/>
              <w:marBottom w:val="0"/>
              <w:divBdr>
                <w:top w:val="none" w:sz="0" w:space="0" w:color="auto"/>
                <w:left w:val="none" w:sz="0" w:space="0" w:color="auto"/>
                <w:bottom w:val="none" w:sz="0" w:space="0" w:color="auto"/>
                <w:right w:val="none" w:sz="0" w:space="0" w:color="auto"/>
              </w:divBdr>
            </w:div>
          </w:divsChild>
        </w:div>
        <w:div w:id="1149663974">
          <w:marLeft w:val="0"/>
          <w:marRight w:val="0"/>
          <w:marTop w:val="0"/>
          <w:marBottom w:val="0"/>
          <w:divBdr>
            <w:top w:val="none" w:sz="0" w:space="0" w:color="auto"/>
            <w:left w:val="none" w:sz="0" w:space="0" w:color="auto"/>
            <w:bottom w:val="none" w:sz="0" w:space="0" w:color="auto"/>
            <w:right w:val="none" w:sz="0" w:space="0" w:color="auto"/>
          </w:divBdr>
          <w:divsChild>
            <w:div w:id="1620144044">
              <w:marLeft w:val="0"/>
              <w:marRight w:val="0"/>
              <w:marTop w:val="0"/>
              <w:marBottom w:val="0"/>
              <w:divBdr>
                <w:top w:val="none" w:sz="0" w:space="0" w:color="auto"/>
                <w:left w:val="none" w:sz="0" w:space="0" w:color="auto"/>
                <w:bottom w:val="none" w:sz="0" w:space="0" w:color="auto"/>
                <w:right w:val="none" w:sz="0" w:space="0" w:color="auto"/>
              </w:divBdr>
            </w:div>
          </w:divsChild>
        </w:div>
        <w:div w:id="1749108212">
          <w:marLeft w:val="0"/>
          <w:marRight w:val="0"/>
          <w:marTop w:val="0"/>
          <w:marBottom w:val="0"/>
          <w:divBdr>
            <w:top w:val="none" w:sz="0" w:space="0" w:color="auto"/>
            <w:left w:val="none" w:sz="0" w:space="0" w:color="auto"/>
            <w:bottom w:val="none" w:sz="0" w:space="0" w:color="auto"/>
            <w:right w:val="none" w:sz="0" w:space="0" w:color="auto"/>
          </w:divBdr>
          <w:divsChild>
            <w:div w:id="1895071572">
              <w:marLeft w:val="0"/>
              <w:marRight w:val="0"/>
              <w:marTop w:val="0"/>
              <w:marBottom w:val="0"/>
              <w:divBdr>
                <w:top w:val="none" w:sz="0" w:space="0" w:color="auto"/>
                <w:left w:val="none" w:sz="0" w:space="0" w:color="auto"/>
                <w:bottom w:val="none" w:sz="0" w:space="0" w:color="auto"/>
                <w:right w:val="none" w:sz="0" w:space="0" w:color="auto"/>
              </w:divBdr>
            </w:div>
          </w:divsChild>
        </w:div>
        <w:div w:id="435567500">
          <w:marLeft w:val="0"/>
          <w:marRight w:val="0"/>
          <w:marTop w:val="0"/>
          <w:marBottom w:val="0"/>
          <w:divBdr>
            <w:top w:val="none" w:sz="0" w:space="0" w:color="auto"/>
            <w:left w:val="none" w:sz="0" w:space="0" w:color="auto"/>
            <w:bottom w:val="none" w:sz="0" w:space="0" w:color="auto"/>
            <w:right w:val="none" w:sz="0" w:space="0" w:color="auto"/>
          </w:divBdr>
          <w:divsChild>
            <w:div w:id="966159645">
              <w:marLeft w:val="0"/>
              <w:marRight w:val="0"/>
              <w:marTop w:val="0"/>
              <w:marBottom w:val="0"/>
              <w:divBdr>
                <w:top w:val="none" w:sz="0" w:space="0" w:color="auto"/>
                <w:left w:val="none" w:sz="0" w:space="0" w:color="auto"/>
                <w:bottom w:val="none" w:sz="0" w:space="0" w:color="auto"/>
                <w:right w:val="none" w:sz="0" w:space="0" w:color="auto"/>
              </w:divBdr>
            </w:div>
          </w:divsChild>
        </w:div>
        <w:div w:id="196625348">
          <w:marLeft w:val="0"/>
          <w:marRight w:val="0"/>
          <w:marTop w:val="0"/>
          <w:marBottom w:val="0"/>
          <w:divBdr>
            <w:top w:val="none" w:sz="0" w:space="0" w:color="auto"/>
            <w:left w:val="none" w:sz="0" w:space="0" w:color="auto"/>
            <w:bottom w:val="none" w:sz="0" w:space="0" w:color="auto"/>
            <w:right w:val="none" w:sz="0" w:space="0" w:color="auto"/>
          </w:divBdr>
          <w:divsChild>
            <w:div w:id="1975326135">
              <w:marLeft w:val="0"/>
              <w:marRight w:val="0"/>
              <w:marTop w:val="0"/>
              <w:marBottom w:val="0"/>
              <w:divBdr>
                <w:top w:val="none" w:sz="0" w:space="0" w:color="auto"/>
                <w:left w:val="none" w:sz="0" w:space="0" w:color="auto"/>
                <w:bottom w:val="none" w:sz="0" w:space="0" w:color="auto"/>
                <w:right w:val="none" w:sz="0" w:space="0" w:color="auto"/>
              </w:divBdr>
            </w:div>
          </w:divsChild>
        </w:div>
        <w:div w:id="1368946214">
          <w:marLeft w:val="0"/>
          <w:marRight w:val="0"/>
          <w:marTop w:val="0"/>
          <w:marBottom w:val="0"/>
          <w:divBdr>
            <w:top w:val="none" w:sz="0" w:space="0" w:color="auto"/>
            <w:left w:val="none" w:sz="0" w:space="0" w:color="auto"/>
            <w:bottom w:val="none" w:sz="0" w:space="0" w:color="auto"/>
            <w:right w:val="none" w:sz="0" w:space="0" w:color="auto"/>
          </w:divBdr>
          <w:divsChild>
            <w:div w:id="1218590439">
              <w:marLeft w:val="0"/>
              <w:marRight w:val="0"/>
              <w:marTop w:val="0"/>
              <w:marBottom w:val="0"/>
              <w:divBdr>
                <w:top w:val="none" w:sz="0" w:space="0" w:color="auto"/>
                <w:left w:val="none" w:sz="0" w:space="0" w:color="auto"/>
                <w:bottom w:val="none" w:sz="0" w:space="0" w:color="auto"/>
                <w:right w:val="none" w:sz="0" w:space="0" w:color="auto"/>
              </w:divBdr>
            </w:div>
          </w:divsChild>
        </w:div>
        <w:div w:id="628440624">
          <w:marLeft w:val="0"/>
          <w:marRight w:val="0"/>
          <w:marTop w:val="0"/>
          <w:marBottom w:val="0"/>
          <w:divBdr>
            <w:top w:val="none" w:sz="0" w:space="0" w:color="auto"/>
            <w:left w:val="none" w:sz="0" w:space="0" w:color="auto"/>
            <w:bottom w:val="none" w:sz="0" w:space="0" w:color="auto"/>
            <w:right w:val="none" w:sz="0" w:space="0" w:color="auto"/>
          </w:divBdr>
          <w:divsChild>
            <w:div w:id="1094282976">
              <w:marLeft w:val="0"/>
              <w:marRight w:val="0"/>
              <w:marTop w:val="0"/>
              <w:marBottom w:val="0"/>
              <w:divBdr>
                <w:top w:val="none" w:sz="0" w:space="0" w:color="auto"/>
                <w:left w:val="none" w:sz="0" w:space="0" w:color="auto"/>
                <w:bottom w:val="none" w:sz="0" w:space="0" w:color="auto"/>
                <w:right w:val="none" w:sz="0" w:space="0" w:color="auto"/>
              </w:divBdr>
            </w:div>
          </w:divsChild>
        </w:div>
        <w:div w:id="1532957161">
          <w:marLeft w:val="0"/>
          <w:marRight w:val="0"/>
          <w:marTop w:val="0"/>
          <w:marBottom w:val="0"/>
          <w:divBdr>
            <w:top w:val="none" w:sz="0" w:space="0" w:color="auto"/>
            <w:left w:val="none" w:sz="0" w:space="0" w:color="auto"/>
            <w:bottom w:val="none" w:sz="0" w:space="0" w:color="auto"/>
            <w:right w:val="none" w:sz="0" w:space="0" w:color="auto"/>
          </w:divBdr>
          <w:divsChild>
            <w:div w:id="1379359566">
              <w:marLeft w:val="0"/>
              <w:marRight w:val="0"/>
              <w:marTop w:val="0"/>
              <w:marBottom w:val="0"/>
              <w:divBdr>
                <w:top w:val="none" w:sz="0" w:space="0" w:color="auto"/>
                <w:left w:val="none" w:sz="0" w:space="0" w:color="auto"/>
                <w:bottom w:val="none" w:sz="0" w:space="0" w:color="auto"/>
                <w:right w:val="none" w:sz="0" w:space="0" w:color="auto"/>
              </w:divBdr>
            </w:div>
          </w:divsChild>
        </w:div>
        <w:div w:id="2121603717">
          <w:marLeft w:val="0"/>
          <w:marRight w:val="0"/>
          <w:marTop w:val="0"/>
          <w:marBottom w:val="0"/>
          <w:divBdr>
            <w:top w:val="none" w:sz="0" w:space="0" w:color="auto"/>
            <w:left w:val="none" w:sz="0" w:space="0" w:color="auto"/>
            <w:bottom w:val="none" w:sz="0" w:space="0" w:color="auto"/>
            <w:right w:val="none" w:sz="0" w:space="0" w:color="auto"/>
          </w:divBdr>
          <w:divsChild>
            <w:div w:id="584611888">
              <w:marLeft w:val="0"/>
              <w:marRight w:val="0"/>
              <w:marTop w:val="0"/>
              <w:marBottom w:val="0"/>
              <w:divBdr>
                <w:top w:val="none" w:sz="0" w:space="0" w:color="auto"/>
                <w:left w:val="none" w:sz="0" w:space="0" w:color="auto"/>
                <w:bottom w:val="none" w:sz="0" w:space="0" w:color="auto"/>
                <w:right w:val="none" w:sz="0" w:space="0" w:color="auto"/>
              </w:divBdr>
            </w:div>
          </w:divsChild>
        </w:div>
        <w:div w:id="1569874664">
          <w:marLeft w:val="0"/>
          <w:marRight w:val="0"/>
          <w:marTop w:val="0"/>
          <w:marBottom w:val="0"/>
          <w:divBdr>
            <w:top w:val="none" w:sz="0" w:space="0" w:color="auto"/>
            <w:left w:val="none" w:sz="0" w:space="0" w:color="auto"/>
            <w:bottom w:val="none" w:sz="0" w:space="0" w:color="auto"/>
            <w:right w:val="none" w:sz="0" w:space="0" w:color="auto"/>
          </w:divBdr>
          <w:divsChild>
            <w:div w:id="1663073888">
              <w:marLeft w:val="0"/>
              <w:marRight w:val="0"/>
              <w:marTop w:val="0"/>
              <w:marBottom w:val="0"/>
              <w:divBdr>
                <w:top w:val="none" w:sz="0" w:space="0" w:color="auto"/>
                <w:left w:val="none" w:sz="0" w:space="0" w:color="auto"/>
                <w:bottom w:val="none" w:sz="0" w:space="0" w:color="auto"/>
                <w:right w:val="none" w:sz="0" w:space="0" w:color="auto"/>
              </w:divBdr>
            </w:div>
          </w:divsChild>
        </w:div>
        <w:div w:id="1940062782">
          <w:marLeft w:val="0"/>
          <w:marRight w:val="0"/>
          <w:marTop w:val="0"/>
          <w:marBottom w:val="0"/>
          <w:divBdr>
            <w:top w:val="none" w:sz="0" w:space="0" w:color="auto"/>
            <w:left w:val="none" w:sz="0" w:space="0" w:color="auto"/>
            <w:bottom w:val="none" w:sz="0" w:space="0" w:color="auto"/>
            <w:right w:val="none" w:sz="0" w:space="0" w:color="auto"/>
          </w:divBdr>
          <w:divsChild>
            <w:div w:id="1947037263">
              <w:marLeft w:val="0"/>
              <w:marRight w:val="0"/>
              <w:marTop w:val="0"/>
              <w:marBottom w:val="0"/>
              <w:divBdr>
                <w:top w:val="none" w:sz="0" w:space="0" w:color="auto"/>
                <w:left w:val="none" w:sz="0" w:space="0" w:color="auto"/>
                <w:bottom w:val="none" w:sz="0" w:space="0" w:color="auto"/>
                <w:right w:val="none" w:sz="0" w:space="0" w:color="auto"/>
              </w:divBdr>
            </w:div>
          </w:divsChild>
        </w:div>
        <w:div w:id="302932627">
          <w:marLeft w:val="0"/>
          <w:marRight w:val="0"/>
          <w:marTop w:val="0"/>
          <w:marBottom w:val="0"/>
          <w:divBdr>
            <w:top w:val="none" w:sz="0" w:space="0" w:color="auto"/>
            <w:left w:val="none" w:sz="0" w:space="0" w:color="auto"/>
            <w:bottom w:val="none" w:sz="0" w:space="0" w:color="auto"/>
            <w:right w:val="none" w:sz="0" w:space="0" w:color="auto"/>
          </w:divBdr>
          <w:divsChild>
            <w:div w:id="282544881">
              <w:marLeft w:val="0"/>
              <w:marRight w:val="0"/>
              <w:marTop w:val="0"/>
              <w:marBottom w:val="0"/>
              <w:divBdr>
                <w:top w:val="none" w:sz="0" w:space="0" w:color="auto"/>
                <w:left w:val="none" w:sz="0" w:space="0" w:color="auto"/>
                <w:bottom w:val="none" w:sz="0" w:space="0" w:color="auto"/>
                <w:right w:val="none" w:sz="0" w:space="0" w:color="auto"/>
              </w:divBdr>
            </w:div>
          </w:divsChild>
        </w:div>
        <w:div w:id="2052412602">
          <w:marLeft w:val="0"/>
          <w:marRight w:val="0"/>
          <w:marTop w:val="0"/>
          <w:marBottom w:val="0"/>
          <w:divBdr>
            <w:top w:val="none" w:sz="0" w:space="0" w:color="auto"/>
            <w:left w:val="none" w:sz="0" w:space="0" w:color="auto"/>
            <w:bottom w:val="none" w:sz="0" w:space="0" w:color="auto"/>
            <w:right w:val="none" w:sz="0" w:space="0" w:color="auto"/>
          </w:divBdr>
          <w:divsChild>
            <w:div w:id="1224174546">
              <w:marLeft w:val="0"/>
              <w:marRight w:val="0"/>
              <w:marTop w:val="0"/>
              <w:marBottom w:val="0"/>
              <w:divBdr>
                <w:top w:val="none" w:sz="0" w:space="0" w:color="auto"/>
                <w:left w:val="none" w:sz="0" w:space="0" w:color="auto"/>
                <w:bottom w:val="none" w:sz="0" w:space="0" w:color="auto"/>
                <w:right w:val="none" w:sz="0" w:space="0" w:color="auto"/>
              </w:divBdr>
            </w:div>
          </w:divsChild>
        </w:div>
        <w:div w:id="1041512436">
          <w:marLeft w:val="0"/>
          <w:marRight w:val="0"/>
          <w:marTop w:val="0"/>
          <w:marBottom w:val="0"/>
          <w:divBdr>
            <w:top w:val="none" w:sz="0" w:space="0" w:color="auto"/>
            <w:left w:val="none" w:sz="0" w:space="0" w:color="auto"/>
            <w:bottom w:val="none" w:sz="0" w:space="0" w:color="auto"/>
            <w:right w:val="none" w:sz="0" w:space="0" w:color="auto"/>
          </w:divBdr>
          <w:divsChild>
            <w:div w:id="1915778678">
              <w:marLeft w:val="0"/>
              <w:marRight w:val="0"/>
              <w:marTop w:val="0"/>
              <w:marBottom w:val="0"/>
              <w:divBdr>
                <w:top w:val="none" w:sz="0" w:space="0" w:color="auto"/>
                <w:left w:val="none" w:sz="0" w:space="0" w:color="auto"/>
                <w:bottom w:val="none" w:sz="0" w:space="0" w:color="auto"/>
                <w:right w:val="none" w:sz="0" w:space="0" w:color="auto"/>
              </w:divBdr>
            </w:div>
          </w:divsChild>
        </w:div>
        <w:div w:id="674193414">
          <w:marLeft w:val="0"/>
          <w:marRight w:val="0"/>
          <w:marTop w:val="0"/>
          <w:marBottom w:val="0"/>
          <w:divBdr>
            <w:top w:val="none" w:sz="0" w:space="0" w:color="auto"/>
            <w:left w:val="none" w:sz="0" w:space="0" w:color="auto"/>
            <w:bottom w:val="none" w:sz="0" w:space="0" w:color="auto"/>
            <w:right w:val="none" w:sz="0" w:space="0" w:color="auto"/>
          </w:divBdr>
          <w:divsChild>
            <w:div w:id="313412618">
              <w:marLeft w:val="0"/>
              <w:marRight w:val="0"/>
              <w:marTop w:val="0"/>
              <w:marBottom w:val="0"/>
              <w:divBdr>
                <w:top w:val="none" w:sz="0" w:space="0" w:color="auto"/>
                <w:left w:val="none" w:sz="0" w:space="0" w:color="auto"/>
                <w:bottom w:val="none" w:sz="0" w:space="0" w:color="auto"/>
                <w:right w:val="none" w:sz="0" w:space="0" w:color="auto"/>
              </w:divBdr>
            </w:div>
          </w:divsChild>
        </w:div>
        <w:div w:id="883178375">
          <w:marLeft w:val="0"/>
          <w:marRight w:val="0"/>
          <w:marTop w:val="0"/>
          <w:marBottom w:val="0"/>
          <w:divBdr>
            <w:top w:val="none" w:sz="0" w:space="0" w:color="auto"/>
            <w:left w:val="none" w:sz="0" w:space="0" w:color="auto"/>
            <w:bottom w:val="none" w:sz="0" w:space="0" w:color="auto"/>
            <w:right w:val="none" w:sz="0" w:space="0" w:color="auto"/>
          </w:divBdr>
          <w:divsChild>
            <w:div w:id="2041466707">
              <w:marLeft w:val="0"/>
              <w:marRight w:val="0"/>
              <w:marTop w:val="0"/>
              <w:marBottom w:val="0"/>
              <w:divBdr>
                <w:top w:val="none" w:sz="0" w:space="0" w:color="auto"/>
                <w:left w:val="none" w:sz="0" w:space="0" w:color="auto"/>
                <w:bottom w:val="none" w:sz="0" w:space="0" w:color="auto"/>
                <w:right w:val="none" w:sz="0" w:space="0" w:color="auto"/>
              </w:divBdr>
            </w:div>
          </w:divsChild>
        </w:div>
        <w:div w:id="1002318741">
          <w:marLeft w:val="0"/>
          <w:marRight w:val="0"/>
          <w:marTop w:val="0"/>
          <w:marBottom w:val="0"/>
          <w:divBdr>
            <w:top w:val="none" w:sz="0" w:space="0" w:color="auto"/>
            <w:left w:val="none" w:sz="0" w:space="0" w:color="auto"/>
            <w:bottom w:val="none" w:sz="0" w:space="0" w:color="auto"/>
            <w:right w:val="none" w:sz="0" w:space="0" w:color="auto"/>
          </w:divBdr>
          <w:divsChild>
            <w:div w:id="1004286270">
              <w:marLeft w:val="0"/>
              <w:marRight w:val="0"/>
              <w:marTop w:val="0"/>
              <w:marBottom w:val="0"/>
              <w:divBdr>
                <w:top w:val="none" w:sz="0" w:space="0" w:color="auto"/>
                <w:left w:val="none" w:sz="0" w:space="0" w:color="auto"/>
                <w:bottom w:val="none" w:sz="0" w:space="0" w:color="auto"/>
                <w:right w:val="none" w:sz="0" w:space="0" w:color="auto"/>
              </w:divBdr>
            </w:div>
          </w:divsChild>
        </w:div>
        <w:div w:id="441803909">
          <w:marLeft w:val="0"/>
          <w:marRight w:val="0"/>
          <w:marTop w:val="0"/>
          <w:marBottom w:val="0"/>
          <w:divBdr>
            <w:top w:val="none" w:sz="0" w:space="0" w:color="auto"/>
            <w:left w:val="none" w:sz="0" w:space="0" w:color="auto"/>
            <w:bottom w:val="none" w:sz="0" w:space="0" w:color="auto"/>
            <w:right w:val="none" w:sz="0" w:space="0" w:color="auto"/>
          </w:divBdr>
          <w:divsChild>
            <w:div w:id="321126841">
              <w:marLeft w:val="0"/>
              <w:marRight w:val="0"/>
              <w:marTop w:val="0"/>
              <w:marBottom w:val="0"/>
              <w:divBdr>
                <w:top w:val="none" w:sz="0" w:space="0" w:color="auto"/>
                <w:left w:val="none" w:sz="0" w:space="0" w:color="auto"/>
                <w:bottom w:val="none" w:sz="0" w:space="0" w:color="auto"/>
                <w:right w:val="none" w:sz="0" w:space="0" w:color="auto"/>
              </w:divBdr>
            </w:div>
          </w:divsChild>
        </w:div>
        <w:div w:id="1893735768">
          <w:marLeft w:val="0"/>
          <w:marRight w:val="0"/>
          <w:marTop w:val="0"/>
          <w:marBottom w:val="0"/>
          <w:divBdr>
            <w:top w:val="none" w:sz="0" w:space="0" w:color="auto"/>
            <w:left w:val="none" w:sz="0" w:space="0" w:color="auto"/>
            <w:bottom w:val="none" w:sz="0" w:space="0" w:color="auto"/>
            <w:right w:val="none" w:sz="0" w:space="0" w:color="auto"/>
          </w:divBdr>
          <w:divsChild>
            <w:div w:id="1587688655">
              <w:marLeft w:val="0"/>
              <w:marRight w:val="0"/>
              <w:marTop w:val="0"/>
              <w:marBottom w:val="0"/>
              <w:divBdr>
                <w:top w:val="none" w:sz="0" w:space="0" w:color="auto"/>
                <w:left w:val="none" w:sz="0" w:space="0" w:color="auto"/>
                <w:bottom w:val="none" w:sz="0" w:space="0" w:color="auto"/>
                <w:right w:val="none" w:sz="0" w:space="0" w:color="auto"/>
              </w:divBdr>
            </w:div>
          </w:divsChild>
        </w:div>
        <w:div w:id="751707806">
          <w:marLeft w:val="0"/>
          <w:marRight w:val="0"/>
          <w:marTop w:val="0"/>
          <w:marBottom w:val="0"/>
          <w:divBdr>
            <w:top w:val="none" w:sz="0" w:space="0" w:color="auto"/>
            <w:left w:val="none" w:sz="0" w:space="0" w:color="auto"/>
            <w:bottom w:val="none" w:sz="0" w:space="0" w:color="auto"/>
            <w:right w:val="none" w:sz="0" w:space="0" w:color="auto"/>
          </w:divBdr>
          <w:divsChild>
            <w:div w:id="1090351410">
              <w:marLeft w:val="0"/>
              <w:marRight w:val="0"/>
              <w:marTop w:val="0"/>
              <w:marBottom w:val="0"/>
              <w:divBdr>
                <w:top w:val="none" w:sz="0" w:space="0" w:color="auto"/>
                <w:left w:val="none" w:sz="0" w:space="0" w:color="auto"/>
                <w:bottom w:val="none" w:sz="0" w:space="0" w:color="auto"/>
                <w:right w:val="none" w:sz="0" w:space="0" w:color="auto"/>
              </w:divBdr>
            </w:div>
          </w:divsChild>
        </w:div>
        <w:div w:id="948467005">
          <w:marLeft w:val="0"/>
          <w:marRight w:val="0"/>
          <w:marTop w:val="0"/>
          <w:marBottom w:val="0"/>
          <w:divBdr>
            <w:top w:val="none" w:sz="0" w:space="0" w:color="auto"/>
            <w:left w:val="none" w:sz="0" w:space="0" w:color="auto"/>
            <w:bottom w:val="none" w:sz="0" w:space="0" w:color="auto"/>
            <w:right w:val="none" w:sz="0" w:space="0" w:color="auto"/>
          </w:divBdr>
          <w:divsChild>
            <w:div w:id="322974908">
              <w:marLeft w:val="0"/>
              <w:marRight w:val="0"/>
              <w:marTop w:val="0"/>
              <w:marBottom w:val="0"/>
              <w:divBdr>
                <w:top w:val="none" w:sz="0" w:space="0" w:color="auto"/>
                <w:left w:val="none" w:sz="0" w:space="0" w:color="auto"/>
                <w:bottom w:val="none" w:sz="0" w:space="0" w:color="auto"/>
                <w:right w:val="none" w:sz="0" w:space="0" w:color="auto"/>
              </w:divBdr>
            </w:div>
          </w:divsChild>
        </w:div>
        <w:div w:id="932711628">
          <w:marLeft w:val="0"/>
          <w:marRight w:val="0"/>
          <w:marTop w:val="0"/>
          <w:marBottom w:val="0"/>
          <w:divBdr>
            <w:top w:val="none" w:sz="0" w:space="0" w:color="auto"/>
            <w:left w:val="none" w:sz="0" w:space="0" w:color="auto"/>
            <w:bottom w:val="none" w:sz="0" w:space="0" w:color="auto"/>
            <w:right w:val="none" w:sz="0" w:space="0" w:color="auto"/>
          </w:divBdr>
          <w:divsChild>
            <w:div w:id="1095787895">
              <w:marLeft w:val="0"/>
              <w:marRight w:val="0"/>
              <w:marTop w:val="0"/>
              <w:marBottom w:val="0"/>
              <w:divBdr>
                <w:top w:val="none" w:sz="0" w:space="0" w:color="auto"/>
                <w:left w:val="none" w:sz="0" w:space="0" w:color="auto"/>
                <w:bottom w:val="none" w:sz="0" w:space="0" w:color="auto"/>
                <w:right w:val="none" w:sz="0" w:space="0" w:color="auto"/>
              </w:divBdr>
            </w:div>
          </w:divsChild>
        </w:div>
        <w:div w:id="1024554288">
          <w:marLeft w:val="0"/>
          <w:marRight w:val="0"/>
          <w:marTop w:val="0"/>
          <w:marBottom w:val="0"/>
          <w:divBdr>
            <w:top w:val="none" w:sz="0" w:space="0" w:color="auto"/>
            <w:left w:val="none" w:sz="0" w:space="0" w:color="auto"/>
            <w:bottom w:val="none" w:sz="0" w:space="0" w:color="auto"/>
            <w:right w:val="none" w:sz="0" w:space="0" w:color="auto"/>
          </w:divBdr>
          <w:divsChild>
            <w:div w:id="1795519668">
              <w:marLeft w:val="0"/>
              <w:marRight w:val="0"/>
              <w:marTop w:val="0"/>
              <w:marBottom w:val="0"/>
              <w:divBdr>
                <w:top w:val="none" w:sz="0" w:space="0" w:color="auto"/>
                <w:left w:val="none" w:sz="0" w:space="0" w:color="auto"/>
                <w:bottom w:val="none" w:sz="0" w:space="0" w:color="auto"/>
                <w:right w:val="none" w:sz="0" w:space="0" w:color="auto"/>
              </w:divBdr>
            </w:div>
          </w:divsChild>
        </w:div>
        <w:div w:id="202907034">
          <w:marLeft w:val="0"/>
          <w:marRight w:val="0"/>
          <w:marTop w:val="0"/>
          <w:marBottom w:val="0"/>
          <w:divBdr>
            <w:top w:val="none" w:sz="0" w:space="0" w:color="auto"/>
            <w:left w:val="none" w:sz="0" w:space="0" w:color="auto"/>
            <w:bottom w:val="none" w:sz="0" w:space="0" w:color="auto"/>
            <w:right w:val="none" w:sz="0" w:space="0" w:color="auto"/>
          </w:divBdr>
          <w:divsChild>
            <w:div w:id="1539273670">
              <w:marLeft w:val="0"/>
              <w:marRight w:val="0"/>
              <w:marTop w:val="0"/>
              <w:marBottom w:val="0"/>
              <w:divBdr>
                <w:top w:val="none" w:sz="0" w:space="0" w:color="auto"/>
                <w:left w:val="none" w:sz="0" w:space="0" w:color="auto"/>
                <w:bottom w:val="none" w:sz="0" w:space="0" w:color="auto"/>
                <w:right w:val="none" w:sz="0" w:space="0" w:color="auto"/>
              </w:divBdr>
            </w:div>
          </w:divsChild>
        </w:div>
        <w:div w:id="1531334900">
          <w:marLeft w:val="0"/>
          <w:marRight w:val="0"/>
          <w:marTop w:val="0"/>
          <w:marBottom w:val="0"/>
          <w:divBdr>
            <w:top w:val="none" w:sz="0" w:space="0" w:color="auto"/>
            <w:left w:val="none" w:sz="0" w:space="0" w:color="auto"/>
            <w:bottom w:val="none" w:sz="0" w:space="0" w:color="auto"/>
            <w:right w:val="none" w:sz="0" w:space="0" w:color="auto"/>
          </w:divBdr>
          <w:divsChild>
            <w:div w:id="470903554">
              <w:marLeft w:val="0"/>
              <w:marRight w:val="0"/>
              <w:marTop w:val="0"/>
              <w:marBottom w:val="0"/>
              <w:divBdr>
                <w:top w:val="none" w:sz="0" w:space="0" w:color="auto"/>
                <w:left w:val="none" w:sz="0" w:space="0" w:color="auto"/>
                <w:bottom w:val="none" w:sz="0" w:space="0" w:color="auto"/>
                <w:right w:val="none" w:sz="0" w:space="0" w:color="auto"/>
              </w:divBdr>
            </w:div>
          </w:divsChild>
        </w:div>
        <w:div w:id="1237665095">
          <w:marLeft w:val="0"/>
          <w:marRight w:val="0"/>
          <w:marTop w:val="0"/>
          <w:marBottom w:val="0"/>
          <w:divBdr>
            <w:top w:val="none" w:sz="0" w:space="0" w:color="auto"/>
            <w:left w:val="none" w:sz="0" w:space="0" w:color="auto"/>
            <w:bottom w:val="none" w:sz="0" w:space="0" w:color="auto"/>
            <w:right w:val="none" w:sz="0" w:space="0" w:color="auto"/>
          </w:divBdr>
          <w:divsChild>
            <w:div w:id="1210265161">
              <w:marLeft w:val="0"/>
              <w:marRight w:val="0"/>
              <w:marTop w:val="0"/>
              <w:marBottom w:val="0"/>
              <w:divBdr>
                <w:top w:val="none" w:sz="0" w:space="0" w:color="auto"/>
                <w:left w:val="none" w:sz="0" w:space="0" w:color="auto"/>
                <w:bottom w:val="none" w:sz="0" w:space="0" w:color="auto"/>
                <w:right w:val="none" w:sz="0" w:space="0" w:color="auto"/>
              </w:divBdr>
            </w:div>
          </w:divsChild>
        </w:div>
        <w:div w:id="113910763">
          <w:marLeft w:val="0"/>
          <w:marRight w:val="0"/>
          <w:marTop w:val="0"/>
          <w:marBottom w:val="0"/>
          <w:divBdr>
            <w:top w:val="none" w:sz="0" w:space="0" w:color="auto"/>
            <w:left w:val="none" w:sz="0" w:space="0" w:color="auto"/>
            <w:bottom w:val="none" w:sz="0" w:space="0" w:color="auto"/>
            <w:right w:val="none" w:sz="0" w:space="0" w:color="auto"/>
          </w:divBdr>
          <w:divsChild>
            <w:div w:id="1145976479">
              <w:marLeft w:val="0"/>
              <w:marRight w:val="0"/>
              <w:marTop w:val="0"/>
              <w:marBottom w:val="0"/>
              <w:divBdr>
                <w:top w:val="none" w:sz="0" w:space="0" w:color="auto"/>
                <w:left w:val="none" w:sz="0" w:space="0" w:color="auto"/>
                <w:bottom w:val="none" w:sz="0" w:space="0" w:color="auto"/>
                <w:right w:val="none" w:sz="0" w:space="0" w:color="auto"/>
              </w:divBdr>
            </w:div>
          </w:divsChild>
        </w:div>
        <w:div w:id="1061100259">
          <w:marLeft w:val="0"/>
          <w:marRight w:val="0"/>
          <w:marTop w:val="0"/>
          <w:marBottom w:val="0"/>
          <w:divBdr>
            <w:top w:val="none" w:sz="0" w:space="0" w:color="auto"/>
            <w:left w:val="none" w:sz="0" w:space="0" w:color="auto"/>
            <w:bottom w:val="none" w:sz="0" w:space="0" w:color="auto"/>
            <w:right w:val="none" w:sz="0" w:space="0" w:color="auto"/>
          </w:divBdr>
          <w:divsChild>
            <w:div w:id="161971921">
              <w:marLeft w:val="0"/>
              <w:marRight w:val="0"/>
              <w:marTop w:val="0"/>
              <w:marBottom w:val="0"/>
              <w:divBdr>
                <w:top w:val="none" w:sz="0" w:space="0" w:color="auto"/>
                <w:left w:val="none" w:sz="0" w:space="0" w:color="auto"/>
                <w:bottom w:val="none" w:sz="0" w:space="0" w:color="auto"/>
                <w:right w:val="none" w:sz="0" w:space="0" w:color="auto"/>
              </w:divBdr>
            </w:div>
          </w:divsChild>
        </w:div>
        <w:div w:id="1824200013">
          <w:marLeft w:val="0"/>
          <w:marRight w:val="0"/>
          <w:marTop w:val="0"/>
          <w:marBottom w:val="0"/>
          <w:divBdr>
            <w:top w:val="none" w:sz="0" w:space="0" w:color="auto"/>
            <w:left w:val="none" w:sz="0" w:space="0" w:color="auto"/>
            <w:bottom w:val="none" w:sz="0" w:space="0" w:color="auto"/>
            <w:right w:val="none" w:sz="0" w:space="0" w:color="auto"/>
          </w:divBdr>
          <w:divsChild>
            <w:div w:id="74594484">
              <w:marLeft w:val="0"/>
              <w:marRight w:val="0"/>
              <w:marTop w:val="0"/>
              <w:marBottom w:val="0"/>
              <w:divBdr>
                <w:top w:val="none" w:sz="0" w:space="0" w:color="auto"/>
                <w:left w:val="none" w:sz="0" w:space="0" w:color="auto"/>
                <w:bottom w:val="none" w:sz="0" w:space="0" w:color="auto"/>
                <w:right w:val="none" w:sz="0" w:space="0" w:color="auto"/>
              </w:divBdr>
            </w:div>
          </w:divsChild>
        </w:div>
        <w:div w:id="40252805">
          <w:marLeft w:val="0"/>
          <w:marRight w:val="0"/>
          <w:marTop w:val="0"/>
          <w:marBottom w:val="0"/>
          <w:divBdr>
            <w:top w:val="none" w:sz="0" w:space="0" w:color="auto"/>
            <w:left w:val="none" w:sz="0" w:space="0" w:color="auto"/>
            <w:bottom w:val="none" w:sz="0" w:space="0" w:color="auto"/>
            <w:right w:val="none" w:sz="0" w:space="0" w:color="auto"/>
          </w:divBdr>
          <w:divsChild>
            <w:div w:id="679553153">
              <w:marLeft w:val="0"/>
              <w:marRight w:val="0"/>
              <w:marTop w:val="0"/>
              <w:marBottom w:val="0"/>
              <w:divBdr>
                <w:top w:val="none" w:sz="0" w:space="0" w:color="auto"/>
                <w:left w:val="none" w:sz="0" w:space="0" w:color="auto"/>
                <w:bottom w:val="none" w:sz="0" w:space="0" w:color="auto"/>
                <w:right w:val="none" w:sz="0" w:space="0" w:color="auto"/>
              </w:divBdr>
            </w:div>
          </w:divsChild>
        </w:div>
        <w:div w:id="1805153931">
          <w:marLeft w:val="0"/>
          <w:marRight w:val="0"/>
          <w:marTop w:val="0"/>
          <w:marBottom w:val="0"/>
          <w:divBdr>
            <w:top w:val="none" w:sz="0" w:space="0" w:color="auto"/>
            <w:left w:val="none" w:sz="0" w:space="0" w:color="auto"/>
            <w:bottom w:val="none" w:sz="0" w:space="0" w:color="auto"/>
            <w:right w:val="none" w:sz="0" w:space="0" w:color="auto"/>
          </w:divBdr>
          <w:divsChild>
            <w:div w:id="1400789985">
              <w:marLeft w:val="0"/>
              <w:marRight w:val="0"/>
              <w:marTop w:val="0"/>
              <w:marBottom w:val="0"/>
              <w:divBdr>
                <w:top w:val="none" w:sz="0" w:space="0" w:color="auto"/>
                <w:left w:val="none" w:sz="0" w:space="0" w:color="auto"/>
                <w:bottom w:val="none" w:sz="0" w:space="0" w:color="auto"/>
                <w:right w:val="none" w:sz="0" w:space="0" w:color="auto"/>
              </w:divBdr>
            </w:div>
          </w:divsChild>
        </w:div>
        <w:div w:id="1782991614">
          <w:marLeft w:val="0"/>
          <w:marRight w:val="0"/>
          <w:marTop w:val="0"/>
          <w:marBottom w:val="0"/>
          <w:divBdr>
            <w:top w:val="none" w:sz="0" w:space="0" w:color="auto"/>
            <w:left w:val="none" w:sz="0" w:space="0" w:color="auto"/>
            <w:bottom w:val="none" w:sz="0" w:space="0" w:color="auto"/>
            <w:right w:val="none" w:sz="0" w:space="0" w:color="auto"/>
          </w:divBdr>
          <w:divsChild>
            <w:div w:id="1843349185">
              <w:marLeft w:val="0"/>
              <w:marRight w:val="0"/>
              <w:marTop w:val="0"/>
              <w:marBottom w:val="0"/>
              <w:divBdr>
                <w:top w:val="none" w:sz="0" w:space="0" w:color="auto"/>
                <w:left w:val="none" w:sz="0" w:space="0" w:color="auto"/>
                <w:bottom w:val="none" w:sz="0" w:space="0" w:color="auto"/>
                <w:right w:val="none" w:sz="0" w:space="0" w:color="auto"/>
              </w:divBdr>
            </w:div>
          </w:divsChild>
        </w:div>
        <w:div w:id="630552496">
          <w:marLeft w:val="0"/>
          <w:marRight w:val="0"/>
          <w:marTop w:val="0"/>
          <w:marBottom w:val="0"/>
          <w:divBdr>
            <w:top w:val="none" w:sz="0" w:space="0" w:color="auto"/>
            <w:left w:val="none" w:sz="0" w:space="0" w:color="auto"/>
            <w:bottom w:val="none" w:sz="0" w:space="0" w:color="auto"/>
            <w:right w:val="none" w:sz="0" w:space="0" w:color="auto"/>
          </w:divBdr>
          <w:divsChild>
            <w:div w:id="226918266">
              <w:marLeft w:val="0"/>
              <w:marRight w:val="0"/>
              <w:marTop w:val="0"/>
              <w:marBottom w:val="0"/>
              <w:divBdr>
                <w:top w:val="none" w:sz="0" w:space="0" w:color="auto"/>
                <w:left w:val="none" w:sz="0" w:space="0" w:color="auto"/>
                <w:bottom w:val="none" w:sz="0" w:space="0" w:color="auto"/>
                <w:right w:val="none" w:sz="0" w:space="0" w:color="auto"/>
              </w:divBdr>
            </w:div>
          </w:divsChild>
        </w:div>
        <w:div w:id="22750058">
          <w:marLeft w:val="0"/>
          <w:marRight w:val="0"/>
          <w:marTop w:val="0"/>
          <w:marBottom w:val="0"/>
          <w:divBdr>
            <w:top w:val="none" w:sz="0" w:space="0" w:color="auto"/>
            <w:left w:val="none" w:sz="0" w:space="0" w:color="auto"/>
            <w:bottom w:val="none" w:sz="0" w:space="0" w:color="auto"/>
            <w:right w:val="none" w:sz="0" w:space="0" w:color="auto"/>
          </w:divBdr>
          <w:divsChild>
            <w:div w:id="1454598528">
              <w:marLeft w:val="0"/>
              <w:marRight w:val="0"/>
              <w:marTop w:val="0"/>
              <w:marBottom w:val="0"/>
              <w:divBdr>
                <w:top w:val="none" w:sz="0" w:space="0" w:color="auto"/>
                <w:left w:val="none" w:sz="0" w:space="0" w:color="auto"/>
                <w:bottom w:val="none" w:sz="0" w:space="0" w:color="auto"/>
                <w:right w:val="none" w:sz="0" w:space="0" w:color="auto"/>
              </w:divBdr>
            </w:div>
          </w:divsChild>
        </w:div>
        <w:div w:id="50620626">
          <w:marLeft w:val="0"/>
          <w:marRight w:val="0"/>
          <w:marTop w:val="0"/>
          <w:marBottom w:val="0"/>
          <w:divBdr>
            <w:top w:val="none" w:sz="0" w:space="0" w:color="auto"/>
            <w:left w:val="none" w:sz="0" w:space="0" w:color="auto"/>
            <w:bottom w:val="none" w:sz="0" w:space="0" w:color="auto"/>
            <w:right w:val="none" w:sz="0" w:space="0" w:color="auto"/>
          </w:divBdr>
          <w:divsChild>
            <w:div w:id="832067273">
              <w:marLeft w:val="0"/>
              <w:marRight w:val="0"/>
              <w:marTop w:val="0"/>
              <w:marBottom w:val="0"/>
              <w:divBdr>
                <w:top w:val="none" w:sz="0" w:space="0" w:color="auto"/>
                <w:left w:val="none" w:sz="0" w:space="0" w:color="auto"/>
                <w:bottom w:val="none" w:sz="0" w:space="0" w:color="auto"/>
                <w:right w:val="none" w:sz="0" w:space="0" w:color="auto"/>
              </w:divBdr>
            </w:div>
          </w:divsChild>
        </w:div>
        <w:div w:id="2064130927">
          <w:marLeft w:val="0"/>
          <w:marRight w:val="0"/>
          <w:marTop w:val="0"/>
          <w:marBottom w:val="0"/>
          <w:divBdr>
            <w:top w:val="none" w:sz="0" w:space="0" w:color="auto"/>
            <w:left w:val="none" w:sz="0" w:space="0" w:color="auto"/>
            <w:bottom w:val="none" w:sz="0" w:space="0" w:color="auto"/>
            <w:right w:val="none" w:sz="0" w:space="0" w:color="auto"/>
          </w:divBdr>
          <w:divsChild>
            <w:div w:id="1688364259">
              <w:marLeft w:val="0"/>
              <w:marRight w:val="0"/>
              <w:marTop w:val="0"/>
              <w:marBottom w:val="0"/>
              <w:divBdr>
                <w:top w:val="none" w:sz="0" w:space="0" w:color="auto"/>
                <w:left w:val="none" w:sz="0" w:space="0" w:color="auto"/>
                <w:bottom w:val="none" w:sz="0" w:space="0" w:color="auto"/>
                <w:right w:val="none" w:sz="0" w:space="0" w:color="auto"/>
              </w:divBdr>
            </w:div>
          </w:divsChild>
        </w:div>
        <w:div w:id="58787980">
          <w:marLeft w:val="0"/>
          <w:marRight w:val="0"/>
          <w:marTop w:val="0"/>
          <w:marBottom w:val="0"/>
          <w:divBdr>
            <w:top w:val="none" w:sz="0" w:space="0" w:color="auto"/>
            <w:left w:val="none" w:sz="0" w:space="0" w:color="auto"/>
            <w:bottom w:val="none" w:sz="0" w:space="0" w:color="auto"/>
            <w:right w:val="none" w:sz="0" w:space="0" w:color="auto"/>
          </w:divBdr>
          <w:divsChild>
            <w:div w:id="1754080395">
              <w:marLeft w:val="0"/>
              <w:marRight w:val="0"/>
              <w:marTop w:val="0"/>
              <w:marBottom w:val="0"/>
              <w:divBdr>
                <w:top w:val="none" w:sz="0" w:space="0" w:color="auto"/>
                <w:left w:val="none" w:sz="0" w:space="0" w:color="auto"/>
                <w:bottom w:val="none" w:sz="0" w:space="0" w:color="auto"/>
                <w:right w:val="none" w:sz="0" w:space="0" w:color="auto"/>
              </w:divBdr>
            </w:div>
          </w:divsChild>
        </w:div>
        <w:div w:id="1999266237">
          <w:marLeft w:val="0"/>
          <w:marRight w:val="0"/>
          <w:marTop w:val="0"/>
          <w:marBottom w:val="0"/>
          <w:divBdr>
            <w:top w:val="none" w:sz="0" w:space="0" w:color="auto"/>
            <w:left w:val="none" w:sz="0" w:space="0" w:color="auto"/>
            <w:bottom w:val="none" w:sz="0" w:space="0" w:color="auto"/>
            <w:right w:val="none" w:sz="0" w:space="0" w:color="auto"/>
          </w:divBdr>
          <w:divsChild>
            <w:div w:id="1806895645">
              <w:marLeft w:val="0"/>
              <w:marRight w:val="0"/>
              <w:marTop w:val="0"/>
              <w:marBottom w:val="0"/>
              <w:divBdr>
                <w:top w:val="none" w:sz="0" w:space="0" w:color="auto"/>
                <w:left w:val="none" w:sz="0" w:space="0" w:color="auto"/>
                <w:bottom w:val="none" w:sz="0" w:space="0" w:color="auto"/>
                <w:right w:val="none" w:sz="0" w:space="0" w:color="auto"/>
              </w:divBdr>
            </w:div>
          </w:divsChild>
        </w:div>
        <w:div w:id="1905949661">
          <w:marLeft w:val="0"/>
          <w:marRight w:val="0"/>
          <w:marTop w:val="0"/>
          <w:marBottom w:val="0"/>
          <w:divBdr>
            <w:top w:val="none" w:sz="0" w:space="0" w:color="auto"/>
            <w:left w:val="none" w:sz="0" w:space="0" w:color="auto"/>
            <w:bottom w:val="none" w:sz="0" w:space="0" w:color="auto"/>
            <w:right w:val="none" w:sz="0" w:space="0" w:color="auto"/>
          </w:divBdr>
          <w:divsChild>
            <w:div w:id="887493112">
              <w:marLeft w:val="0"/>
              <w:marRight w:val="0"/>
              <w:marTop w:val="0"/>
              <w:marBottom w:val="0"/>
              <w:divBdr>
                <w:top w:val="none" w:sz="0" w:space="0" w:color="auto"/>
                <w:left w:val="none" w:sz="0" w:space="0" w:color="auto"/>
                <w:bottom w:val="none" w:sz="0" w:space="0" w:color="auto"/>
                <w:right w:val="none" w:sz="0" w:space="0" w:color="auto"/>
              </w:divBdr>
            </w:div>
          </w:divsChild>
        </w:div>
        <w:div w:id="979574968">
          <w:marLeft w:val="0"/>
          <w:marRight w:val="0"/>
          <w:marTop w:val="0"/>
          <w:marBottom w:val="0"/>
          <w:divBdr>
            <w:top w:val="none" w:sz="0" w:space="0" w:color="auto"/>
            <w:left w:val="none" w:sz="0" w:space="0" w:color="auto"/>
            <w:bottom w:val="none" w:sz="0" w:space="0" w:color="auto"/>
            <w:right w:val="none" w:sz="0" w:space="0" w:color="auto"/>
          </w:divBdr>
          <w:divsChild>
            <w:div w:id="2009628519">
              <w:marLeft w:val="0"/>
              <w:marRight w:val="0"/>
              <w:marTop w:val="0"/>
              <w:marBottom w:val="0"/>
              <w:divBdr>
                <w:top w:val="none" w:sz="0" w:space="0" w:color="auto"/>
                <w:left w:val="none" w:sz="0" w:space="0" w:color="auto"/>
                <w:bottom w:val="none" w:sz="0" w:space="0" w:color="auto"/>
                <w:right w:val="none" w:sz="0" w:space="0" w:color="auto"/>
              </w:divBdr>
            </w:div>
          </w:divsChild>
        </w:div>
        <w:div w:id="1877885669">
          <w:marLeft w:val="0"/>
          <w:marRight w:val="0"/>
          <w:marTop w:val="0"/>
          <w:marBottom w:val="0"/>
          <w:divBdr>
            <w:top w:val="none" w:sz="0" w:space="0" w:color="auto"/>
            <w:left w:val="none" w:sz="0" w:space="0" w:color="auto"/>
            <w:bottom w:val="none" w:sz="0" w:space="0" w:color="auto"/>
            <w:right w:val="none" w:sz="0" w:space="0" w:color="auto"/>
          </w:divBdr>
          <w:divsChild>
            <w:div w:id="1249077932">
              <w:marLeft w:val="0"/>
              <w:marRight w:val="0"/>
              <w:marTop w:val="0"/>
              <w:marBottom w:val="0"/>
              <w:divBdr>
                <w:top w:val="none" w:sz="0" w:space="0" w:color="auto"/>
                <w:left w:val="none" w:sz="0" w:space="0" w:color="auto"/>
                <w:bottom w:val="none" w:sz="0" w:space="0" w:color="auto"/>
                <w:right w:val="none" w:sz="0" w:space="0" w:color="auto"/>
              </w:divBdr>
            </w:div>
          </w:divsChild>
        </w:div>
        <w:div w:id="882324139">
          <w:marLeft w:val="0"/>
          <w:marRight w:val="0"/>
          <w:marTop w:val="0"/>
          <w:marBottom w:val="0"/>
          <w:divBdr>
            <w:top w:val="none" w:sz="0" w:space="0" w:color="auto"/>
            <w:left w:val="none" w:sz="0" w:space="0" w:color="auto"/>
            <w:bottom w:val="none" w:sz="0" w:space="0" w:color="auto"/>
            <w:right w:val="none" w:sz="0" w:space="0" w:color="auto"/>
          </w:divBdr>
          <w:divsChild>
            <w:div w:id="2035687811">
              <w:marLeft w:val="0"/>
              <w:marRight w:val="0"/>
              <w:marTop w:val="0"/>
              <w:marBottom w:val="0"/>
              <w:divBdr>
                <w:top w:val="none" w:sz="0" w:space="0" w:color="auto"/>
                <w:left w:val="none" w:sz="0" w:space="0" w:color="auto"/>
                <w:bottom w:val="none" w:sz="0" w:space="0" w:color="auto"/>
                <w:right w:val="none" w:sz="0" w:space="0" w:color="auto"/>
              </w:divBdr>
            </w:div>
          </w:divsChild>
        </w:div>
        <w:div w:id="1445231343">
          <w:marLeft w:val="0"/>
          <w:marRight w:val="0"/>
          <w:marTop w:val="0"/>
          <w:marBottom w:val="0"/>
          <w:divBdr>
            <w:top w:val="none" w:sz="0" w:space="0" w:color="auto"/>
            <w:left w:val="none" w:sz="0" w:space="0" w:color="auto"/>
            <w:bottom w:val="none" w:sz="0" w:space="0" w:color="auto"/>
            <w:right w:val="none" w:sz="0" w:space="0" w:color="auto"/>
          </w:divBdr>
          <w:divsChild>
            <w:div w:id="1684933198">
              <w:marLeft w:val="0"/>
              <w:marRight w:val="0"/>
              <w:marTop w:val="0"/>
              <w:marBottom w:val="0"/>
              <w:divBdr>
                <w:top w:val="none" w:sz="0" w:space="0" w:color="auto"/>
                <w:left w:val="none" w:sz="0" w:space="0" w:color="auto"/>
                <w:bottom w:val="none" w:sz="0" w:space="0" w:color="auto"/>
                <w:right w:val="none" w:sz="0" w:space="0" w:color="auto"/>
              </w:divBdr>
            </w:div>
          </w:divsChild>
        </w:div>
        <w:div w:id="613825676">
          <w:marLeft w:val="0"/>
          <w:marRight w:val="0"/>
          <w:marTop w:val="0"/>
          <w:marBottom w:val="0"/>
          <w:divBdr>
            <w:top w:val="none" w:sz="0" w:space="0" w:color="auto"/>
            <w:left w:val="none" w:sz="0" w:space="0" w:color="auto"/>
            <w:bottom w:val="none" w:sz="0" w:space="0" w:color="auto"/>
            <w:right w:val="none" w:sz="0" w:space="0" w:color="auto"/>
          </w:divBdr>
          <w:divsChild>
            <w:div w:id="1215236264">
              <w:marLeft w:val="0"/>
              <w:marRight w:val="0"/>
              <w:marTop w:val="0"/>
              <w:marBottom w:val="0"/>
              <w:divBdr>
                <w:top w:val="none" w:sz="0" w:space="0" w:color="auto"/>
                <w:left w:val="none" w:sz="0" w:space="0" w:color="auto"/>
                <w:bottom w:val="none" w:sz="0" w:space="0" w:color="auto"/>
                <w:right w:val="none" w:sz="0" w:space="0" w:color="auto"/>
              </w:divBdr>
            </w:div>
            <w:div w:id="427312674">
              <w:marLeft w:val="0"/>
              <w:marRight w:val="0"/>
              <w:marTop w:val="0"/>
              <w:marBottom w:val="0"/>
              <w:divBdr>
                <w:top w:val="none" w:sz="0" w:space="0" w:color="auto"/>
                <w:left w:val="none" w:sz="0" w:space="0" w:color="auto"/>
                <w:bottom w:val="none" w:sz="0" w:space="0" w:color="auto"/>
                <w:right w:val="none" w:sz="0" w:space="0" w:color="auto"/>
              </w:divBdr>
            </w:div>
          </w:divsChild>
        </w:div>
        <w:div w:id="1747218386">
          <w:marLeft w:val="0"/>
          <w:marRight w:val="0"/>
          <w:marTop w:val="0"/>
          <w:marBottom w:val="0"/>
          <w:divBdr>
            <w:top w:val="none" w:sz="0" w:space="0" w:color="auto"/>
            <w:left w:val="none" w:sz="0" w:space="0" w:color="auto"/>
            <w:bottom w:val="none" w:sz="0" w:space="0" w:color="auto"/>
            <w:right w:val="none" w:sz="0" w:space="0" w:color="auto"/>
          </w:divBdr>
          <w:divsChild>
            <w:div w:id="144745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0772">
      <w:bodyDiv w:val="1"/>
      <w:marLeft w:val="0"/>
      <w:marRight w:val="0"/>
      <w:marTop w:val="0"/>
      <w:marBottom w:val="0"/>
      <w:divBdr>
        <w:top w:val="none" w:sz="0" w:space="0" w:color="auto"/>
        <w:left w:val="none" w:sz="0" w:space="0" w:color="auto"/>
        <w:bottom w:val="none" w:sz="0" w:space="0" w:color="auto"/>
        <w:right w:val="none" w:sz="0" w:space="0" w:color="auto"/>
      </w:divBdr>
    </w:div>
    <w:div w:id="290212043">
      <w:bodyDiv w:val="1"/>
      <w:marLeft w:val="0"/>
      <w:marRight w:val="0"/>
      <w:marTop w:val="0"/>
      <w:marBottom w:val="0"/>
      <w:divBdr>
        <w:top w:val="none" w:sz="0" w:space="0" w:color="auto"/>
        <w:left w:val="none" w:sz="0" w:space="0" w:color="auto"/>
        <w:bottom w:val="none" w:sz="0" w:space="0" w:color="auto"/>
        <w:right w:val="none" w:sz="0" w:space="0" w:color="auto"/>
      </w:divBdr>
    </w:div>
    <w:div w:id="299042592">
      <w:bodyDiv w:val="1"/>
      <w:marLeft w:val="0"/>
      <w:marRight w:val="0"/>
      <w:marTop w:val="0"/>
      <w:marBottom w:val="0"/>
      <w:divBdr>
        <w:top w:val="none" w:sz="0" w:space="0" w:color="auto"/>
        <w:left w:val="none" w:sz="0" w:space="0" w:color="auto"/>
        <w:bottom w:val="none" w:sz="0" w:space="0" w:color="auto"/>
        <w:right w:val="none" w:sz="0" w:space="0" w:color="auto"/>
      </w:divBdr>
    </w:div>
    <w:div w:id="299116526">
      <w:bodyDiv w:val="1"/>
      <w:marLeft w:val="0"/>
      <w:marRight w:val="0"/>
      <w:marTop w:val="0"/>
      <w:marBottom w:val="0"/>
      <w:divBdr>
        <w:top w:val="none" w:sz="0" w:space="0" w:color="auto"/>
        <w:left w:val="none" w:sz="0" w:space="0" w:color="auto"/>
        <w:bottom w:val="none" w:sz="0" w:space="0" w:color="auto"/>
        <w:right w:val="none" w:sz="0" w:space="0" w:color="auto"/>
      </w:divBdr>
      <w:divsChild>
        <w:div w:id="1264722823">
          <w:marLeft w:val="0"/>
          <w:marRight w:val="0"/>
          <w:marTop w:val="0"/>
          <w:marBottom w:val="0"/>
          <w:divBdr>
            <w:top w:val="none" w:sz="0" w:space="0" w:color="auto"/>
            <w:left w:val="none" w:sz="0" w:space="0" w:color="auto"/>
            <w:bottom w:val="none" w:sz="0" w:space="0" w:color="auto"/>
            <w:right w:val="none" w:sz="0" w:space="0" w:color="auto"/>
          </w:divBdr>
        </w:div>
        <w:div w:id="277297138">
          <w:marLeft w:val="0"/>
          <w:marRight w:val="0"/>
          <w:marTop w:val="0"/>
          <w:marBottom w:val="0"/>
          <w:divBdr>
            <w:top w:val="none" w:sz="0" w:space="0" w:color="auto"/>
            <w:left w:val="none" w:sz="0" w:space="0" w:color="auto"/>
            <w:bottom w:val="none" w:sz="0" w:space="0" w:color="auto"/>
            <w:right w:val="none" w:sz="0" w:space="0" w:color="auto"/>
          </w:divBdr>
        </w:div>
        <w:div w:id="1306087847">
          <w:marLeft w:val="0"/>
          <w:marRight w:val="0"/>
          <w:marTop w:val="0"/>
          <w:marBottom w:val="0"/>
          <w:divBdr>
            <w:top w:val="none" w:sz="0" w:space="0" w:color="auto"/>
            <w:left w:val="none" w:sz="0" w:space="0" w:color="auto"/>
            <w:bottom w:val="none" w:sz="0" w:space="0" w:color="auto"/>
            <w:right w:val="none" w:sz="0" w:space="0" w:color="auto"/>
          </w:divBdr>
        </w:div>
        <w:div w:id="154030612">
          <w:marLeft w:val="0"/>
          <w:marRight w:val="0"/>
          <w:marTop w:val="0"/>
          <w:marBottom w:val="0"/>
          <w:divBdr>
            <w:top w:val="none" w:sz="0" w:space="0" w:color="auto"/>
            <w:left w:val="none" w:sz="0" w:space="0" w:color="auto"/>
            <w:bottom w:val="none" w:sz="0" w:space="0" w:color="auto"/>
            <w:right w:val="none" w:sz="0" w:space="0" w:color="auto"/>
          </w:divBdr>
        </w:div>
        <w:div w:id="1051074833">
          <w:marLeft w:val="0"/>
          <w:marRight w:val="0"/>
          <w:marTop w:val="0"/>
          <w:marBottom w:val="0"/>
          <w:divBdr>
            <w:top w:val="none" w:sz="0" w:space="0" w:color="auto"/>
            <w:left w:val="none" w:sz="0" w:space="0" w:color="auto"/>
            <w:bottom w:val="none" w:sz="0" w:space="0" w:color="auto"/>
            <w:right w:val="none" w:sz="0" w:space="0" w:color="auto"/>
          </w:divBdr>
        </w:div>
        <w:div w:id="750737158">
          <w:marLeft w:val="0"/>
          <w:marRight w:val="0"/>
          <w:marTop w:val="0"/>
          <w:marBottom w:val="0"/>
          <w:divBdr>
            <w:top w:val="none" w:sz="0" w:space="0" w:color="auto"/>
            <w:left w:val="none" w:sz="0" w:space="0" w:color="auto"/>
            <w:bottom w:val="none" w:sz="0" w:space="0" w:color="auto"/>
            <w:right w:val="none" w:sz="0" w:space="0" w:color="auto"/>
          </w:divBdr>
        </w:div>
        <w:div w:id="1674457753">
          <w:marLeft w:val="0"/>
          <w:marRight w:val="0"/>
          <w:marTop w:val="0"/>
          <w:marBottom w:val="0"/>
          <w:divBdr>
            <w:top w:val="none" w:sz="0" w:space="0" w:color="auto"/>
            <w:left w:val="none" w:sz="0" w:space="0" w:color="auto"/>
            <w:bottom w:val="none" w:sz="0" w:space="0" w:color="auto"/>
            <w:right w:val="none" w:sz="0" w:space="0" w:color="auto"/>
          </w:divBdr>
        </w:div>
        <w:div w:id="216626988">
          <w:marLeft w:val="0"/>
          <w:marRight w:val="0"/>
          <w:marTop w:val="0"/>
          <w:marBottom w:val="0"/>
          <w:divBdr>
            <w:top w:val="none" w:sz="0" w:space="0" w:color="auto"/>
            <w:left w:val="none" w:sz="0" w:space="0" w:color="auto"/>
            <w:bottom w:val="none" w:sz="0" w:space="0" w:color="auto"/>
            <w:right w:val="none" w:sz="0" w:space="0" w:color="auto"/>
          </w:divBdr>
        </w:div>
        <w:div w:id="1897013440">
          <w:marLeft w:val="0"/>
          <w:marRight w:val="0"/>
          <w:marTop w:val="0"/>
          <w:marBottom w:val="0"/>
          <w:divBdr>
            <w:top w:val="none" w:sz="0" w:space="0" w:color="auto"/>
            <w:left w:val="none" w:sz="0" w:space="0" w:color="auto"/>
            <w:bottom w:val="none" w:sz="0" w:space="0" w:color="auto"/>
            <w:right w:val="none" w:sz="0" w:space="0" w:color="auto"/>
          </w:divBdr>
        </w:div>
        <w:div w:id="220872977">
          <w:marLeft w:val="0"/>
          <w:marRight w:val="0"/>
          <w:marTop w:val="0"/>
          <w:marBottom w:val="0"/>
          <w:divBdr>
            <w:top w:val="none" w:sz="0" w:space="0" w:color="auto"/>
            <w:left w:val="none" w:sz="0" w:space="0" w:color="auto"/>
            <w:bottom w:val="none" w:sz="0" w:space="0" w:color="auto"/>
            <w:right w:val="none" w:sz="0" w:space="0" w:color="auto"/>
          </w:divBdr>
        </w:div>
        <w:div w:id="1190996502">
          <w:marLeft w:val="0"/>
          <w:marRight w:val="0"/>
          <w:marTop w:val="0"/>
          <w:marBottom w:val="0"/>
          <w:divBdr>
            <w:top w:val="none" w:sz="0" w:space="0" w:color="auto"/>
            <w:left w:val="none" w:sz="0" w:space="0" w:color="auto"/>
            <w:bottom w:val="none" w:sz="0" w:space="0" w:color="auto"/>
            <w:right w:val="none" w:sz="0" w:space="0" w:color="auto"/>
          </w:divBdr>
        </w:div>
        <w:div w:id="463429930">
          <w:marLeft w:val="0"/>
          <w:marRight w:val="0"/>
          <w:marTop w:val="0"/>
          <w:marBottom w:val="0"/>
          <w:divBdr>
            <w:top w:val="none" w:sz="0" w:space="0" w:color="auto"/>
            <w:left w:val="none" w:sz="0" w:space="0" w:color="auto"/>
            <w:bottom w:val="none" w:sz="0" w:space="0" w:color="auto"/>
            <w:right w:val="none" w:sz="0" w:space="0" w:color="auto"/>
          </w:divBdr>
        </w:div>
        <w:div w:id="604193656">
          <w:marLeft w:val="0"/>
          <w:marRight w:val="0"/>
          <w:marTop w:val="0"/>
          <w:marBottom w:val="0"/>
          <w:divBdr>
            <w:top w:val="none" w:sz="0" w:space="0" w:color="auto"/>
            <w:left w:val="none" w:sz="0" w:space="0" w:color="auto"/>
            <w:bottom w:val="none" w:sz="0" w:space="0" w:color="auto"/>
            <w:right w:val="none" w:sz="0" w:space="0" w:color="auto"/>
          </w:divBdr>
        </w:div>
        <w:div w:id="1986278594">
          <w:marLeft w:val="0"/>
          <w:marRight w:val="0"/>
          <w:marTop w:val="0"/>
          <w:marBottom w:val="0"/>
          <w:divBdr>
            <w:top w:val="none" w:sz="0" w:space="0" w:color="auto"/>
            <w:left w:val="none" w:sz="0" w:space="0" w:color="auto"/>
            <w:bottom w:val="none" w:sz="0" w:space="0" w:color="auto"/>
            <w:right w:val="none" w:sz="0" w:space="0" w:color="auto"/>
          </w:divBdr>
        </w:div>
      </w:divsChild>
    </w:div>
    <w:div w:id="308629703">
      <w:bodyDiv w:val="1"/>
      <w:marLeft w:val="0"/>
      <w:marRight w:val="0"/>
      <w:marTop w:val="0"/>
      <w:marBottom w:val="0"/>
      <w:divBdr>
        <w:top w:val="none" w:sz="0" w:space="0" w:color="auto"/>
        <w:left w:val="none" w:sz="0" w:space="0" w:color="auto"/>
        <w:bottom w:val="none" w:sz="0" w:space="0" w:color="auto"/>
        <w:right w:val="none" w:sz="0" w:space="0" w:color="auto"/>
      </w:divBdr>
    </w:div>
    <w:div w:id="341126338">
      <w:bodyDiv w:val="1"/>
      <w:marLeft w:val="0"/>
      <w:marRight w:val="0"/>
      <w:marTop w:val="0"/>
      <w:marBottom w:val="0"/>
      <w:divBdr>
        <w:top w:val="none" w:sz="0" w:space="0" w:color="auto"/>
        <w:left w:val="none" w:sz="0" w:space="0" w:color="auto"/>
        <w:bottom w:val="none" w:sz="0" w:space="0" w:color="auto"/>
        <w:right w:val="none" w:sz="0" w:space="0" w:color="auto"/>
      </w:divBdr>
    </w:div>
    <w:div w:id="361125870">
      <w:bodyDiv w:val="1"/>
      <w:marLeft w:val="0"/>
      <w:marRight w:val="0"/>
      <w:marTop w:val="0"/>
      <w:marBottom w:val="0"/>
      <w:divBdr>
        <w:top w:val="none" w:sz="0" w:space="0" w:color="auto"/>
        <w:left w:val="none" w:sz="0" w:space="0" w:color="auto"/>
        <w:bottom w:val="none" w:sz="0" w:space="0" w:color="auto"/>
        <w:right w:val="none" w:sz="0" w:space="0" w:color="auto"/>
      </w:divBdr>
      <w:divsChild>
        <w:div w:id="1729496679">
          <w:marLeft w:val="0"/>
          <w:marRight w:val="0"/>
          <w:marTop w:val="0"/>
          <w:marBottom w:val="0"/>
          <w:divBdr>
            <w:top w:val="none" w:sz="0" w:space="0" w:color="auto"/>
            <w:left w:val="none" w:sz="0" w:space="0" w:color="auto"/>
            <w:bottom w:val="none" w:sz="0" w:space="0" w:color="auto"/>
            <w:right w:val="none" w:sz="0" w:space="0" w:color="auto"/>
          </w:divBdr>
          <w:divsChild>
            <w:div w:id="529145070">
              <w:marLeft w:val="0"/>
              <w:marRight w:val="0"/>
              <w:marTop w:val="0"/>
              <w:marBottom w:val="0"/>
              <w:divBdr>
                <w:top w:val="none" w:sz="0" w:space="0" w:color="auto"/>
                <w:left w:val="none" w:sz="0" w:space="0" w:color="auto"/>
                <w:bottom w:val="none" w:sz="0" w:space="0" w:color="auto"/>
                <w:right w:val="none" w:sz="0" w:space="0" w:color="auto"/>
              </w:divBdr>
            </w:div>
          </w:divsChild>
        </w:div>
        <w:div w:id="1245451496">
          <w:marLeft w:val="0"/>
          <w:marRight w:val="0"/>
          <w:marTop w:val="0"/>
          <w:marBottom w:val="0"/>
          <w:divBdr>
            <w:top w:val="none" w:sz="0" w:space="0" w:color="auto"/>
            <w:left w:val="none" w:sz="0" w:space="0" w:color="auto"/>
            <w:bottom w:val="none" w:sz="0" w:space="0" w:color="auto"/>
            <w:right w:val="none" w:sz="0" w:space="0" w:color="auto"/>
          </w:divBdr>
          <w:divsChild>
            <w:div w:id="747003132">
              <w:marLeft w:val="0"/>
              <w:marRight w:val="0"/>
              <w:marTop w:val="0"/>
              <w:marBottom w:val="0"/>
              <w:divBdr>
                <w:top w:val="none" w:sz="0" w:space="0" w:color="auto"/>
                <w:left w:val="none" w:sz="0" w:space="0" w:color="auto"/>
                <w:bottom w:val="none" w:sz="0" w:space="0" w:color="auto"/>
                <w:right w:val="none" w:sz="0" w:space="0" w:color="auto"/>
              </w:divBdr>
            </w:div>
          </w:divsChild>
        </w:div>
        <w:div w:id="687759597">
          <w:marLeft w:val="0"/>
          <w:marRight w:val="0"/>
          <w:marTop w:val="0"/>
          <w:marBottom w:val="0"/>
          <w:divBdr>
            <w:top w:val="none" w:sz="0" w:space="0" w:color="auto"/>
            <w:left w:val="none" w:sz="0" w:space="0" w:color="auto"/>
            <w:bottom w:val="none" w:sz="0" w:space="0" w:color="auto"/>
            <w:right w:val="none" w:sz="0" w:space="0" w:color="auto"/>
          </w:divBdr>
          <w:divsChild>
            <w:div w:id="83115026">
              <w:marLeft w:val="0"/>
              <w:marRight w:val="0"/>
              <w:marTop w:val="0"/>
              <w:marBottom w:val="0"/>
              <w:divBdr>
                <w:top w:val="none" w:sz="0" w:space="0" w:color="auto"/>
                <w:left w:val="none" w:sz="0" w:space="0" w:color="auto"/>
                <w:bottom w:val="none" w:sz="0" w:space="0" w:color="auto"/>
                <w:right w:val="none" w:sz="0" w:space="0" w:color="auto"/>
              </w:divBdr>
            </w:div>
          </w:divsChild>
        </w:div>
        <w:div w:id="709643772">
          <w:marLeft w:val="0"/>
          <w:marRight w:val="0"/>
          <w:marTop w:val="0"/>
          <w:marBottom w:val="0"/>
          <w:divBdr>
            <w:top w:val="none" w:sz="0" w:space="0" w:color="auto"/>
            <w:left w:val="none" w:sz="0" w:space="0" w:color="auto"/>
            <w:bottom w:val="none" w:sz="0" w:space="0" w:color="auto"/>
            <w:right w:val="none" w:sz="0" w:space="0" w:color="auto"/>
          </w:divBdr>
          <w:divsChild>
            <w:div w:id="443692359">
              <w:marLeft w:val="0"/>
              <w:marRight w:val="0"/>
              <w:marTop w:val="0"/>
              <w:marBottom w:val="0"/>
              <w:divBdr>
                <w:top w:val="none" w:sz="0" w:space="0" w:color="auto"/>
                <w:left w:val="none" w:sz="0" w:space="0" w:color="auto"/>
                <w:bottom w:val="none" w:sz="0" w:space="0" w:color="auto"/>
                <w:right w:val="none" w:sz="0" w:space="0" w:color="auto"/>
              </w:divBdr>
            </w:div>
            <w:div w:id="4596980">
              <w:marLeft w:val="0"/>
              <w:marRight w:val="0"/>
              <w:marTop w:val="0"/>
              <w:marBottom w:val="0"/>
              <w:divBdr>
                <w:top w:val="none" w:sz="0" w:space="0" w:color="auto"/>
                <w:left w:val="none" w:sz="0" w:space="0" w:color="auto"/>
                <w:bottom w:val="none" w:sz="0" w:space="0" w:color="auto"/>
                <w:right w:val="none" w:sz="0" w:space="0" w:color="auto"/>
              </w:divBdr>
            </w:div>
          </w:divsChild>
        </w:div>
        <w:div w:id="125661159">
          <w:marLeft w:val="0"/>
          <w:marRight w:val="0"/>
          <w:marTop w:val="0"/>
          <w:marBottom w:val="0"/>
          <w:divBdr>
            <w:top w:val="none" w:sz="0" w:space="0" w:color="auto"/>
            <w:left w:val="none" w:sz="0" w:space="0" w:color="auto"/>
            <w:bottom w:val="none" w:sz="0" w:space="0" w:color="auto"/>
            <w:right w:val="none" w:sz="0" w:space="0" w:color="auto"/>
          </w:divBdr>
          <w:divsChild>
            <w:div w:id="1692220951">
              <w:marLeft w:val="0"/>
              <w:marRight w:val="0"/>
              <w:marTop w:val="0"/>
              <w:marBottom w:val="0"/>
              <w:divBdr>
                <w:top w:val="none" w:sz="0" w:space="0" w:color="auto"/>
                <w:left w:val="none" w:sz="0" w:space="0" w:color="auto"/>
                <w:bottom w:val="none" w:sz="0" w:space="0" w:color="auto"/>
                <w:right w:val="none" w:sz="0" w:space="0" w:color="auto"/>
              </w:divBdr>
            </w:div>
          </w:divsChild>
        </w:div>
        <w:div w:id="1229919657">
          <w:marLeft w:val="0"/>
          <w:marRight w:val="0"/>
          <w:marTop w:val="0"/>
          <w:marBottom w:val="0"/>
          <w:divBdr>
            <w:top w:val="none" w:sz="0" w:space="0" w:color="auto"/>
            <w:left w:val="none" w:sz="0" w:space="0" w:color="auto"/>
            <w:bottom w:val="none" w:sz="0" w:space="0" w:color="auto"/>
            <w:right w:val="none" w:sz="0" w:space="0" w:color="auto"/>
          </w:divBdr>
          <w:divsChild>
            <w:div w:id="5063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50786">
      <w:bodyDiv w:val="1"/>
      <w:marLeft w:val="0"/>
      <w:marRight w:val="0"/>
      <w:marTop w:val="0"/>
      <w:marBottom w:val="0"/>
      <w:divBdr>
        <w:top w:val="none" w:sz="0" w:space="0" w:color="auto"/>
        <w:left w:val="none" w:sz="0" w:space="0" w:color="auto"/>
        <w:bottom w:val="none" w:sz="0" w:space="0" w:color="auto"/>
        <w:right w:val="none" w:sz="0" w:space="0" w:color="auto"/>
      </w:divBdr>
    </w:div>
    <w:div w:id="400981546">
      <w:bodyDiv w:val="1"/>
      <w:marLeft w:val="0"/>
      <w:marRight w:val="0"/>
      <w:marTop w:val="0"/>
      <w:marBottom w:val="0"/>
      <w:divBdr>
        <w:top w:val="none" w:sz="0" w:space="0" w:color="auto"/>
        <w:left w:val="none" w:sz="0" w:space="0" w:color="auto"/>
        <w:bottom w:val="none" w:sz="0" w:space="0" w:color="auto"/>
        <w:right w:val="none" w:sz="0" w:space="0" w:color="auto"/>
      </w:divBdr>
    </w:div>
    <w:div w:id="404307097">
      <w:bodyDiv w:val="1"/>
      <w:marLeft w:val="0"/>
      <w:marRight w:val="0"/>
      <w:marTop w:val="0"/>
      <w:marBottom w:val="0"/>
      <w:divBdr>
        <w:top w:val="none" w:sz="0" w:space="0" w:color="auto"/>
        <w:left w:val="none" w:sz="0" w:space="0" w:color="auto"/>
        <w:bottom w:val="none" w:sz="0" w:space="0" w:color="auto"/>
        <w:right w:val="none" w:sz="0" w:space="0" w:color="auto"/>
      </w:divBdr>
      <w:divsChild>
        <w:div w:id="748582121">
          <w:marLeft w:val="0"/>
          <w:marRight w:val="0"/>
          <w:marTop w:val="0"/>
          <w:marBottom w:val="0"/>
          <w:divBdr>
            <w:top w:val="none" w:sz="0" w:space="0" w:color="auto"/>
            <w:left w:val="none" w:sz="0" w:space="0" w:color="auto"/>
            <w:bottom w:val="none" w:sz="0" w:space="0" w:color="auto"/>
            <w:right w:val="none" w:sz="0" w:space="0" w:color="auto"/>
          </w:divBdr>
        </w:div>
        <w:div w:id="784806933">
          <w:marLeft w:val="0"/>
          <w:marRight w:val="0"/>
          <w:marTop w:val="0"/>
          <w:marBottom w:val="0"/>
          <w:divBdr>
            <w:top w:val="none" w:sz="0" w:space="0" w:color="auto"/>
            <w:left w:val="none" w:sz="0" w:space="0" w:color="auto"/>
            <w:bottom w:val="none" w:sz="0" w:space="0" w:color="auto"/>
            <w:right w:val="none" w:sz="0" w:space="0" w:color="auto"/>
          </w:divBdr>
        </w:div>
        <w:div w:id="431899776">
          <w:marLeft w:val="0"/>
          <w:marRight w:val="0"/>
          <w:marTop w:val="0"/>
          <w:marBottom w:val="0"/>
          <w:divBdr>
            <w:top w:val="none" w:sz="0" w:space="0" w:color="auto"/>
            <w:left w:val="none" w:sz="0" w:space="0" w:color="auto"/>
            <w:bottom w:val="none" w:sz="0" w:space="0" w:color="auto"/>
            <w:right w:val="none" w:sz="0" w:space="0" w:color="auto"/>
          </w:divBdr>
        </w:div>
        <w:div w:id="146090106">
          <w:marLeft w:val="0"/>
          <w:marRight w:val="0"/>
          <w:marTop w:val="0"/>
          <w:marBottom w:val="0"/>
          <w:divBdr>
            <w:top w:val="none" w:sz="0" w:space="0" w:color="auto"/>
            <w:left w:val="none" w:sz="0" w:space="0" w:color="auto"/>
            <w:bottom w:val="none" w:sz="0" w:space="0" w:color="auto"/>
            <w:right w:val="none" w:sz="0" w:space="0" w:color="auto"/>
          </w:divBdr>
        </w:div>
        <w:div w:id="1666274641">
          <w:marLeft w:val="0"/>
          <w:marRight w:val="0"/>
          <w:marTop w:val="0"/>
          <w:marBottom w:val="0"/>
          <w:divBdr>
            <w:top w:val="none" w:sz="0" w:space="0" w:color="auto"/>
            <w:left w:val="none" w:sz="0" w:space="0" w:color="auto"/>
            <w:bottom w:val="none" w:sz="0" w:space="0" w:color="auto"/>
            <w:right w:val="none" w:sz="0" w:space="0" w:color="auto"/>
          </w:divBdr>
        </w:div>
      </w:divsChild>
    </w:div>
    <w:div w:id="465780362">
      <w:bodyDiv w:val="1"/>
      <w:marLeft w:val="0"/>
      <w:marRight w:val="0"/>
      <w:marTop w:val="0"/>
      <w:marBottom w:val="0"/>
      <w:divBdr>
        <w:top w:val="none" w:sz="0" w:space="0" w:color="auto"/>
        <w:left w:val="none" w:sz="0" w:space="0" w:color="auto"/>
        <w:bottom w:val="none" w:sz="0" w:space="0" w:color="auto"/>
        <w:right w:val="none" w:sz="0" w:space="0" w:color="auto"/>
      </w:divBdr>
    </w:div>
    <w:div w:id="488596332">
      <w:bodyDiv w:val="1"/>
      <w:marLeft w:val="0"/>
      <w:marRight w:val="0"/>
      <w:marTop w:val="0"/>
      <w:marBottom w:val="0"/>
      <w:divBdr>
        <w:top w:val="none" w:sz="0" w:space="0" w:color="auto"/>
        <w:left w:val="none" w:sz="0" w:space="0" w:color="auto"/>
        <w:bottom w:val="none" w:sz="0" w:space="0" w:color="auto"/>
        <w:right w:val="none" w:sz="0" w:space="0" w:color="auto"/>
      </w:divBdr>
    </w:div>
    <w:div w:id="526606912">
      <w:bodyDiv w:val="1"/>
      <w:marLeft w:val="0"/>
      <w:marRight w:val="0"/>
      <w:marTop w:val="0"/>
      <w:marBottom w:val="0"/>
      <w:divBdr>
        <w:top w:val="none" w:sz="0" w:space="0" w:color="auto"/>
        <w:left w:val="none" w:sz="0" w:space="0" w:color="auto"/>
        <w:bottom w:val="none" w:sz="0" w:space="0" w:color="auto"/>
        <w:right w:val="none" w:sz="0" w:space="0" w:color="auto"/>
      </w:divBdr>
    </w:div>
    <w:div w:id="556938828">
      <w:bodyDiv w:val="1"/>
      <w:marLeft w:val="0"/>
      <w:marRight w:val="0"/>
      <w:marTop w:val="0"/>
      <w:marBottom w:val="0"/>
      <w:divBdr>
        <w:top w:val="none" w:sz="0" w:space="0" w:color="auto"/>
        <w:left w:val="none" w:sz="0" w:space="0" w:color="auto"/>
        <w:bottom w:val="none" w:sz="0" w:space="0" w:color="auto"/>
        <w:right w:val="none" w:sz="0" w:space="0" w:color="auto"/>
      </w:divBdr>
      <w:divsChild>
        <w:div w:id="1768844119">
          <w:marLeft w:val="0"/>
          <w:marRight w:val="0"/>
          <w:marTop w:val="0"/>
          <w:marBottom w:val="0"/>
          <w:divBdr>
            <w:top w:val="none" w:sz="0" w:space="0" w:color="auto"/>
            <w:left w:val="none" w:sz="0" w:space="0" w:color="auto"/>
            <w:bottom w:val="none" w:sz="0" w:space="0" w:color="auto"/>
            <w:right w:val="none" w:sz="0" w:space="0" w:color="auto"/>
          </w:divBdr>
          <w:divsChild>
            <w:div w:id="2117211595">
              <w:marLeft w:val="0"/>
              <w:marRight w:val="0"/>
              <w:marTop w:val="0"/>
              <w:marBottom w:val="0"/>
              <w:divBdr>
                <w:top w:val="none" w:sz="0" w:space="0" w:color="auto"/>
                <w:left w:val="none" w:sz="0" w:space="0" w:color="auto"/>
                <w:bottom w:val="none" w:sz="0" w:space="0" w:color="auto"/>
                <w:right w:val="none" w:sz="0" w:space="0" w:color="auto"/>
              </w:divBdr>
            </w:div>
            <w:div w:id="435101148">
              <w:marLeft w:val="0"/>
              <w:marRight w:val="0"/>
              <w:marTop w:val="0"/>
              <w:marBottom w:val="0"/>
              <w:divBdr>
                <w:top w:val="none" w:sz="0" w:space="0" w:color="auto"/>
                <w:left w:val="none" w:sz="0" w:space="0" w:color="auto"/>
                <w:bottom w:val="none" w:sz="0" w:space="0" w:color="auto"/>
                <w:right w:val="none" w:sz="0" w:space="0" w:color="auto"/>
              </w:divBdr>
            </w:div>
            <w:div w:id="2022730729">
              <w:marLeft w:val="0"/>
              <w:marRight w:val="0"/>
              <w:marTop w:val="0"/>
              <w:marBottom w:val="0"/>
              <w:divBdr>
                <w:top w:val="none" w:sz="0" w:space="0" w:color="auto"/>
                <w:left w:val="none" w:sz="0" w:space="0" w:color="auto"/>
                <w:bottom w:val="none" w:sz="0" w:space="0" w:color="auto"/>
                <w:right w:val="none" w:sz="0" w:space="0" w:color="auto"/>
              </w:divBdr>
            </w:div>
            <w:div w:id="1678458554">
              <w:marLeft w:val="0"/>
              <w:marRight w:val="0"/>
              <w:marTop w:val="0"/>
              <w:marBottom w:val="0"/>
              <w:divBdr>
                <w:top w:val="none" w:sz="0" w:space="0" w:color="auto"/>
                <w:left w:val="none" w:sz="0" w:space="0" w:color="auto"/>
                <w:bottom w:val="none" w:sz="0" w:space="0" w:color="auto"/>
                <w:right w:val="none" w:sz="0" w:space="0" w:color="auto"/>
              </w:divBdr>
            </w:div>
            <w:div w:id="24184888">
              <w:marLeft w:val="0"/>
              <w:marRight w:val="0"/>
              <w:marTop w:val="0"/>
              <w:marBottom w:val="0"/>
              <w:divBdr>
                <w:top w:val="none" w:sz="0" w:space="0" w:color="auto"/>
                <w:left w:val="none" w:sz="0" w:space="0" w:color="auto"/>
                <w:bottom w:val="none" w:sz="0" w:space="0" w:color="auto"/>
                <w:right w:val="none" w:sz="0" w:space="0" w:color="auto"/>
              </w:divBdr>
            </w:div>
            <w:div w:id="1689990939">
              <w:marLeft w:val="0"/>
              <w:marRight w:val="0"/>
              <w:marTop w:val="0"/>
              <w:marBottom w:val="0"/>
              <w:divBdr>
                <w:top w:val="none" w:sz="0" w:space="0" w:color="auto"/>
                <w:left w:val="none" w:sz="0" w:space="0" w:color="auto"/>
                <w:bottom w:val="none" w:sz="0" w:space="0" w:color="auto"/>
                <w:right w:val="none" w:sz="0" w:space="0" w:color="auto"/>
              </w:divBdr>
            </w:div>
            <w:div w:id="1056785442">
              <w:marLeft w:val="0"/>
              <w:marRight w:val="0"/>
              <w:marTop w:val="0"/>
              <w:marBottom w:val="0"/>
              <w:divBdr>
                <w:top w:val="none" w:sz="0" w:space="0" w:color="auto"/>
                <w:left w:val="none" w:sz="0" w:space="0" w:color="auto"/>
                <w:bottom w:val="none" w:sz="0" w:space="0" w:color="auto"/>
                <w:right w:val="none" w:sz="0" w:space="0" w:color="auto"/>
              </w:divBdr>
            </w:div>
            <w:div w:id="2030139323">
              <w:marLeft w:val="0"/>
              <w:marRight w:val="0"/>
              <w:marTop w:val="0"/>
              <w:marBottom w:val="0"/>
              <w:divBdr>
                <w:top w:val="none" w:sz="0" w:space="0" w:color="auto"/>
                <w:left w:val="none" w:sz="0" w:space="0" w:color="auto"/>
                <w:bottom w:val="none" w:sz="0" w:space="0" w:color="auto"/>
                <w:right w:val="none" w:sz="0" w:space="0" w:color="auto"/>
              </w:divBdr>
            </w:div>
            <w:div w:id="685599207">
              <w:marLeft w:val="0"/>
              <w:marRight w:val="0"/>
              <w:marTop w:val="0"/>
              <w:marBottom w:val="0"/>
              <w:divBdr>
                <w:top w:val="none" w:sz="0" w:space="0" w:color="auto"/>
                <w:left w:val="none" w:sz="0" w:space="0" w:color="auto"/>
                <w:bottom w:val="none" w:sz="0" w:space="0" w:color="auto"/>
                <w:right w:val="none" w:sz="0" w:space="0" w:color="auto"/>
              </w:divBdr>
            </w:div>
            <w:div w:id="1690061347">
              <w:marLeft w:val="0"/>
              <w:marRight w:val="0"/>
              <w:marTop w:val="0"/>
              <w:marBottom w:val="0"/>
              <w:divBdr>
                <w:top w:val="none" w:sz="0" w:space="0" w:color="auto"/>
                <w:left w:val="none" w:sz="0" w:space="0" w:color="auto"/>
                <w:bottom w:val="none" w:sz="0" w:space="0" w:color="auto"/>
                <w:right w:val="none" w:sz="0" w:space="0" w:color="auto"/>
              </w:divBdr>
            </w:div>
          </w:divsChild>
        </w:div>
        <w:div w:id="1241017037">
          <w:marLeft w:val="0"/>
          <w:marRight w:val="0"/>
          <w:marTop w:val="0"/>
          <w:marBottom w:val="0"/>
          <w:divBdr>
            <w:top w:val="none" w:sz="0" w:space="0" w:color="auto"/>
            <w:left w:val="none" w:sz="0" w:space="0" w:color="auto"/>
            <w:bottom w:val="none" w:sz="0" w:space="0" w:color="auto"/>
            <w:right w:val="none" w:sz="0" w:space="0" w:color="auto"/>
          </w:divBdr>
          <w:divsChild>
            <w:div w:id="520777670">
              <w:marLeft w:val="0"/>
              <w:marRight w:val="0"/>
              <w:marTop w:val="0"/>
              <w:marBottom w:val="0"/>
              <w:divBdr>
                <w:top w:val="none" w:sz="0" w:space="0" w:color="auto"/>
                <w:left w:val="none" w:sz="0" w:space="0" w:color="auto"/>
                <w:bottom w:val="none" w:sz="0" w:space="0" w:color="auto"/>
                <w:right w:val="none" w:sz="0" w:space="0" w:color="auto"/>
              </w:divBdr>
            </w:div>
            <w:div w:id="1886865615">
              <w:marLeft w:val="0"/>
              <w:marRight w:val="0"/>
              <w:marTop w:val="0"/>
              <w:marBottom w:val="0"/>
              <w:divBdr>
                <w:top w:val="none" w:sz="0" w:space="0" w:color="auto"/>
                <w:left w:val="none" w:sz="0" w:space="0" w:color="auto"/>
                <w:bottom w:val="none" w:sz="0" w:space="0" w:color="auto"/>
                <w:right w:val="none" w:sz="0" w:space="0" w:color="auto"/>
              </w:divBdr>
            </w:div>
            <w:div w:id="1447309589">
              <w:marLeft w:val="0"/>
              <w:marRight w:val="0"/>
              <w:marTop w:val="0"/>
              <w:marBottom w:val="0"/>
              <w:divBdr>
                <w:top w:val="none" w:sz="0" w:space="0" w:color="auto"/>
                <w:left w:val="none" w:sz="0" w:space="0" w:color="auto"/>
                <w:bottom w:val="none" w:sz="0" w:space="0" w:color="auto"/>
                <w:right w:val="none" w:sz="0" w:space="0" w:color="auto"/>
              </w:divBdr>
            </w:div>
            <w:div w:id="554270559">
              <w:marLeft w:val="0"/>
              <w:marRight w:val="0"/>
              <w:marTop w:val="0"/>
              <w:marBottom w:val="0"/>
              <w:divBdr>
                <w:top w:val="none" w:sz="0" w:space="0" w:color="auto"/>
                <w:left w:val="none" w:sz="0" w:space="0" w:color="auto"/>
                <w:bottom w:val="none" w:sz="0" w:space="0" w:color="auto"/>
                <w:right w:val="none" w:sz="0" w:space="0" w:color="auto"/>
              </w:divBdr>
            </w:div>
            <w:div w:id="415171288">
              <w:marLeft w:val="0"/>
              <w:marRight w:val="0"/>
              <w:marTop w:val="0"/>
              <w:marBottom w:val="0"/>
              <w:divBdr>
                <w:top w:val="none" w:sz="0" w:space="0" w:color="auto"/>
                <w:left w:val="none" w:sz="0" w:space="0" w:color="auto"/>
                <w:bottom w:val="none" w:sz="0" w:space="0" w:color="auto"/>
                <w:right w:val="none" w:sz="0" w:space="0" w:color="auto"/>
              </w:divBdr>
            </w:div>
            <w:div w:id="1779519279">
              <w:marLeft w:val="0"/>
              <w:marRight w:val="0"/>
              <w:marTop w:val="0"/>
              <w:marBottom w:val="0"/>
              <w:divBdr>
                <w:top w:val="none" w:sz="0" w:space="0" w:color="auto"/>
                <w:left w:val="none" w:sz="0" w:space="0" w:color="auto"/>
                <w:bottom w:val="none" w:sz="0" w:space="0" w:color="auto"/>
                <w:right w:val="none" w:sz="0" w:space="0" w:color="auto"/>
              </w:divBdr>
            </w:div>
            <w:div w:id="1264269428">
              <w:marLeft w:val="0"/>
              <w:marRight w:val="0"/>
              <w:marTop w:val="0"/>
              <w:marBottom w:val="0"/>
              <w:divBdr>
                <w:top w:val="none" w:sz="0" w:space="0" w:color="auto"/>
                <w:left w:val="none" w:sz="0" w:space="0" w:color="auto"/>
                <w:bottom w:val="none" w:sz="0" w:space="0" w:color="auto"/>
                <w:right w:val="none" w:sz="0" w:space="0" w:color="auto"/>
              </w:divBdr>
            </w:div>
            <w:div w:id="1931235807">
              <w:marLeft w:val="0"/>
              <w:marRight w:val="0"/>
              <w:marTop w:val="0"/>
              <w:marBottom w:val="0"/>
              <w:divBdr>
                <w:top w:val="none" w:sz="0" w:space="0" w:color="auto"/>
                <w:left w:val="none" w:sz="0" w:space="0" w:color="auto"/>
                <w:bottom w:val="none" w:sz="0" w:space="0" w:color="auto"/>
                <w:right w:val="none" w:sz="0" w:space="0" w:color="auto"/>
              </w:divBdr>
            </w:div>
            <w:div w:id="1023748055">
              <w:marLeft w:val="0"/>
              <w:marRight w:val="0"/>
              <w:marTop w:val="0"/>
              <w:marBottom w:val="0"/>
              <w:divBdr>
                <w:top w:val="none" w:sz="0" w:space="0" w:color="auto"/>
                <w:left w:val="none" w:sz="0" w:space="0" w:color="auto"/>
                <w:bottom w:val="none" w:sz="0" w:space="0" w:color="auto"/>
                <w:right w:val="none" w:sz="0" w:space="0" w:color="auto"/>
              </w:divBdr>
            </w:div>
            <w:div w:id="2137597181">
              <w:marLeft w:val="0"/>
              <w:marRight w:val="0"/>
              <w:marTop w:val="0"/>
              <w:marBottom w:val="0"/>
              <w:divBdr>
                <w:top w:val="none" w:sz="0" w:space="0" w:color="auto"/>
                <w:left w:val="none" w:sz="0" w:space="0" w:color="auto"/>
                <w:bottom w:val="none" w:sz="0" w:space="0" w:color="auto"/>
                <w:right w:val="none" w:sz="0" w:space="0" w:color="auto"/>
              </w:divBdr>
            </w:div>
            <w:div w:id="108664767">
              <w:marLeft w:val="0"/>
              <w:marRight w:val="0"/>
              <w:marTop w:val="0"/>
              <w:marBottom w:val="0"/>
              <w:divBdr>
                <w:top w:val="none" w:sz="0" w:space="0" w:color="auto"/>
                <w:left w:val="none" w:sz="0" w:space="0" w:color="auto"/>
                <w:bottom w:val="none" w:sz="0" w:space="0" w:color="auto"/>
                <w:right w:val="none" w:sz="0" w:space="0" w:color="auto"/>
              </w:divBdr>
            </w:div>
            <w:div w:id="2015374834">
              <w:marLeft w:val="0"/>
              <w:marRight w:val="0"/>
              <w:marTop w:val="0"/>
              <w:marBottom w:val="0"/>
              <w:divBdr>
                <w:top w:val="none" w:sz="0" w:space="0" w:color="auto"/>
                <w:left w:val="none" w:sz="0" w:space="0" w:color="auto"/>
                <w:bottom w:val="none" w:sz="0" w:space="0" w:color="auto"/>
                <w:right w:val="none" w:sz="0" w:space="0" w:color="auto"/>
              </w:divBdr>
            </w:div>
            <w:div w:id="684749093">
              <w:marLeft w:val="0"/>
              <w:marRight w:val="0"/>
              <w:marTop w:val="0"/>
              <w:marBottom w:val="0"/>
              <w:divBdr>
                <w:top w:val="none" w:sz="0" w:space="0" w:color="auto"/>
                <w:left w:val="none" w:sz="0" w:space="0" w:color="auto"/>
                <w:bottom w:val="none" w:sz="0" w:space="0" w:color="auto"/>
                <w:right w:val="none" w:sz="0" w:space="0" w:color="auto"/>
              </w:divBdr>
            </w:div>
            <w:div w:id="989407182">
              <w:marLeft w:val="0"/>
              <w:marRight w:val="0"/>
              <w:marTop w:val="0"/>
              <w:marBottom w:val="0"/>
              <w:divBdr>
                <w:top w:val="none" w:sz="0" w:space="0" w:color="auto"/>
                <w:left w:val="none" w:sz="0" w:space="0" w:color="auto"/>
                <w:bottom w:val="none" w:sz="0" w:space="0" w:color="auto"/>
                <w:right w:val="none" w:sz="0" w:space="0" w:color="auto"/>
              </w:divBdr>
            </w:div>
            <w:div w:id="734158541">
              <w:marLeft w:val="0"/>
              <w:marRight w:val="0"/>
              <w:marTop w:val="0"/>
              <w:marBottom w:val="0"/>
              <w:divBdr>
                <w:top w:val="none" w:sz="0" w:space="0" w:color="auto"/>
                <w:left w:val="none" w:sz="0" w:space="0" w:color="auto"/>
                <w:bottom w:val="none" w:sz="0" w:space="0" w:color="auto"/>
                <w:right w:val="none" w:sz="0" w:space="0" w:color="auto"/>
              </w:divBdr>
            </w:div>
            <w:div w:id="303194928">
              <w:marLeft w:val="0"/>
              <w:marRight w:val="0"/>
              <w:marTop w:val="0"/>
              <w:marBottom w:val="0"/>
              <w:divBdr>
                <w:top w:val="none" w:sz="0" w:space="0" w:color="auto"/>
                <w:left w:val="none" w:sz="0" w:space="0" w:color="auto"/>
                <w:bottom w:val="none" w:sz="0" w:space="0" w:color="auto"/>
                <w:right w:val="none" w:sz="0" w:space="0" w:color="auto"/>
              </w:divBdr>
            </w:div>
            <w:div w:id="1493596489">
              <w:marLeft w:val="0"/>
              <w:marRight w:val="0"/>
              <w:marTop w:val="0"/>
              <w:marBottom w:val="0"/>
              <w:divBdr>
                <w:top w:val="none" w:sz="0" w:space="0" w:color="auto"/>
                <w:left w:val="none" w:sz="0" w:space="0" w:color="auto"/>
                <w:bottom w:val="none" w:sz="0" w:space="0" w:color="auto"/>
                <w:right w:val="none" w:sz="0" w:space="0" w:color="auto"/>
              </w:divBdr>
            </w:div>
            <w:div w:id="867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81364">
      <w:bodyDiv w:val="1"/>
      <w:marLeft w:val="0"/>
      <w:marRight w:val="0"/>
      <w:marTop w:val="0"/>
      <w:marBottom w:val="0"/>
      <w:divBdr>
        <w:top w:val="none" w:sz="0" w:space="0" w:color="auto"/>
        <w:left w:val="none" w:sz="0" w:space="0" w:color="auto"/>
        <w:bottom w:val="none" w:sz="0" w:space="0" w:color="auto"/>
        <w:right w:val="none" w:sz="0" w:space="0" w:color="auto"/>
      </w:divBdr>
    </w:div>
    <w:div w:id="592782250">
      <w:bodyDiv w:val="1"/>
      <w:marLeft w:val="0"/>
      <w:marRight w:val="0"/>
      <w:marTop w:val="0"/>
      <w:marBottom w:val="0"/>
      <w:divBdr>
        <w:top w:val="none" w:sz="0" w:space="0" w:color="auto"/>
        <w:left w:val="none" w:sz="0" w:space="0" w:color="auto"/>
        <w:bottom w:val="none" w:sz="0" w:space="0" w:color="auto"/>
        <w:right w:val="none" w:sz="0" w:space="0" w:color="auto"/>
      </w:divBdr>
      <w:divsChild>
        <w:div w:id="1834833299">
          <w:marLeft w:val="0"/>
          <w:marRight w:val="0"/>
          <w:marTop w:val="0"/>
          <w:marBottom w:val="0"/>
          <w:divBdr>
            <w:top w:val="none" w:sz="0" w:space="0" w:color="auto"/>
            <w:left w:val="none" w:sz="0" w:space="0" w:color="auto"/>
            <w:bottom w:val="none" w:sz="0" w:space="0" w:color="auto"/>
            <w:right w:val="none" w:sz="0" w:space="0" w:color="auto"/>
          </w:divBdr>
          <w:divsChild>
            <w:div w:id="2088570958">
              <w:marLeft w:val="0"/>
              <w:marRight w:val="0"/>
              <w:marTop w:val="0"/>
              <w:marBottom w:val="0"/>
              <w:divBdr>
                <w:top w:val="none" w:sz="0" w:space="0" w:color="auto"/>
                <w:left w:val="none" w:sz="0" w:space="0" w:color="auto"/>
                <w:bottom w:val="none" w:sz="0" w:space="0" w:color="auto"/>
                <w:right w:val="none" w:sz="0" w:space="0" w:color="auto"/>
              </w:divBdr>
            </w:div>
            <w:div w:id="423041866">
              <w:marLeft w:val="0"/>
              <w:marRight w:val="0"/>
              <w:marTop w:val="0"/>
              <w:marBottom w:val="0"/>
              <w:divBdr>
                <w:top w:val="none" w:sz="0" w:space="0" w:color="auto"/>
                <w:left w:val="none" w:sz="0" w:space="0" w:color="auto"/>
                <w:bottom w:val="none" w:sz="0" w:space="0" w:color="auto"/>
                <w:right w:val="none" w:sz="0" w:space="0" w:color="auto"/>
              </w:divBdr>
            </w:div>
            <w:div w:id="1985088655">
              <w:marLeft w:val="0"/>
              <w:marRight w:val="0"/>
              <w:marTop w:val="0"/>
              <w:marBottom w:val="0"/>
              <w:divBdr>
                <w:top w:val="none" w:sz="0" w:space="0" w:color="auto"/>
                <w:left w:val="none" w:sz="0" w:space="0" w:color="auto"/>
                <w:bottom w:val="none" w:sz="0" w:space="0" w:color="auto"/>
                <w:right w:val="none" w:sz="0" w:space="0" w:color="auto"/>
              </w:divBdr>
            </w:div>
            <w:div w:id="1988705418">
              <w:marLeft w:val="0"/>
              <w:marRight w:val="0"/>
              <w:marTop w:val="0"/>
              <w:marBottom w:val="0"/>
              <w:divBdr>
                <w:top w:val="none" w:sz="0" w:space="0" w:color="auto"/>
                <w:left w:val="none" w:sz="0" w:space="0" w:color="auto"/>
                <w:bottom w:val="none" w:sz="0" w:space="0" w:color="auto"/>
                <w:right w:val="none" w:sz="0" w:space="0" w:color="auto"/>
              </w:divBdr>
            </w:div>
            <w:div w:id="10768772">
              <w:marLeft w:val="0"/>
              <w:marRight w:val="0"/>
              <w:marTop w:val="0"/>
              <w:marBottom w:val="0"/>
              <w:divBdr>
                <w:top w:val="none" w:sz="0" w:space="0" w:color="auto"/>
                <w:left w:val="none" w:sz="0" w:space="0" w:color="auto"/>
                <w:bottom w:val="none" w:sz="0" w:space="0" w:color="auto"/>
                <w:right w:val="none" w:sz="0" w:space="0" w:color="auto"/>
              </w:divBdr>
            </w:div>
            <w:div w:id="650865170">
              <w:marLeft w:val="0"/>
              <w:marRight w:val="0"/>
              <w:marTop w:val="0"/>
              <w:marBottom w:val="0"/>
              <w:divBdr>
                <w:top w:val="none" w:sz="0" w:space="0" w:color="auto"/>
                <w:left w:val="none" w:sz="0" w:space="0" w:color="auto"/>
                <w:bottom w:val="none" w:sz="0" w:space="0" w:color="auto"/>
                <w:right w:val="none" w:sz="0" w:space="0" w:color="auto"/>
              </w:divBdr>
            </w:div>
            <w:div w:id="1187983803">
              <w:marLeft w:val="0"/>
              <w:marRight w:val="0"/>
              <w:marTop w:val="0"/>
              <w:marBottom w:val="0"/>
              <w:divBdr>
                <w:top w:val="none" w:sz="0" w:space="0" w:color="auto"/>
                <w:left w:val="none" w:sz="0" w:space="0" w:color="auto"/>
                <w:bottom w:val="none" w:sz="0" w:space="0" w:color="auto"/>
                <w:right w:val="none" w:sz="0" w:space="0" w:color="auto"/>
              </w:divBdr>
            </w:div>
            <w:div w:id="1406495757">
              <w:marLeft w:val="0"/>
              <w:marRight w:val="0"/>
              <w:marTop w:val="0"/>
              <w:marBottom w:val="0"/>
              <w:divBdr>
                <w:top w:val="none" w:sz="0" w:space="0" w:color="auto"/>
                <w:left w:val="none" w:sz="0" w:space="0" w:color="auto"/>
                <w:bottom w:val="none" w:sz="0" w:space="0" w:color="auto"/>
                <w:right w:val="none" w:sz="0" w:space="0" w:color="auto"/>
              </w:divBdr>
            </w:div>
            <w:div w:id="1193609582">
              <w:marLeft w:val="0"/>
              <w:marRight w:val="0"/>
              <w:marTop w:val="0"/>
              <w:marBottom w:val="0"/>
              <w:divBdr>
                <w:top w:val="none" w:sz="0" w:space="0" w:color="auto"/>
                <w:left w:val="none" w:sz="0" w:space="0" w:color="auto"/>
                <w:bottom w:val="none" w:sz="0" w:space="0" w:color="auto"/>
                <w:right w:val="none" w:sz="0" w:space="0" w:color="auto"/>
              </w:divBdr>
            </w:div>
            <w:div w:id="526677346">
              <w:marLeft w:val="0"/>
              <w:marRight w:val="0"/>
              <w:marTop w:val="0"/>
              <w:marBottom w:val="0"/>
              <w:divBdr>
                <w:top w:val="none" w:sz="0" w:space="0" w:color="auto"/>
                <w:left w:val="none" w:sz="0" w:space="0" w:color="auto"/>
                <w:bottom w:val="none" w:sz="0" w:space="0" w:color="auto"/>
                <w:right w:val="none" w:sz="0" w:space="0" w:color="auto"/>
              </w:divBdr>
            </w:div>
          </w:divsChild>
        </w:div>
        <w:div w:id="29426700">
          <w:marLeft w:val="0"/>
          <w:marRight w:val="0"/>
          <w:marTop w:val="0"/>
          <w:marBottom w:val="0"/>
          <w:divBdr>
            <w:top w:val="none" w:sz="0" w:space="0" w:color="auto"/>
            <w:left w:val="none" w:sz="0" w:space="0" w:color="auto"/>
            <w:bottom w:val="none" w:sz="0" w:space="0" w:color="auto"/>
            <w:right w:val="none" w:sz="0" w:space="0" w:color="auto"/>
          </w:divBdr>
          <w:divsChild>
            <w:div w:id="2038313185">
              <w:marLeft w:val="0"/>
              <w:marRight w:val="0"/>
              <w:marTop w:val="0"/>
              <w:marBottom w:val="0"/>
              <w:divBdr>
                <w:top w:val="none" w:sz="0" w:space="0" w:color="auto"/>
                <w:left w:val="none" w:sz="0" w:space="0" w:color="auto"/>
                <w:bottom w:val="none" w:sz="0" w:space="0" w:color="auto"/>
                <w:right w:val="none" w:sz="0" w:space="0" w:color="auto"/>
              </w:divBdr>
            </w:div>
            <w:div w:id="377554365">
              <w:marLeft w:val="0"/>
              <w:marRight w:val="0"/>
              <w:marTop w:val="0"/>
              <w:marBottom w:val="0"/>
              <w:divBdr>
                <w:top w:val="none" w:sz="0" w:space="0" w:color="auto"/>
                <w:left w:val="none" w:sz="0" w:space="0" w:color="auto"/>
                <w:bottom w:val="none" w:sz="0" w:space="0" w:color="auto"/>
                <w:right w:val="none" w:sz="0" w:space="0" w:color="auto"/>
              </w:divBdr>
            </w:div>
            <w:div w:id="1268734133">
              <w:marLeft w:val="0"/>
              <w:marRight w:val="0"/>
              <w:marTop w:val="0"/>
              <w:marBottom w:val="0"/>
              <w:divBdr>
                <w:top w:val="none" w:sz="0" w:space="0" w:color="auto"/>
                <w:left w:val="none" w:sz="0" w:space="0" w:color="auto"/>
                <w:bottom w:val="none" w:sz="0" w:space="0" w:color="auto"/>
                <w:right w:val="none" w:sz="0" w:space="0" w:color="auto"/>
              </w:divBdr>
            </w:div>
            <w:div w:id="302079789">
              <w:marLeft w:val="0"/>
              <w:marRight w:val="0"/>
              <w:marTop w:val="0"/>
              <w:marBottom w:val="0"/>
              <w:divBdr>
                <w:top w:val="none" w:sz="0" w:space="0" w:color="auto"/>
                <w:left w:val="none" w:sz="0" w:space="0" w:color="auto"/>
                <w:bottom w:val="none" w:sz="0" w:space="0" w:color="auto"/>
                <w:right w:val="none" w:sz="0" w:space="0" w:color="auto"/>
              </w:divBdr>
            </w:div>
            <w:div w:id="1750614273">
              <w:marLeft w:val="0"/>
              <w:marRight w:val="0"/>
              <w:marTop w:val="0"/>
              <w:marBottom w:val="0"/>
              <w:divBdr>
                <w:top w:val="none" w:sz="0" w:space="0" w:color="auto"/>
                <w:left w:val="none" w:sz="0" w:space="0" w:color="auto"/>
                <w:bottom w:val="none" w:sz="0" w:space="0" w:color="auto"/>
                <w:right w:val="none" w:sz="0" w:space="0" w:color="auto"/>
              </w:divBdr>
            </w:div>
            <w:div w:id="129254769">
              <w:marLeft w:val="0"/>
              <w:marRight w:val="0"/>
              <w:marTop w:val="0"/>
              <w:marBottom w:val="0"/>
              <w:divBdr>
                <w:top w:val="none" w:sz="0" w:space="0" w:color="auto"/>
                <w:left w:val="none" w:sz="0" w:space="0" w:color="auto"/>
                <w:bottom w:val="none" w:sz="0" w:space="0" w:color="auto"/>
                <w:right w:val="none" w:sz="0" w:space="0" w:color="auto"/>
              </w:divBdr>
            </w:div>
            <w:div w:id="1676105243">
              <w:marLeft w:val="0"/>
              <w:marRight w:val="0"/>
              <w:marTop w:val="0"/>
              <w:marBottom w:val="0"/>
              <w:divBdr>
                <w:top w:val="none" w:sz="0" w:space="0" w:color="auto"/>
                <w:left w:val="none" w:sz="0" w:space="0" w:color="auto"/>
                <w:bottom w:val="none" w:sz="0" w:space="0" w:color="auto"/>
                <w:right w:val="none" w:sz="0" w:space="0" w:color="auto"/>
              </w:divBdr>
            </w:div>
            <w:div w:id="1251742892">
              <w:marLeft w:val="0"/>
              <w:marRight w:val="0"/>
              <w:marTop w:val="0"/>
              <w:marBottom w:val="0"/>
              <w:divBdr>
                <w:top w:val="none" w:sz="0" w:space="0" w:color="auto"/>
                <w:left w:val="none" w:sz="0" w:space="0" w:color="auto"/>
                <w:bottom w:val="none" w:sz="0" w:space="0" w:color="auto"/>
                <w:right w:val="none" w:sz="0" w:space="0" w:color="auto"/>
              </w:divBdr>
            </w:div>
            <w:div w:id="329451757">
              <w:marLeft w:val="0"/>
              <w:marRight w:val="0"/>
              <w:marTop w:val="0"/>
              <w:marBottom w:val="0"/>
              <w:divBdr>
                <w:top w:val="none" w:sz="0" w:space="0" w:color="auto"/>
                <w:left w:val="none" w:sz="0" w:space="0" w:color="auto"/>
                <w:bottom w:val="none" w:sz="0" w:space="0" w:color="auto"/>
                <w:right w:val="none" w:sz="0" w:space="0" w:color="auto"/>
              </w:divBdr>
            </w:div>
            <w:div w:id="1706170261">
              <w:marLeft w:val="0"/>
              <w:marRight w:val="0"/>
              <w:marTop w:val="0"/>
              <w:marBottom w:val="0"/>
              <w:divBdr>
                <w:top w:val="none" w:sz="0" w:space="0" w:color="auto"/>
                <w:left w:val="none" w:sz="0" w:space="0" w:color="auto"/>
                <w:bottom w:val="none" w:sz="0" w:space="0" w:color="auto"/>
                <w:right w:val="none" w:sz="0" w:space="0" w:color="auto"/>
              </w:divBdr>
            </w:div>
            <w:div w:id="1259293124">
              <w:marLeft w:val="0"/>
              <w:marRight w:val="0"/>
              <w:marTop w:val="0"/>
              <w:marBottom w:val="0"/>
              <w:divBdr>
                <w:top w:val="none" w:sz="0" w:space="0" w:color="auto"/>
                <w:left w:val="none" w:sz="0" w:space="0" w:color="auto"/>
                <w:bottom w:val="none" w:sz="0" w:space="0" w:color="auto"/>
                <w:right w:val="none" w:sz="0" w:space="0" w:color="auto"/>
              </w:divBdr>
            </w:div>
            <w:div w:id="127430836">
              <w:marLeft w:val="0"/>
              <w:marRight w:val="0"/>
              <w:marTop w:val="0"/>
              <w:marBottom w:val="0"/>
              <w:divBdr>
                <w:top w:val="none" w:sz="0" w:space="0" w:color="auto"/>
                <w:left w:val="none" w:sz="0" w:space="0" w:color="auto"/>
                <w:bottom w:val="none" w:sz="0" w:space="0" w:color="auto"/>
                <w:right w:val="none" w:sz="0" w:space="0" w:color="auto"/>
              </w:divBdr>
            </w:div>
            <w:div w:id="1362778924">
              <w:marLeft w:val="0"/>
              <w:marRight w:val="0"/>
              <w:marTop w:val="0"/>
              <w:marBottom w:val="0"/>
              <w:divBdr>
                <w:top w:val="none" w:sz="0" w:space="0" w:color="auto"/>
                <w:left w:val="none" w:sz="0" w:space="0" w:color="auto"/>
                <w:bottom w:val="none" w:sz="0" w:space="0" w:color="auto"/>
                <w:right w:val="none" w:sz="0" w:space="0" w:color="auto"/>
              </w:divBdr>
            </w:div>
            <w:div w:id="1444954068">
              <w:marLeft w:val="0"/>
              <w:marRight w:val="0"/>
              <w:marTop w:val="0"/>
              <w:marBottom w:val="0"/>
              <w:divBdr>
                <w:top w:val="none" w:sz="0" w:space="0" w:color="auto"/>
                <w:left w:val="none" w:sz="0" w:space="0" w:color="auto"/>
                <w:bottom w:val="none" w:sz="0" w:space="0" w:color="auto"/>
                <w:right w:val="none" w:sz="0" w:space="0" w:color="auto"/>
              </w:divBdr>
            </w:div>
            <w:div w:id="946502130">
              <w:marLeft w:val="0"/>
              <w:marRight w:val="0"/>
              <w:marTop w:val="0"/>
              <w:marBottom w:val="0"/>
              <w:divBdr>
                <w:top w:val="none" w:sz="0" w:space="0" w:color="auto"/>
                <w:left w:val="none" w:sz="0" w:space="0" w:color="auto"/>
                <w:bottom w:val="none" w:sz="0" w:space="0" w:color="auto"/>
                <w:right w:val="none" w:sz="0" w:space="0" w:color="auto"/>
              </w:divBdr>
            </w:div>
            <w:div w:id="1820531126">
              <w:marLeft w:val="0"/>
              <w:marRight w:val="0"/>
              <w:marTop w:val="0"/>
              <w:marBottom w:val="0"/>
              <w:divBdr>
                <w:top w:val="none" w:sz="0" w:space="0" w:color="auto"/>
                <w:left w:val="none" w:sz="0" w:space="0" w:color="auto"/>
                <w:bottom w:val="none" w:sz="0" w:space="0" w:color="auto"/>
                <w:right w:val="none" w:sz="0" w:space="0" w:color="auto"/>
              </w:divBdr>
            </w:div>
            <w:div w:id="1722483717">
              <w:marLeft w:val="0"/>
              <w:marRight w:val="0"/>
              <w:marTop w:val="0"/>
              <w:marBottom w:val="0"/>
              <w:divBdr>
                <w:top w:val="none" w:sz="0" w:space="0" w:color="auto"/>
                <w:left w:val="none" w:sz="0" w:space="0" w:color="auto"/>
                <w:bottom w:val="none" w:sz="0" w:space="0" w:color="auto"/>
                <w:right w:val="none" w:sz="0" w:space="0" w:color="auto"/>
              </w:divBdr>
            </w:div>
            <w:div w:id="113956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012460">
      <w:bodyDiv w:val="1"/>
      <w:marLeft w:val="0"/>
      <w:marRight w:val="0"/>
      <w:marTop w:val="0"/>
      <w:marBottom w:val="0"/>
      <w:divBdr>
        <w:top w:val="none" w:sz="0" w:space="0" w:color="auto"/>
        <w:left w:val="none" w:sz="0" w:space="0" w:color="auto"/>
        <w:bottom w:val="none" w:sz="0" w:space="0" w:color="auto"/>
        <w:right w:val="none" w:sz="0" w:space="0" w:color="auto"/>
      </w:divBdr>
      <w:divsChild>
        <w:div w:id="1921980915">
          <w:marLeft w:val="0"/>
          <w:marRight w:val="0"/>
          <w:marTop w:val="0"/>
          <w:marBottom w:val="0"/>
          <w:divBdr>
            <w:top w:val="none" w:sz="0" w:space="0" w:color="auto"/>
            <w:left w:val="none" w:sz="0" w:space="0" w:color="auto"/>
            <w:bottom w:val="none" w:sz="0" w:space="0" w:color="auto"/>
            <w:right w:val="none" w:sz="0" w:space="0" w:color="auto"/>
          </w:divBdr>
        </w:div>
        <w:div w:id="10032866">
          <w:marLeft w:val="0"/>
          <w:marRight w:val="0"/>
          <w:marTop w:val="0"/>
          <w:marBottom w:val="0"/>
          <w:divBdr>
            <w:top w:val="none" w:sz="0" w:space="0" w:color="auto"/>
            <w:left w:val="none" w:sz="0" w:space="0" w:color="auto"/>
            <w:bottom w:val="none" w:sz="0" w:space="0" w:color="auto"/>
            <w:right w:val="none" w:sz="0" w:space="0" w:color="auto"/>
          </w:divBdr>
        </w:div>
        <w:div w:id="2065178951">
          <w:marLeft w:val="0"/>
          <w:marRight w:val="0"/>
          <w:marTop w:val="0"/>
          <w:marBottom w:val="0"/>
          <w:divBdr>
            <w:top w:val="none" w:sz="0" w:space="0" w:color="auto"/>
            <w:left w:val="none" w:sz="0" w:space="0" w:color="auto"/>
            <w:bottom w:val="none" w:sz="0" w:space="0" w:color="auto"/>
            <w:right w:val="none" w:sz="0" w:space="0" w:color="auto"/>
          </w:divBdr>
        </w:div>
        <w:div w:id="1046638513">
          <w:marLeft w:val="0"/>
          <w:marRight w:val="0"/>
          <w:marTop w:val="0"/>
          <w:marBottom w:val="0"/>
          <w:divBdr>
            <w:top w:val="none" w:sz="0" w:space="0" w:color="auto"/>
            <w:left w:val="none" w:sz="0" w:space="0" w:color="auto"/>
            <w:bottom w:val="none" w:sz="0" w:space="0" w:color="auto"/>
            <w:right w:val="none" w:sz="0" w:space="0" w:color="auto"/>
          </w:divBdr>
        </w:div>
        <w:div w:id="10113687">
          <w:marLeft w:val="0"/>
          <w:marRight w:val="0"/>
          <w:marTop w:val="0"/>
          <w:marBottom w:val="0"/>
          <w:divBdr>
            <w:top w:val="none" w:sz="0" w:space="0" w:color="auto"/>
            <w:left w:val="none" w:sz="0" w:space="0" w:color="auto"/>
            <w:bottom w:val="none" w:sz="0" w:space="0" w:color="auto"/>
            <w:right w:val="none" w:sz="0" w:space="0" w:color="auto"/>
          </w:divBdr>
        </w:div>
        <w:div w:id="125125285">
          <w:marLeft w:val="0"/>
          <w:marRight w:val="0"/>
          <w:marTop w:val="0"/>
          <w:marBottom w:val="0"/>
          <w:divBdr>
            <w:top w:val="none" w:sz="0" w:space="0" w:color="auto"/>
            <w:left w:val="none" w:sz="0" w:space="0" w:color="auto"/>
            <w:bottom w:val="none" w:sz="0" w:space="0" w:color="auto"/>
            <w:right w:val="none" w:sz="0" w:space="0" w:color="auto"/>
          </w:divBdr>
        </w:div>
        <w:div w:id="1588224189">
          <w:marLeft w:val="0"/>
          <w:marRight w:val="0"/>
          <w:marTop w:val="0"/>
          <w:marBottom w:val="0"/>
          <w:divBdr>
            <w:top w:val="none" w:sz="0" w:space="0" w:color="auto"/>
            <w:left w:val="none" w:sz="0" w:space="0" w:color="auto"/>
            <w:bottom w:val="none" w:sz="0" w:space="0" w:color="auto"/>
            <w:right w:val="none" w:sz="0" w:space="0" w:color="auto"/>
          </w:divBdr>
        </w:div>
        <w:div w:id="1440879101">
          <w:marLeft w:val="0"/>
          <w:marRight w:val="0"/>
          <w:marTop w:val="0"/>
          <w:marBottom w:val="0"/>
          <w:divBdr>
            <w:top w:val="none" w:sz="0" w:space="0" w:color="auto"/>
            <w:left w:val="none" w:sz="0" w:space="0" w:color="auto"/>
            <w:bottom w:val="none" w:sz="0" w:space="0" w:color="auto"/>
            <w:right w:val="none" w:sz="0" w:space="0" w:color="auto"/>
          </w:divBdr>
        </w:div>
        <w:div w:id="882324173">
          <w:marLeft w:val="0"/>
          <w:marRight w:val="0"/>
          <w:marTop w:val="0"/>
          <w:marBottom w:val="0"/>
          <w:divBdr>
            <w:top w:val="none" w:sz="0" w:space="0" w:color="auto"/>
            <w:left w:val="none" w:sz="0" w:space="0" w:color="auto"/>
            <w:bottom w:val="none" w:sz="0" w:space="0" w:color="auto"/>
            <w:right w:val="none" w:sz="0" w:space="0" w:color="auto"/>
          </w:divBdr>
        </w:div>
        <w:div w:id="1892156374">
          <w:marLeft w:val="0"/>
          <w:marRight w:val="0"/>
          <w:marTop w:val="0"/>
          <w:marBottom w:val="0"/>
          <w:divBdr>
            <w:top w:val="none" w:sz="0" w:space="0" w:color="auto"/>
            <w:left w:val="none" w:sz="0" w:space="0" w:color="auto"/>
            <w:bottom w:val="none" w:sz="0" w:space="0" w:color="auto"/>
            <w:right w:val="none" w:sz="0" w:space="0" w:color="auto"/>
          </w:divBdr>
        </w:div>
      </w:divsChild>
    </w:div>
    <w:div w:id="610824260">
      <w:bodyDiv w:val="1"/>
      <w:marLeft w:val="0"/>
      <w:marRight w:val="0"/>
      <w:marTop w:val="0"/>
      <w:marBottom w:val="0"/>
      <w:divBdr>
        <w:top w:val="none" w:sz="0" w:space="0" w:color="auto"/>
        <w:left w:val="none" w:sz="0" w:space="0" w:color="auto"/>
        <w:bottom w:val="none" w:sz="0" w:space="0" w:color="auto"/>
        <w:right w:val="none" w:sz="0" w:space="0" w:color="auto"/>
      </w:divBdr>
    </w:div>
    <w:div w:id="660550605">
      <w:bodyDiv w:val="1"/>
      <w:marLeft w:val="0"/>
      <w:marRight w:val="0"/>
      <w:marTop w:val="0"/>
      <w:marBottom w:val="0"/>
      <w:divBdr>
        <w:top w:val="none" w:sz="0" w:space="0" w:color="auto"/>
        <w:left w:val="none" w:sz="0" w:space="0" w:color="auto"/>
        <w:bottom w:val="none" w:sz="0" w:space="0" w:color="auto"/>
        <w:right w:val="none" w:sz="0" w:space="0" w:color="auto"/>
      </w:divBdr>
    </w:div>
    <w:div w:id="674651255">
      <w:bodyDiv w:val="1"/>
      <w:marLeft w:val="0"/>
      <w:marRight w:val="0"/>
      <w:marTop w:val="0"/>
      <w:marBottom w:val="0"/>
      <w:divBdr>
        <w:top w:val="none" w:sz="0" w:space="0" w:color="auto"/>
        <w:left w:val="none" w:sz="0" w:space="0" w:color="auto"/>
        <w:bottom w:val="none" w:sz="0" w:space="0" w:color="auto"/>
        <w:right w:val="none" w:sz="0" w:space="0" w:color="auto"/>
      </w:divBdr>
      <w:divsChild>
        <w:div w:id="1641497810">
          <w:marLeft w:val="0"/>
          <w:marRight w:val="0"/>
          <w:marTop w:val="0"/>
          <w:marBottom w:val="0"/>
          <w:divBdr>
            <w:top w:val="none" w:sz="0" w:space="0" w:color="auto"/>
            <w:left w:val="none" w:sz="0" w:space="0" w:color="auto"/>
            <w:bottom w:val="none" w:sz="0" w:space="0" w:color="auto"/>
            <w:right w:val="none" w:sz="0" w:space="0" w:color="auto"/>
          </w:divBdr>
          <w:divsChild>
            <w:div w:id="29964647">
              <w:marLeft w:val="0"/>
              <w:marRight w:val="0"/>
              <w:marTop w:val="0"/>
              <w:marBottom w:val="0"/>
              <w:divBdr>
                <w:top w:val="none" w:sz="0" w:space="0" w:color="auto"/>
                <w:left w:val="none" w:sz="0" w:space="0" w:color="auto"/>
                <w:bottom w:val="none" w:sz="0" w:space="0" w:color="auto"/>
                <w:right w:val="none" w:sz="0" w:space="0" w:color="auto"/>
              </w:divBdr>
            </w:div>
            <w:div w:id="957642181">
              <w:marLeft w:val="0"/>
              <w:marRight w:val="0"/>
              <w:marTop w:val="0"/>
              <w:marBottom w:val="0"/>
              <w:divBdr>
                <w:top w:val="none" w:sz="0" w:space="0" w:color="auto"/>
                <w:left w:val="none" w:sz="0" w:space="0" w:color="auto"/>
                <w:bottom w:val="none" w:sz="0" w:space="0" w:color="auto"/>
                <w:right w:val="none" w:sz="0" w:space="0" w:color="auto"/>
              </w:divBdr>
            </w:div>
            <w:div w:id="1015111823">
              <w:marLeft w:val="0"/>
              <w:marRight w:val="0"/>
              <w:marTop w:val="0"/>
              <w:marBottom w:val="0"/>
              <w:divBdr>
                <w:top w:val="none" w:sz="0" w:space="0" w:color="auto"/>
                <w:left w:val="none" w:sz="0" w:space="0" w:color="auto"/>
                <w:bottom w:val="none" w:sz="0" w:space="0" w:color="auto"/>
                <w:right w:val="none" w:sz="0" w:space="0" w:color="auto"/>
              </w:divBdr>
            </w:div>
          </w:divsChild>
        </w:div>
        <w:div w:id="1501509295">
          <w:marLeft w:val="0"/>
          <w:marRight w:val="0"/>
          <w:marTop w:val="0"/>
          <w:marBottom w:val="0"/>
          <w:divBdr>
            <w:top w:val="none" w:sz="0" w:space="0" w:color="auto"/>
            <w:left w:val="none" w:sz="0" w:space="0" w:color="auto"/>
            <w:bottom w:val="none" w:sz="0" w:space="0" w:color="auto"/>
            <w:right w:val="none" w:sz="0" w:space="0" w:color="auto"/>
          </w:divBdr>
          <w:divsChild>
            <w:div w:id="950940291">
              <w:marLeft w:val="0"/>
              <w:marRight w:val="0"/>
              <w:marTop w:val="0"/>
              <w:marBottom w:val="0"/>
              <w:divBdr>
                <w:top w:val="none" w:sz="0" w:space="0" w:color="auto"/>
                <w:left w:val="none" w:sz="0" w:space="0" w:color="auto"/>
                <w:bottom w:val="none" w:sz="0" w:space="0" w:color="auto"/>
                <w:right w:val="none" w:sz="0" w:space="0" w:color="auto"/>
              </w:divBdr>
            </w:div>
          </w:divsChild>
        </w:div>
        <w:div w:id="850070387">
          <w:marLeft w:val="0"/>
          <w:marRight w:val="0"/>
          <w:marTop w:val="0"/>
          <w:marBottom w:val="0"/>
          <w:divBdr>
            <w:top w:val="none" w:sz="0" w:space="0" w:color="auto"/>
            <w:left w:val="none" w:sz="0" w:space="0" w:color="auto"/>
            <w:bottom w:val="none" w:sz="0" w:space="0" w:color="auto"/>
            <w:right w:val="none" w:sz="0" w:space="0" w:color="auto"/>
          </w:divBdr>
          <w:divsChild>
            <w:div w:id="1858890133">
              <w:marLeft w:val="0"/>
              <w:marRight w:val="0"/>
              <w:marTop w:val="0"/>
              <w:marBottom w:val="0"/>
              <w:divBdr>
                <w:top w:val="none" w:sz="0" w:space="0" w:color="auto"/>
                <w:left w:val="none" w:sz="0" w:space="0" w:color="auto"/>
                <w:bottom w:val="none" w:sz="0" w:space="0" w:color="auto"/>
                <w:right w:val="none" w:sz="0" w:space="0" w:color="auto"/>
              </w:divBdr>
            </w:div>
          </w:divsChild>
        </w:div>
        <w:div w:id="681125570">
          <w:marLeft w:val="0"/>
          <w:marRight w:val="0"/>
          <w:marTop w:val="0"/>
          <w:marBottom w:val="0"/>
          <w:divBdr>
            <w:top w:val="none" w:sz="0" w:space="0" w:color="auto"/>
            <w:left w:val="none" w:sz="0" w:space="0" w:color="auto"/>
            <w:bottom w:val="none" w:sz="0" w:space="0" w:color="auto"/>
            <w:right w:val="none" w:sz="0" w:space="0" w:color="auto"/>
          </w:divBdr>
          <w:divsChild>
            <w:div w:id="1438208170">
              <w:marLeft w:val="0"/>
              <w:marRight w:val="0"/>
              <w:marTop w:val="0"/>
              <w:marBottom w:val="0"/>
              <w:divBdr>
                <w:top w:val="none" w:sz="0" w:space="0" w:color="auto"/>
                <w:left w:val="none" w:sz="0" w:space="0" w:color="auto"/>
                <w:bottom w:val="none" w:sz="0" w:space="0" w:color="auto"/>
                <w:right w:val="none" w:sz="0" w:space="0" w:color="auto"/>
              </w:divBdr>
            </w:div>
            <w:div w:id="766653461">
              <w:marLeft w:val="0"/>
              <w:marRight w:val="0"/>
              <w:marTop w:val="0"/>
              <w:marBottom w:val="0"/>
              <w:divBdr>
                <w:top w:val="none" w:sz="0" w:space="0" w:color="auto"/>
                <w:left w:val="none" w:sz="0" w:space="0" w:color="auto"/>
                <w:bottom w:val="none" w:sz="0" w:space="0" w:color="auto"/>
                <w:right w:val="none" w:sz="0" w:space="0" w:color="auto"/>
              </w:divBdr>
            </w:div>
          </w:divsChild>
        </w:div>
        <w:div w:id="675039265">
          <w:marLeft w:val="0"/>
          <w:marRight w:val="0"/>
          <w:marTop w:val="0"/>
          <w:marBottom w:val="0"/>
          <w:divBdr>
            <w:top w:val="none" w:sz="0" w:space="0" w:color="auto"/>
            <w:left w:val="none" w:sz="0" w:space="0" w:color="auto"/>
            <w:bottom w:val="none" w:sz="0" w:space="0" w:color="auto"/>
            <w:right w:val="none" w:sz="0" w:space="0" w:color="auto"/>
          </w:divBdr>
          <w:divsChild>
            <w:div w:id="49888541">
              <w:marLeft w:val="0"/>
              <w:marRight w:val="0"/>
              <w:marTop w:val="0"/>
              <w:marBottom w:val="0"/>
              <w:divBdr>
                <w:top w:val="none" w:sz="0" w:space="0" w:color="auto"/>
                <w:left w:val="none" w:sz="0" w:space="0" w:color="auto"/>
                <w:bottom w:val="none" w:sz="0" w:space="0" w:color="auto"/>
                <w:right w:val="none" w:sz="0" w:space="0" w:color="auto"/>
              </w:divBdr>
            </w:div>
          </w:divsChild>
        </w:div>
        <w:div w:id="1488547252">
          <w:marLeft w:val="0"/>
          <w:marRight w:val="0"/>
          <w:marTop w:val="0"/>
          <w:marBottom w:val="0"/>
          <w:divBdr>
            <w:top w:val="none" w:sz="0" w:space="0" w:color="auto"/>
            <w:left w:val="none" w:sz="0" w:space="0" w:color="auto"/>
            <w:bottom w:val="none" w:sz="0" w:space="0" w:color="auto"/>
            <w:right w:val="none" w:sz="0" w:space="0" w:color="auto"/>
          </w:divBdr>
          <w:divsChild>
            <w:div w:id="1061905226">
              <w:marLeft w:val="0"/>
              <w:marRight w:val="0"/>
              <w:marTop w:val="0"/>
              <w:marBottom w:val="0"/>
              <w:divBdr>
                <w:top w:val="none" w:sz="0" w:space="0" w:color="auto"/>
                <w:left w:val="none" w:sz="0" w:space="0" w:color="auto"/>
                <w:bottom w:val="none" w:sz="0" w:space="0" w:color="auto"/>
                <w:right w:val="none" w:sz="0" w:space="0" w:color="auto"/>
              </w:divBdr>
            </w:div>
            <w:div w:id="815994379">
              <w:marLeft w:val="0"/>
              <w:marRight w:val="0"/>
              <w:marTop w:val="0"/>
              <w:marBottom w:val="0"/>
              <w:divBdr>
                <w:top w:val="none" w:sz="0" w:space="0" w:color="auto"/>
                <w:left w:val="none" w:sz="0" w:space="0" w:color="auto"/>
                <w:bottom w:val="none" w:sz="0" w:space="0" w:color="auto"/>
                <w:right w:val="none" w:sz="0" w:space="0" w:color="auto"/>
              </w:divBdr>
            </w:div>
            <w:div w:id="726538728">
              <w:marLeft w:val="0"/>
              <w:marRight w:val="0"/>
              <w:marTop w:val="0"/>
              <w:marBottom w:val="0"/>
              <w:divBdr>
                <w:top w:val="none" w:sz="0" w:space="0" w:color="auto"/>
                <w:left w:val="none" w:sz="0" w:space="0" w:color="auto"/>
                <w:bottom w:val="none" w:sz="0" w:space="0" w:color="auto"/>
                <w:right w:val="none" w:sz="0" w:space="0" w:color="auto"/>
              </w:divBdr>
            </w:div>
          </w:divsChild>
        </w:div>
        <w:div w:id="1502818617">
          <w:marLeft w:val="0"/>
          <w:marRight w:val="0"/>
          <w:marTop w:val="0"/>
          <w:marBottom w:val="0"/>
          <w:divBdr>
            <w:top w:val="none" w:sz="0" w:space="0" w:color="auto"/>
            <w:left w:val="none" w:sz="0" w:space="0" w:color="auto"/>
            <w:bottom w:val="none" w:sz="0" w:space="0" w:color="auto"/>
            <w:right w:val="none" w:sz="0" w:space="0" w:color="auto"/>
          </w:divBdr>
          <w:divsChild>
            <w:div w:id="1288774900">
              <w:marLeft w:val="0"/>
              <w:marRight w:val="0"/>
              <w:marTop w:val="0"/>
              <w:marBottom w:val="0"/>
              <w:divBdr>
                <w:top w:val="none" w:sz="0" w:space="0" w:color="auto"/>
                <w:left w:val="none" w:sz="0" w:space="0" w:color="auto"/>
                <w:bottom w:val="none" w:sz="0" w:space="0" w:color="auto"/>
                <w:right w:val="none" w:sz="0" w:space="0" w:color="auto"/>
              </w:divBdr>
            </w:div>
            <w:div w:id="1252163342">
              <w:marLeft w:val="0"/>
              <w:marRight w:val="0"/>
              <w:marTop w:val="0"/>
              <w:marBottom w:val="0"/>
              <w:divBdr>
                <w:top w:val="none" w:sz="0" w:space="0" w:color="auto"/>
                <w:left w:val="none" w:sz="0" w:space="0" w:color="auto"/>
                <w:bottom w:val="none" w:sz="0" w:space="0" w:color="auto"/>
                <w:right w:val="none" w:sz="0" w:space="0" w:color="auto"/>
              </w:divBdr>
            </w:div>
          </w:divsChild>
        </w:div>
        <w:div w:id="515075897">
          <w:marLeft w:val="0"/>
          <w:marRight w:val="0"/>
          <w:marTop w:val="0"/>
          <w:marBottom w:val="0"/>
          <w:divBdr>
            <w:top w:val="none" w:sz="0" w:space="0" w:color="auto"/>
            <w:left w:val="none" w:sz="0" w:space="0" w:color="auto"/>
            <w:bottom w:val="none" w:sz="0" w:space="0" w:color="auto"/>
            <w:right w:val="none" w:sz="0" w:space="0" w:color="auto"/>
          </w:divBdr>
          <w:divsChild>
            <w:div w:id="14429982">
              <w:marLeft w:val="0"/>
              <w:marRight w:val="0"/>
              <w:marTop w:val="0"/>
              <w:marBottom w:val="0"/>
              <w:divBdr>
                <w:top w:val="none" w:sz="0" w:space="0" w:color="auto"/>
                <w:left w:val="none" w:sz="0" w:space="0" w:color="auto"/>
                <w:bottom w:val="none" w:sz="0" w:space="0" w:color="auto"/>
                <w:right w:val="none" w:sz="0" w:space="0" w:color="auto"/>
              </w:divBdr>
            </w:div>
          </w:divsChild>
        </w:div>
        <w:div w:id="823202540">
          <w:marLeft w:val="0"/>
          <w:marRight w:val="0"/>
          <w:marTop w:val="0"/>
          <w:marBottom w:val="0"/>
          <w:divBdr>
            <w:top w:val="none" w:sz="0" w:space="0" w:color="auto"/>
            <w:left w:val="none" w:sz="0" w:space="0" w:color="auto"/>
            <w:bottom w:val="none" w:sz="0" w:space="0" w:color="auto"/>
            <w:right w:val="none" w:sz="0" w:space="0" w:color="auto"/>
          </w:divBdr>
          <w:divsChild>
            <w:div w:id="356275405">
              <w:marLeft w:val="0"/>
              <w:marRight w:val="0"/>
              <w:marTop w:val="0"/>
              <w:marBottom w:val="0"/>
              <w:divBdr>
                <w:top w:val="none" w:sz="0" w:space="0" w:color="auto"/>
                <w:left w:val="none" w:sz="0" w:space="0" w:color="auto"/>
                <w:bottom w:val="none" w:sz="0" w:space="0" w:color="auto"/>
                <w:right w:val="none" w:sz="0" w:space="0" w:color="auto"/>
              </w:divBdr>
            </w:div>
            <w:div w:id="1842889247">
              <w:marLeft w:val="0"/>
              <w:marRight w:val="0"/>
              <w:marTop w:val="0"/>
              <w:marBottom w:val="0"/>
              <w:divBdr>
                <w:top w:val="none" w:sz="0" w:space="0" w:color="auto"/>
                <w:left w:val="none" w:sz="0" w:space="0" w:color="auto"/>
                <w:bottom w:val="none" w:sz="0" w:space="0" w:color="auto"/>
                <w:right w:val="none" w:sz="0" w:space="0" w:color="auto"/>
              </w:divBdr>
            </w:div>
          </w:divsChild>
        </w:div>
        <w:div w:id="954214579">
          <w:marLeft w:val="0"/>
          <w:marRight w:val="0"/>
          <w:marTop w:val="0"/>
          <w:marBottom w:val="0"/>
          <w:divBdr>
            <w:top w:val="none" w:sz="0" w:space="0" w:color="auto"/>
            <w:left w:val="none" w:sz="0" w:space="0" w:color="auto"/>
            <w:bottom w:val="none" w:sz="0" w:space="0" w:color="auto"/>
            <w:right w:val="none" w:sz="0" w:space="0" w:color="auto"/>
          </w:divBdr>
          <w:divsChild>
            <w:div w:id="2137990188">
              <w:marLeft w:val="0"/>
              <w:marRight w:val="0"/>
              <w:marTop w:val="0"/>
              <w:marBottom w:val="0"/>
              <w:divBdr>
                <w:top w:val="none" w:sz="0" w:space="0" w:color="auto"/>
                <w:left w:val="none" w:sz="0" w:space="0" w:color="auto"/>
                <w:bottom w:val="none" w:sz="0" w:space="0" w:color="auto"/>
                <w:right w:val="none" w:sz="0" w:space="0" w:color="auto"/>
              </w:divBdr>
            </w:div>
            <w:div w:id="848521865">
              <w:marLeft w:val="0"/>
              <w:marRight w:val="0"/>
              <w:marTop w:val="0"/>
              <w:marBottom w:val="0"/>
              <w:divBdr>
                <w:top w:val="none" w:sz="0" w:space="0" w:color="auto"/>
                <w:left w:val="none" w:sz="0" w:space="0" w:color="auto"/>
                <w:bottom w:val="none" w:sz="0" w:space="0" w:color="auto"/>
                <w:right w:val="none" w:sz="0" w:space="0" w:color="auto"/>
              </w:divBdr>
            </w:div>
          </w:divsChild>
        </w:div>
        <w:div w:id="1385835322">
          <w:marLeft w:val="0"/>
          <w:marRight w:val="0"/>
          <w:marTop w:val="0"/>
          <w:marBottom w:val="0"/>
          <w:divBdr>
            <w:top w:val="none" w:sz="0" w:space="0" w:color="auto"/>
            <w:left w:val="none" w:sz="0" w:space="0" w:color="auto"/>
            <w:bottom w:val="none" w:sz="0" w:space="0" w:color="auto"/>
            <w:right w:val="none" w:sz="0" w:space="0" w:color="auto"/>
          </w:divBdr>
          <w:divsChild>
            <w:div w:id="1962295473">
              <w:marLeft w:val="0"/>
              <w:marRight w:val="0"/>
              <w:marTop w:val="0"/>
              <w:marBottom w:val="0"/>
              <w:divBdr>
                <w:top w:val="none" w:sz="0" w:space="0" w:color="auto"/>
                <w:left w:val="none" w:sz="0" w:space="0" w:color="auto"/>
                <w:bottom w:val="none" w:sz="0" w:space="0" w:color="auto"/>
                <w:right w:val="none" w:sz="0" w:space="0" w:color="auto"/>
              </w:divBdr>
            </w:div>
          </w:divsChild>
        </w:div>
        <w:div w:id="220406025">
          <w:marLeft w:val="0"/>
          <w:marRight w:val="0"/>
          <w:marTop w:val="0"/>
          <w:marBottom w:val="0"/>
          <w:divBdr>
            <w:top w:val="none" w:sz="0" w:space="0" w:color="auto"/>
            <w:left w:val="none" w:sz="0" w:space="0" w:color="auto"/>
            <w:bottom w:val="none" w:sz="0" w:space="0" w:color="auto"/>
            <w:right w:val="none" w:sz="0" w:space="0" w:color="auto"/>
          </w:divBdr>
          <w:divsChild>
            <w:div w:id="1933052782">
              <w:marLeft w:val="0"/>
              <w:marRight w:val="0"/>
              <w:marTop w:val="0"/>
              <w:marBottom w:val="0"/>
              <w:divBdr>
                <w:top w:val="none" w:sz="0" w:space="0" w:color="auto"/>
                <w:left w:val="none" w:sz="0" w:space="0" w:color="auto"/>
                <w:bottom w:val="none" w:sz="0" w:space="0" w:color="auto"/>
                <w:right w:val="none" w:sz="0" w:space="0" w:color="auto"/>
              </w:divBdr>
            </w:div>
          </w:divsChild>
        </w:div>
        <w:div w:id="1031371728">
          <w:marLeft w:val="0"/>
          <w:marRight w:val="0"/>
          <w:marTop w:val="0"/>
          <w:marBottom w:val="0"/>
          <w:divBdr>
            <w:top w:val="none" w:sz="0" w:space="0" w:color="auto"/>
            <w:left w:val="none" w:sz="0" w:space="0" w:color="auto"/>
            <w:bottom w:val="none" w:sz="0" w:space="0" w:color="auto"/>
            <w:right w:val="none" w:sz="0" w:space="0" w:color="auto"/>
          </w:divBdr>
          <w:divsChild>
            <w:div w:id="1535771792">
              <w:marLeft w:val="0"/>
              <w:marRight w:val="0"/>
              <w:marTop w:val="0"/>
              <w:marBottom w:val="0"/>
              <w:divBdr>
                <w:top w:val="none" w:sz="0" w:space="0" w:color="auto"/>
                <w:left w:val="none" w:sz="0" w:space="0" w:color="auto"/>
                <w:bottom w:val="none" w:sz="0" w:space="0" w:color="auto"/>
                <w:right w:val="none" w:sz="0" w:space="0" w:color="auto"/>
              </w:divBdr>
            </w:div>
            <w:div w:id="281887190">
              <w:marLeft w:val="0"/>
              <w:marRight w:val="0"/>
              <w:marTop w:val="0"/>
              <w:marBottom w:val="0"/>
              <w:divBdr>
                <w:top w:val="none" w:sz="0" w:space="0" w:color="auto"/>
                <w:left w:val="none" w:sz="0" w:space="0" w:color="auto"/>
                <w:bottom w:val="none" w:sz="0" w:space="0" w:color="auto"/>
                <w:right w:val="none" w:sz="0" w:space="0" w:color="auto"/>
              </w:divBdr>
            </w:div>
          </w:divsChild>
        </w:div>
        <w:div w:id="1896963059">
          <w:marLeft w:val="0"/>
          <w:marRight w:val="0"/>
          <w:marTop w:val="0"/>
          <w:marBottom w:val="0"/>
          <w:divBdr>
            <w:top w:val="none" w:sz="0" w:space="0" w:color="auto"/>
            <w:left w:val="none" w:sz="0" w:space="0" w:color="auto"/>
            <w:bottom w:val="none" w:sz="0" w:space="0" w:color="auto"/>
            <w:right w:val="none" w:sz="0" w:space="0" w:color="auto"/>
          </w:divBdr>
          <w:divsChild>
            <w:div w:id="257567323">
              <w:marLeft w:val="0"/>
              <w:marRight w:val="0"/>
              <w:marTop w:val="0"/>
              <w:marBottom w:val="0"/>
              <w:divBdr>
                <w:top w:val="none" w:sz="0" w:space="0" w:color="auto"/>
                <w:left w:val="none" w:sz="0" w:space="0" w:color="auto"/>
                <w:bottom w:val="none" w:sz="0" w:space="0" w:color="auto"/>
                <w:right w:val="none" w:sz="0" w:space="0" w:color="auto"/>
              </w:divBdr>
            </w:div>
          </w:divsChild>
        </w:div>
        <w:div w:id="1303199206">
          <w:marLeft w:val="0"/>
          <w:marRight w:val="0"/>
          <w:marTop w:val="0"/>
          <w:marBottom w:val="0"/>
          <w:divBdr>
            <w:top w:val="none" w:sz="0" w:space="0" w:color="auto"/>
            <w:left w:val="none" w:sz="0" w:space="0" w:color="auto"/>
            <w:bottom w:val="none" w:sz="0" w:space="0" w:color="auto"/>
            <w:right w:val="none" w:sz="0" w:space="0" w:color="auto"/>
          </w:divBdr>
          <w:divsChild>
            <w:div w:id="185754850">
              <w:marLeft w:val="0"/>
              <w:marRight w:val="0"/>
              <w:marTop w:val="0"/>
              <w:marBottom w:val="0"/>
              <w:divBdr>
                <w:top w:val="none" w:sz="0" w:space="0" w:color="auto"/>
                <w:left w:val="none" w:sz="0" w:space="0" w:color="auto"/>
                <w:bottom w:val="none" w:sz="0" w:space="0" w:color="auto"/>
                <w:right w:val="none" w:sz="0" w:space="0" w:color="auto"/>
              </w:divBdr>
            </w:div>
            <w:div w:id="1216356562">
              <w:marLeft w:val="0"/>
              <w:marRight w:val="0"/>
              <w:marTop w:val="0"/>
              <w:marBottom w:val="0"/>
              <w:divBdr>
                <w:top w:val="none" w:sz="0" w:space="0" w:color="auto"/>
                <w:left w:val="none" w:sz="0" w:space="0" w:color="auto"/>
                <w:bottom w:val="none" w:sz="0" w:space="0" w:color="auto"/>
                <w:right w:val="none" w:sz="0" w:space="0" w:color="auto"/>
              </w:divBdr>
            </w:div>
            <w:div w:id="633875988">
              <w:marLeft w:val="0"/>
              <w:marRight w:val="0"/>
              <w:marTop w:val="0"/>
              <w:marBottom w:val="0"/>
              <w:divBdr>
                <w:top w:val="none" w:sz="0" w:space="0" w:color="auto"/>
                <w:left w:val="none" w:sz="0" w:space="0" w:color="auto"/>
                <w:bottom w:val="none" w:sz="0" w:space="0" w:color="auto"/>
                <w:right w:val="none" w:sz="0" w:space="0" w:color="auto"/>
              </w:divBdr>
            </w:div>
          </w:divsChild>
        </w:div>
        <w:div w:id="1980108855">
          <w:marLeft w:val="0"/>
          <w:marRight w:val="0"/>
          <w:marTop w:val="0"/>
          <w:marBottom w:val="0"/>
          <w:divBdr>
            <w:top w:val="none" w:sz="0" w:space="0" w:color="auto"/>
            <w:left w:val="none" w:sz="0" w:space="0" w:color="auto"/>
            <w:bottom w:val="none" w:sz="0" w:space="0" w:color="auto"/>
            <w:right w:val="none" w:sz="0" w:space="0" w:color="auto"/>
          </w:divBdr>
          <w:divsChild>
            <w:div w:id="769158633">
              <w:marLeft w:val="0"/>
              <w:marRight w:val="0"/>
              <w:marTop w:val="0"/>
              <w:marBottom w:val="0"/>
              <w:divBdr>
                <w:top w:val="none" w:sz="0" w:space="0" w:color="auto"/>
                <w:left w:val="none" w:sz="0" w:space="0" w:color="auto"/>
                <w:bottom w:val="none" w:sz="0" w:space="0" w:color="auto"/>
                <w:right w:val="none" w:sz="0" w:space="0" w:color="auto"/>
              </w:divBdr>
            </w:div>
            <w:div w:id="1037508343">
              <w:marLeft w:val="0"/>
              <w:marRight w:val="0"/>
              <w:marTop w:val="0"/>
              <w:marBottom w:val="0"/>
              <w:divBdr>
                <w:top w:val="none" w:sz="0" w:space="0" w:color="auto"/>
                <w:left w:val="none" w:sz="0" w:space="0" w:color="auto"/>
                <w:bottom w:val="none" w:sz="0" w:space="0" w:color="auto"/>
                <w:right w:val="none" w:sz="0" w:space="0" w:color="auto"/>
              </w:divBdr>
            </w:div>
            <w:div w:id="200173782">
              <w:marLeft w:val="0"/>
              <w:marRight w:val="0"/>
              <w:marTop w:val="0"/>
              <w:marBottom w:val="0"/>
              <w:divBdr>
                <w:top w:val="none" w:sz="0" w:space="0" w:color="auto"/>
                <w:left w:val="none" w:sz="0" w:space="0" w:color="auto"/>
                <w:bottom w:val="none" w:sz="0" w:space="0" w:color="auto"/>
                <w:right w:val="none" w:sz="0" w:space="0" w:color="auto"/>
              </w:divBdr>
            </w:div>
          </w:divsChild>
        </w:div>
        <w:div w:id="1797600883">
          <w:marLeft w:val="0"/>
          <w:marRight w:val="0"/>
          <w:marTop w:val="0"/>
          <w:marBottom w:val="0"/>
          <w:divBdr>
            <w:top w:val="none" w:sz="0" w:space="0" w:color="auto"/>
            <w:left w:val="none" w:sz="0" w:space="0" w:color="auto"/>
            <w:bottom w:val="none" w:sz="0" w:space="0" w:color="auto"/>
            <w:right w:val="none" w:sz="0" w:space="0" w:color="auto"/>
          </w:divBdr>
          <w:divsChild>
            <w:div w:id="749814388">
              <w:marLeft w:val="0"/>
              <w:marRight w:val="0"/>
              <w:marTop w:val="0"/>
              <w:marBottom w:val="0"/>
              <w:divBdr>
                <w:top w:val="none" w:sz="0" w:space="0" w:color="auto"/>
                <w:left w:val="none" w:sz="0" w:space="0" w:color="auto"/>
                <w:bottom w:val="none" w:sz="0" w:space="0" w:color="auto"/>
                <w:right w:val="none" w:sz="0" w:space="0" w:color="auto"/>
              </w:divBdr>
            </w:div>
          </w:divsChild>
        </w:div>
        <w:div w:id="1426801853">
          <w:marLeft w:val="0"/>
          <w:marRight w:val="0"/>
          <w:marTop w:val="0"/>
          <w:marBottom w:val="0"/>
          <w:divBdr>
            <w:top w:val="none" w:sz="0" w:space="0" w:color="auto"/>
            <w:left w:val="none" w:sz="0" w:space="0" w:color="auto"/>
            <w:bottom w:val="none" w:sz="0" w:space="0" w:color="auto"/>
            <w:right w:val="none" w:sz="0" w:space="0" w:color="auto"/>
          </w:divBdr>
          <w:divsChild>
            <w:div w:id="2043482126">
              <w:marLeft w:val="0"/>
              <w:marRight w:val="0"/>
              <w:marTop w:val="0"/>
              <w:marBottom w:val="0"/>
              <w:divBdr>
                <w:top w:val="none" w:sz="0" w:space="0" w:color="auto"/>
                <w:left w:val="none" w:sz="0" w:space="0" w:color="auto"/>
                <w:bottom w:val="none" w:sz="0" w:space="0" w:color="auto"/>
                <w:right w:val="none" w:sz="0" w:space="0" w:color="auto"/>
              </w:divBdr>
            </w:div>
            <w:div w:id="2025402954">
              <w:marLeft w:val="0"/>
              <w:marRight w:val="0"/>
              <w:marTop w:val="0"/>
              <w:marBottom w:val="0"/>
              <w:divBdr>
                <w:top w:val="none" w:sz="0" w:space="0" w:color="auto"/>
                <w:left w:val="none" w:sz="0" w:space="0" w:color="auto"/>
                <w:bottom w:val="none" w:sz="0" w:space="0" w:color="auto"/>
                <w:right w:val="none" w:sz="0" w:space="0" w:color="auto"/>
              </w:divBdr>
            </w:div>
          </w:divsChild>
        </w:div>
        <w:div w:id="1446921328">
          <w:marLeft w:val="0"/>
          <w:marRight w:val="0"/>
          <w:marTop w:val="0"/>
          <w:marBottom w:val="0"/>
          <w:divBdr>
            <w:top w:val="none" w:sz="0" w:space="0" w:color="auto"/>
            <w:left w:val="none" w:sz="0" w:space="0" w:color="auto"/>
            <w:bottom w:val="none" w:sz="0" w:space="0" w:color="auto"/>
            <w:right w:val="none" w:sz="0" w:space="0" w:color="auto"/>
          </w:divBdr>
          <w:divsChild>
            <w:div w:id="699282054">
              <w:marLeft w:val="0"/>
              <w:marRight w:val="0"/>
              <w:marTop w:val="0"/>
              <w:marBottom w:val="0"/>
              <w:divBdr>
                <w:top w:val="none" w:sz="0" w:space="0" w:color="auto"/>
                <w:left w:val="none" w:sz="0" w:space="0" w:color="auto"/>
                <w:bottom w:val="none" w:sz="0" w:space="0" w:color="auto"/>
                <w:right w:val="none" w:sz="0" w:space="0" w:color="auto"/>
              </w:divBdr>
            </w:div>
            <w:div w:id="1135953186">
              <w:marLeft w:val="0"/>
              <w:marRight w:val="0"/>
              <w:marTop w:val="0"/>
              <w:marBottom w:val="0"/>
              <w:divBdr>
                <w:top w:val="none" w:sz="0" w:space="0" w:color="auto"/>
                <w:left w:val="none" w:sz="0" w:space="0" w:color="auto"/>
                <w:bottom w:val="none" w:sz="0" w:space="0" w:color="auto"/>
                <w:right w:val="none" w:sz="0" w:space="0" w:color="auto"/>
              </w:divBdr>
            </w:div>
          </w:divsChild>
        </w:div>
        <w:div w:id="1670131477">
          <w:marLeft w:val="0"/>
          <w:marRight w:val="0"/>
          <w:marTop w:val="0"/>
          <w:marBottom w:val="0"/>
          <w:divBdr>
            <w:top w:val="none" w:sz="0" w:space="0" w:color="auto"/>
            <w:left w:val="none" w:sz="0" w:space="0" w:color="auto"/>
            <w:bottom w:val="none" w:sz="0" w:space="0" w:color="auto"/>
            <w:right w:val="none" w:sz="0" w:space="0" w:color="auto"/>
          </w:divBdr>
          <w:divsChild>
            <w:div w:id="567959401">
              <w:marLeft w:val="0"/>
              <w:marRight w:val="0"/>
              <w:marTop w:val="0"/>
              <w:marBottom w:val="0"/>
              <w:divBdr>
                <w:top w:val="none" w:sz="0" w:space="0" w:color="auto"/>
                <w:left w:val="none" w:sz="0" w:space="0" w:color="auto"/>
                <w:bottom w:val="none" w:sz="0" w:space="0" w:color="auto"/>
                <w:right w:val="none" w:sz="0" w:space="0" w:color="auto"/>
              </w:divBdr>
            </w:div>
          </w:divsChild>
        </w:div>
        <w:div w:id="67044981">
          <w:marLeft w:val="0"/>
          <w:marRight w:val="0"/>
          <w:marTop w:val="0"/>
          <w:marBottom w:val="0"/>
          <w:divBdr>
            <w:top w:val="none" w:sz="0" w:space="0" w:color="auto"/>
            <w:left w:val="none" w:sz="0" w:space="0" w:color="auto"/>
            <w:bottom w:val="none" w:sz="0" w:space="0" w:color="auto"/>
            <w:right w:val="none" w:sz="0" w:space="0" w:color="auto"/>
          </w:divBdr>
          <w:divsChild>
            <w:div w:id="1592198248">
              <w:marLeft w:val="0"/>
              <w:marRight w:val="0"/>
              <w:marTop w:val="0"/>
              <w:marBottom w:val="0"/>
              <w:divBdr>
                <w:top w:val="none" w:sz="0" w:space="0" w:color="auto"/>
                <w:left w:val="none" w:sz="0" w:space="0" w:color="auto"/>
                <w:bottom w:val="none" w:sz="0" w:space="0" w:color="auto"/>
                <w:right w:val="none" w:sz="0" w:space="0" w:color="auto"/>
              </w:divBdr>
            </w:div>
          </w:divsChild>
        </w:div>
        <w:div w:id="1255629167">
          <w:marLeft w:val="0"/>
          <w:marRight w:val="0"/>
          <w:marTop w:val="0"/>
          <w:marBottom w:val="0"/>
          <w:divBdr>
            <w:top w:val="none" w:sz="0" w:space="0" w:color="auto"/>
            <w:left w:val="none" w:sz="0" w:space="0" w:color="auto"/>
            <w:bottom w:val="none" w:sz="0" w:space="0" w:color="auto"/>
            <w:right w:val="none" w:sz="0" w:space="0" w:color="auto"/>
          </w:divBdr>
          <w:divsChild>
            <w:div w:id="1201043598">
              <w:marLeft w:val="0"/>
              <w:marRight w:val="0"/>
              <w:marTop w:val="0"/>
              <w:marBottom w:val="0"/>
              <w:divBdr>
                <w:top w:val="none" w:sz="0" w:space="0" w:color="auto"/>
                <w:left w:val="none" w:sz="0" w:space="0" w:color="auto"/>
                <w:bottom w:val="none" w:sz="0" w:space="0" w:color="auto"/>
                <w:right w:val="none" w:sz="0" w:space="0" w:color="auto"/>
              </w:divBdr>
            </w:div>
            <w:div w:id="407192936">
              <w:marLeft w:val="0"/>
              <w:marRight w:val="0"/>
              <w:marTop w:val="0"/>
              <w:marBottom w:val="0"/>
              <w:divBdr>
                <w:top w:val="none" w:sz="0" w:space="0" w:color="auto"/>
                <w:left w:val="none" w:sz="0" w:space="0" w:color="auto"/>
                <w:bottom w:val="none" w:sz="0" w:space="0" w:color="auto"/>
                <w:right w:val="none" w:sz="0" w:space="0" w:color="auto"/>
              </w:divBdr>
            </w:div>
          </w:divsChild>
        </w:div>
        <w:div w:id="1599678033">
          <w:marLeft w:val="0"/>
          <w:marRight w:val="0"/>
          <w:marTop w:val="0"/>
          <w:marBottom w:val="0"/>
          <w:divBdr>
            <w:top w:val="none" w:sz="0" w:space="0" w:color="auto"/>
            <w:left w:val="none" w:sz="0" w:space="0" w:color="auto"/>
            <w:bottom w:val="none" w:sz="0" w:space="0" w:color="auto"/>
            <w:right w:val="none" w:sz="0" w:space="0" w:color="auto"/>
          </w:divBdr>
          <w:divsChild>
            <w:div w:id="1956905266">
              <w:marLeft w:val="0"/>
              <w:marRight w:val="0"/>
              <w:marTop w:val="0"/>
              <w:marBottom w:val="0"/>
              <w:divBdr>
                <w:top w:val="none" w:sz="0" w:space="0" w:color="auto"/>
                <w:left w:val="none" w:sz="0" w:space="0" w:color="auto"/>
                <w:bottom w:val="none" w:sz="0" w:space="0" w:color="auto"/>
                <w:right w:val="none" w:sz="0" w:space="0" w:color="auto"/>
              </w:divBdr>
            </w:div>
          </w:divsChild>
        </w:div>
        <w:div w:id="986323602">
          <w:marLeft w:val="0"/>
          <w:marRight w:val="0"/>
          <w:marTop w:val="0"/>
          <w:marBottom w:val="0"/>
          <w:divBdr>
            <w:top w:val="none" w:sz="0" w:space="0" w:color="auto"/>
            <w:left w:val="none" w:sz="0" w:space="0" w:color="auto"/>
            <w:bottom w:val="none" w:sz="0" w:space="0" w:color="auto"/>
            <w:right w:val="none" w:sz="0" w:space="0" w:color="auto"/>
          </w:divBdr>
          <w:divsChild>
            <w:div w:id="26912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27975">
      <w:bodyDiv w:val="1"/>
      <w:marLeft w:val="0"/>
      <w:marRight w:val="0"/>
      <w:marTop w:val="0"/>
      <w:marBottom w:val="0"/>
      <w:divBdr>
        <w:top w:val="none" w:sz="0" w:space="0" w:color="auto"/>
        <w:left w:val="none" w:sz="0" w:space="0" w:color="auto"/>
        <w:bottom w:val="none" w:sz="0" w:space="0" w:color="auto"/>
        <w:right w:val="none" w:sz="0" w:space="0" w:color="auto"/>
      </w:divBdr>
    </w:div>
    <w:div w:id="704406835">
      <w:bodyDiv w:val="1"/>
      <w:marLeft w:val="0"/>
      <w:marRight w:val="0"/>
      <w:marTop w:val="0"/>
      <w:marBottom w:val="0"/>
      <w:divBdr>
        <w:top w:val="none" w:sz="0" w:space="0" w:color="auto"/>
        <w:left w:val="none" w:sz="0" w:space="0" w:color="auto"/>
        <w:bottom w:val="none" w:sz="0" w:space="0" w:color="auto"/>
        <w:right w:val="none" w:sz="0" w:space="0" w:color="auto"/>
      </w:divBdr>
    </w:div>
    <w:div w:id="719551163">
      <w:bodyDiv w:val="1"/>
      <w:marLeft w:val="0"/>
      <w:marRight w:val="0"/>
      <w:marTop w:val="0"/>
      <w:marBottom w:val="0"/>
      <w:divBdr>
        <w:top w:val="none" w:sz="0" w:space="0" w:color="auto"/>
        <w:left w:val="none" w:sz="0" w:space="0" w:color="auto"/>
        <w:bottom w:val="none" w:sz="0" w:space="0" w:color="auto"/>
        <w:right w:val="none" w:sz="0" w:space="0" w:color="auto"/>
      </w:divBdr>
    </w:div>
    <w:div w:id="719590789">
      <w:bodyDiv w:val="1"/>
      <w:marLeft w:val="0"/>
      <w:marRight w:val="0"/>
      <w:marTop w:val="0"/>
      <w:marBottom w:val="0"/>
      <w:divBdr>
        <w:top w:val="none" w:sz="0" w:space="0" w:color="auto"/>
        <w:left w:val="none" w:sz="0" w:space="0" w:color="auto"/>
        <w:bottom w:val="none" w:sz="0" w:space="0" w:color="auto"/>
        <w:right w:val="none" w:sz="0" w:space="0" w:color="auto"/>
      </w:divBdr>
    </w:div>
    <w:div w:id="739601769">
      <w:bodyDiv w:val="1"/>
      <w:marLeft w:val="0"/>
      <w:marRight w:val="0"/>
      <w:marTop w:val="0"/>
      <w:marBottom w:val="0"/>
      <w:divBdr>
        <w:top w:val="none" w:sz="0" w:space="0" w:color="auto"/>
        <w:left w:val="none" w:sz="0" w:space="0" w:color="auto"/>
        <w:bottom w:val="none" w:sz="0" w:space="0" w:color="auto"/>
        <w:right w:val="none" w:sz="0" w:space="0" w:color="auto"/>
      </w:divBdr>
      <w:divsChild>
        <w:div w:id="2131047614">
          <w:marLeft w:val="0"/>
          <w:marRight w:val="0"/>
          <w:marTop w:val="0"/>
          <w:marBottom w:val="0"/>
          <w:divBdr>
            <w:top w:val="none" w:sz="0" w:space="0" w:color="auto"/>
            <w:left w:val="none" w:sz="0" w:space="0" w:color="auto"/>
            <w:bottom w:val="none" w:sz="0" w:space="0" w:color="auto"/>
            <w:right w:val="none" w:sz="0" w:space="0" w:color="auto"/>
          </w:divBdr>
        </w:div>
        <w:div w:id="1834300816">
          <w:marLeft w:val="0"/>
          <w:marRight w:val="0"/>
          <w:marTop w:val="0"/>
          <w:marBottom w:val="0"/>
          <w:divBdr>
            <w:top w:val="none" w:sz="0" w:space="0" w:color="auto"/>
            <w:left w:val="none" w:sz="0" w:space="0" w:color="auto"/>
            <w:bottom w:val="none" w:sz="0" w:space="0" w:color="auto"/>
            <w:right w:val="none" w:sz="0" w:space="0" w:color="auto"/>
          </w:divBdr>
        </w:div>
        <w:div w:id="834108630">
          <w:marLeft w:val="0"/>
          <w:marRight w:val="0"/>
          <w:marTop w:val="0"/>
          <w:marBottom w:val="0"/>
          <w:divBdr>
            <w:top w:val="none" w:sz="0" w:space="0" w:color="auto"/>
            <w:left w:val="none" w:sz="0" w:space="0" w:color="auto"/>
            <w:bottom w:val="none" w:sz="0" w:space="0" w:color="auto"/>
            <w:right w:val="none" w:sz="0" w:space="0" w:color="auto"/>
          </w:divBdr>
        </w:div>
        <w:div w:id="816265663">
          <w:marLeft w:val="0"/>
          <w:marRight w:val="0"/>
          <w:marTop w:val="0"/>
          <w:marBottom w:val="0"/>
          <w:divBdr>
            <w:top w:val="none" w:sz="0" w:space="0" w:color="auto"/>
            <w:left w:val="none" w:sz="0" w:space="0" w:color="auto"/>
            <w:bottom w:val="none" w:sz="0" w:space="0" w:color="auto"/>
            <w:right w:val="none" w:sz="0" w:space="0" w:color="auto"/>
          </w:divBdr>
        </w:div>
        <w:div w:id="1282540090">
          <w:marLeft w:val="0"/>
          <w:marRight w:val="0"/>
          <w:marTop w:val="0"/>
          <w:marBottom w:val="0"/>
          <w:divBdr>
            <w:top w:val="none" w:sz="0" w:space="0" w:color="auto"/>
            <w:left w:val="none" w:sz="0" w:space="0" w:color="auto"/>
            <w:bottom w:val="none" w:sz="0" w:space="0" w:color="auto"/>
            <w:right w:val="none" w:sz="0" w:space="0" w:color="auto"/>
          </w:divBdr>
        </w:div>
        <w:div w:id="1527864300">
          <w:marLeft w:val="0"/>
          <w:marRight w:val="0"/>
          <w:marTop w:val="0"/>
          <w:marBottom w:val="0"/>
          <w:divBdr>
            <w:top w:val="none" w:sz="0" w:space="0" w:color="auto"/>
            <w:left w:val="none" w:sz="0" w:space="0" w:color="auto"/>
            <w:bottom w:val="none" w:sz="0" w:space="0" w:color="auto"/>
            <w:right w:val="none" w:sz="0" w:space="0" w:color="auto"/>
          </w:divBdr>
        </w:div>
        <w:div w:id="1021010081">
          <w:marLeft w:val="0"/>
          <w:marRight w:val="0"/>
          <w:marTop w:val="0"/>
          <w:marBottom w:val="0"/>
          <w:divBdr>
            <w:top w:val="none" w:sz="0" w:space="0" w:color="auto"/>
            <w:left w:val="none" w:sz="0" w:space="0" w:color="auto"/>
            <w:bottom w:val="none" w:sz="0" w:space="0" w:color="auto"/>
            <w:right w:val="none" w:sz="0" w:space="0" w:color="auto"/>
          </w:divBdr>
        </w:div>
        <w:div w:id="445545901">
          <w:marLeft w:val="0"/>
          <w:marRight w:val="0"/>
          <w:marTop w:val="0"/>
          <w:marBottom w:val="0"/>
          <w:divBdr>
            <w:top w:val="none" w:sz="0" w:space="0" w:color="auto"/>
            <w:left w:val="none" w:sz="0" w:space="0" w:color="auto"/>
            <w:bottom w:val="none" w:sz="0" w:space="0" w:color="auto"/>
            <w:right w:val="none" w:sz="0" w:space="0" w:color="auto"/>
          </w:divBdr>
        </w:div>
        <w:div w:id="300699351">
          <w:marLeft w:val="0"/>
          <w:marRight w:val="0"/>
          <w:marTop w:val="0"/>
          <w:marBottom w:val="0"/>
          <w:divBdr>
            <w:top w:val="none" w:sz="0" w:space="0" w:color="auto"/>
            <w:left w:val="none" w:sz="0" w:space="0" w:color="auto"/>
            <w:bottom w:val="none" w:sz="0" w:space="0" w:color="auto"/>
            <w:right w:val="none" w:sz="0" w:space="0" w:color="auto"/>
          </w:divBdr>
        </w:div>
      </w:divsChild>
    </w:div>
    <w:div w:id="812990729">
      <w:bodyDiv w:val="1"/>
      <w:marLeft w:val="0"/>
      <w:marRight w:val="0"/>
      <w:marTop w:val="0"/>
      <w:marBottom w:val="0"/>
      <w:divBdr>
        <w:top w:val="none" w:sz="0" w:space="0" w:color="auto"/>
        <w:left w:val="none" w:sz="0" w:space="0" w:color="auto"/>
        <w:bottom w:val="none" w:sz="0" w:space="0" w:color="auto"/>
        <w:right w:val="none" w:sz="0" w:space="0" w:color="auto"/>
      </w:divBdr>
    </w:div>
    <w:div w:id="821123921">
      <w:bodyDiv w:val="1"/>
      <w:marLeft w:val="0"/>
      <w:marRight w:val="0"/>
      <w:marTop w:val="0"/>
      <w:marBottom w:val="0"/>
      <w:divBdr>
        <w:top w:val="none" w:sz="0" w:space="0" w:color="auto"/>
        <w:left w:val="none" w:sz="0" w:space="0" w:color="auto"/>
        <w:bottom w:val="none" w:sz="0" w:space="0" w:color="auto"/>
        <w:right w:val="none" w:sz="0" w:space="0" w:color="auto"/>
      </w:divBdr>
    </w:div>
    <w:div w:id="826088833">
      <w:bodyDiv w:val="1"/>
      <w:marLeft w:val="0"/>
      <w:marRight w:val="0"/>
      <w:marTop w:val="0"/>
      <w:marBottom w:val="0"/>
      <w:divBdr>
        <w:top w:val="none" w:sz="0" w:space="0" w:color="auto"/>
        <w:left w:val="none" w:sz="0" w:space="0" w:color="auto"/>
        <w:bottom w:val="none" w:sz="0" w:space="0" w:color="auto"/>
        <w:right w:val="none" w:sz="0" w:space="0" w:color="auto"/>
      </w:divBdr>
      <w:divsChild>
        <w:div w:id="851458813">
          <w:marLeft w:val="0"/>
          <w:marRight w:val="0"/>
          <w:marTop w:val="0"/>
          <w:marBottom w:val="0"/>
          <w:divBdr>
            <w:top w:val="none" w:sz="0" w:space="0" w:color="auto"/>
            <w:left w:val="none" w:sz="0" w:space="0" w:color="auto"/>
            <w:bottom w:val="none" w:sz="0" w:space="0" w:color="auto"/>
            <w:right w:val="none" w:sz="0" w:space="0" w:color="auto"/>
          </w:divBdr>
          <w:divsChild>
            <w:div w:id="430393027">
              <w:marLeft w:val="0"/>
              <w:marRight w:val="0"/>
              <w:marTop w:val="0"/>
              <w:marBottom w:val="0"/>
              <w:divBdr>
                <w:top w:val="none" w:sz="0" w:space="0" w:color="auto"/>
                <w:left w:val="none" w:sz="0" w:space="0" w:color="auto"/>
                <w:bottom w:val="none" w:sz="0" w:space="0" w:color="auto"/>
                <w:right w:val="none" w:sz="0" w:space="0" w:color="auto"/>
              </w:divBdr>
            </w:div>
          </w:divsChild>
        </w:div>
        <w:div w:id="19554593">
          <w:marLeft w:val="0"/>
          <w:marRight w:val="0"/>
          <w:marTop w:val="0"/>
          <w:marBottom w:val="0"/>
          <w:divBdr>
            <w:top w:val="none" w:sz="0" w:space="0" w:color="auto"/>
            <w:left w:val="none" w:sz="0" w:space="0" w:color="auto"/>
            <w:bottom w:val="none" w:sz="0" w:space="0" w:color="auto"/>
            <w:right w:val="none" w:sz="0" w:space="0" w:color="auto"/>
          </w:divBdr>
          <w:divsChild>
            <w:div w:id="483473775">
              <w:marLeft w:val="0"/>
              <w:marRight w:val="0"/>
              <w:marTop w:val="0"/>
              <w:marBottom w:val="0"/>
              <w:divBdr>
                <w:top w:val="none" w:sz="0" w:space="0" w:color="auto"/>
                <w:left w:val="none" w:sz="0" w:space="0" w:color="auto"/>
                <w:bottom w:val="none" w:sz="0" w:space="0" w:color="auto"/>
                <w:right w:val="none" w:sz="0" w:space="0" w:color="auto"/>
              </w:divBdr>
            </w:div>
          </w:divsChild>
        </w:div>
        <w:div w:id="2033191319">
          <w:marLeft w:val="0"/>
          <w:marRight w:val="0"/>
          <w:marTop w:val="0"/>
          <w:marBottom w:val="0"/>
          <w:divBdr>
            <w:top w:val="none" w:sz="0" w:space="0" w:color="auto"/>
            <w:left w:val="none" w:sz="0" w:space="0" w:color="auto"/>
            <w:bottom w:val="none" w:sz="0" w:space="0" w:color="auto"/>
            <w:right w:val="none" w:sz="0" w:space="0" w:color="auto"/>
          </w:divBdr>
          <w:divsChild>
            <w:div w:id="1179663384">
              <w:marLeft w:val="0"/>
              <w:marRight w:val="0"/>
              <w:marTop w:val="0"/>
              <w:marBottom w:val="0"/>
              <w:divBdr>
                <w:top w:val="none" w:sz="0" w:space="0" w:color="auto"/>
                <w:left w:val="none" w:sz="0" w:space="0" w:color="auto"/>
                <w:bottom w:val="none" w:sz="0" w:space="0" w:color="auto"/>
                <w:right w:val="none" w:sz="0" w:space="0" w:color="auto"/>
              </w:divBdr>
            </w:div>
          </w:divsChild>
        </w:div>
        <w:div w:id="2047413172">
          <w:marLeft w:val="0"/>
          <w:marRight w:val="0"/>
          <w:marTop w:val="0"/>
          <w:marBottom w:val="0"/>
          <w:divBdr>
            <w:top w:val="none" w:sz="0" w:space="0" w:color="auto"/>
            <w:left w:val="none" w:sz="0" w:space="0" w:color="auto"/>
            <w:bottom w:val="none" w:sz="0" w:space="0" w:color="auto"/>
            <w:right w:val="none" w:sz="0" w:space="0" w:color="auto"/>
          </w:divBdr>
          <w:divsChild>
            <w:div w:id="2031375391">
              <w:marLeft w:val="0"/>
              <w:marRight w:val="0"/>
              <w:marTop w:val="0"/>
              <w:marBottom w:val="0"/>
              <w:divBdr>
                <w:top w:val="none" w:sz="0" w:space="0" w:color="auto"/>
                <w:left w:val="none" w:sz="0" w:space="0" w:color="auto"/>
                <w:bottom w:val="none" w:sz="0" w:space="0" w:color="auto"/>
                <w:right w:val="none" w:sz="0" w:space="0" w:color="auto"/>
              </w:divBdr>
            </w:div>
            <w:div w:id="1250235076">
              <w:marLeft w:val="0"/>
              <w:marRight w:val="0"/>
              <w:marTop w:val="0"/>
              <w:marBottom w:val="0"/>
              <w:divBdr>
                <w:top w:val="none" w:sz="0" w:space="0" w:color="auto"/>
                <w:left w:val="none" w:sz="0" w:space="0" w:color="auto"/>
                <w:bottom w:val="none" w:sz="0" w:space="0" w:color="auto"/>
                <w:right w:val="none" w:sz="0" w:space="0" w:color="auto"/>
              </w:divBdr>
            </w:div>
          </w:divsChild>
        </w:div>
        <w:div w:id="1666014526">
          <w:marLeft w:val="0"/>
          <w:marRight w:val="0"/>
          <w:marTop w:val="0"/>
          <w:marBottom w:val="0"/>
          <w:divBdr>
            <w:top w:val="none" w:sz="0" w:space="0" w:color="auto"/>
            <w:left w:val="none" w:sz="0" w:space="0" w:color="auto"/>
            <w:bottom w:val="none" w:sz="0" w:space="0" w:color="auto"/>
            <w:right w:val="none" w:sz="0" w:space="0" w:color="auto"/>
          </w:divBdr>
          <w:divsChild>
            <w:div w:id="290788952">
              <w:marLeft w:val="0"/>
              <w:marRight w:val="0"/>
              <w:marTop w:val="0"/>
              <w:marBottom w:val="0"/>
              <w:divBdr>
                <w:top w:val="none" w:sz="0" w:space="0" w:color="auto"/>
                <w:left w:val="none" w:sz="0" w:space="0" w:color="auto"/>
                <w:bottom w:val="none" w:sz="0" w:space="0" w:color="auto"/>
                <w:right w:val="none" w:sz="0" w:space="0" w:color="auto"/>
              </w:divBdr>
            </w:div>
            <w:div w:id="1139343952">
              <w:marLeft w:val="0"/>
              <w:marRight w:val="0"/>
              <w:marTop w:val="0"/>
              <w:marBottom w:val="0"/>
              <w:divBdr>
                <w:top w:val="none" w:sz="0" w:space="0" w:color="auto"/>
                <w:left w:val="none" w:sz="0" w:space="0" w:color="auto"/>
                <w:bottom w:val="none" w:sz="0" w:space="0" w:color="auto"/>
                <w:right w:val="none" w:sz="0" w:space="0" w:color="auto"/>
              </w:divBdr>
            </w:div>
            <w:div w:id="1331257236">
              <w:marLeft w:val="0"/>
              <w:marRight w:val="0"/>
              <w:marTop w:val="0"/>
              <w:marBottom w:val="0"/>
              <w:divBdr>
                <w:top w:val="none" w:sz="0" w:space="0" w:color="auto"/>
                <w:left w:val="none" w:sz="0" w:space="0" w:color="auto"/>
                <w:bottom w:val="none" w:sz="0" w:space="0" w:color="auto"/>
                <w:right w:val="none" w:sz="0" w:space="0" w:color="auto"/>
              </w:divBdr>
            </w:div>
            <w:div w:id="974990716">
              <w:marLeft w:val="0"/>
              <w:marRight w:val="0"/>
              <w:marTop w:val="0"/>
              <w:marBottom w:val="0"/>
              <w:divBdr>
                <w:top w:val="none" w:sz="0" w:space="0" w:color="auto"/>
                <w:left w:val="none" w:sz="0" w:space="0" w:color="auto"/>
                <w:bottom w:val="none" w:sz="0" w:space="0" w:color="auto"/>
                <w:right w:val="none" w:sz="0" w:space="0" w:color="auto"/>
              </w:divBdr>
            </w:div>
            <w:div w:id="2098793591">
              <w:marLeft w:val="0"/>
              <w:marRight w:val="0"/>
              <w:marTop w:val="0"/>
              <w:marBottom w:val="0"/>
              <w:divBdr>
                <w:top w:val="none" w:sz="0" w:space="0" w:color="auto"/>
                <w:left w:val="none" w:sz="0" w:space="0" w:color="auto"/>
                <w:bottom w:val="none" w:sz="0" w:space="0" w:color="auto"/>
                <w:right w:val="none" w:sz="0" w:space="0" w:color="auto"/>
              </w:divBdr>
            </w:div>
            <w:div w:id="1330058572">
              <w:marLeft w:val="0"/>
              <w:marRight w:val="0"/>
              <w:marTop w:val="0"/>
              <w:marBottom w:val="0"/>
              <w:divBdr>
                <w:top w:val="none" w:sz="0" w:space="0" w:color="auto"/>
                <w:left w:val="none" w:sz="0" w:space="0" w:color="auto"/>
                <w:bottom w:val="none" w:sz="0" w:space="0" w:color="auto"/>
                <w:right w:val="none" w:sz="0" w:space="0" w:color="auto"/>
              </w:divBdr>
            </w:div>
            <w:div w:id="1324776112">
              <w:marLeft w:val="0"/>
              <w:marRight w:val="0"/>
              <w:marTop w:val="0"/>
              <w:marBottom w:val="0"/>
              <w:divBdr>
                <w:top w:val="none" w:sz="0" w:space="0" w:color="auto"/>
                <w:left w:val="none" w:sz="0" w:space="0" w:color="auto"/>
                <w:bottom w:val="none" w:sz="0" w:space="0" w:color="auto"/>
                <w:right w:val="none" w:sz="0" w:space="0" w:color="auto"/>
              </w:divBdr>
            </w:div>
            <w:div w:id="1423794077">
              <w:marLeft w:val="0"/>
              <w:marRight w:val="0"/>
              <w:marTop w:val="0"/>
              <w:marBottom w:val="0"/>
              <w:divBdr>
                <w:top w:val="none" w:sz="0" w:space="0" w:color="auto"/>
                <w:left w:val="none" w:sz="0" w:space="0" w:color="auto"/>
                <w:bottom w:val="none" w:sz="0" w:space="0" w:color="auto"/>
                <w:right w:val="none" w:sz="0" w:space="0" w:color="auto"/>
              </w:divBdr>
            </w:div>
            <w:div w:id="1053046476">
              <w:marLeft w:val="0"/>
              <w:marRight w:val="0"/>
              <w:marTop w:val="0"/>
              <w:marBottom w:val="0"/>
              <w:divBdr>
                <w:top w:val="none" w:sz="0" w:space="0" w:color="auto"/>
                <w:left w:val="none" w:sz="0" w:space="0" w:color="auto"/>
                <w:bottom w:val="none" w:sz="0" w:space="0" w:color="auto"/>
                <w:right w:val="none" w:sz="0" w:space="0" w:color="auto"/>
              </w:divBdr>
            </w:div>
            <w:div w:id="2071614630">
              <w:marLeft w:val="0"/>
              <w:marRight w:val="0"/>
              <w:marTop w:val="0"/>
              <w:marBottom w:val="0"/>
              <w:divBdr>
                <w:top w:val="none" w:sz="0" w:space="0" w:color="auto"/>
                <w:left w:val="none" w:sz="0" w:space="0" w:color="auto"/>
                <w:bottom w:val="none" w:sz="0" w:space="0" w:color="auto"/>
                <w:right w:val="none" w:sz="0" w:space="0" w:color="auto"/>
              </w:divBdr>
            </w:div>
            <w:div w:id="1260481251">
              <w:marLeft w:val="0"/>
              <w:marRight w:val="0"/>
              <w:marTop w:val="0"/>
              <w:marBottom w:val="0"/>
              <w:divBdr>
                <w:top w:val="none" w:sz="0" w:space="0" w:color="auto"/>
                <w:left w:val="none" w:sz="0" w:space="0" w:color="auto"/>
                <w:bottom w:val="none" w:sz="0" w:space="0" w:color="auto"/>
                <w:right w:val="none" w:sz="0" w:space="0" w:color="auto"/>
              </w:divBdr>
            </w:div>
            <w:div w:id="1005354919">
              <w:marLeft w:val="0"/>
              <w:marRight w:val="0"/>
              <w:marTop w:val="0"/>
              <w:marBottom w:val="0"/>
              <w:divBdr>
                <w:top w:val="none" w:sz="0" w:space="0" w:color="auto"/>
                <w:left w:val="none" w:sz="0" w:space="0" w:color="auto"/>
                <w:bottom w:val="none" w:sz="0" w:space="0" w:color="auto"/>
                <w:right w:val="none" w:sz="0" w:space="0" w:color="auto"/>
              </w:divBdr>
            </w:div>
            <w:div w:id="1195578386">
              <w:marLeft w:val="0"/>
              <w:marRight w:val="0"/>
              <w:marTop w:val="0"/>
              <w:marBottom w:val="0"/>
              <w:divBdr>
                <w:top w:val="none" w:sz="0" w:space="0" w:color="auto"/>
                <w:left w:val="none" w:sz="0" w:space="0" w:color="auto"/>
                <w:bottom w:val="none" w:sz="0" w:space="0" w:color="auto"/>
                <w:right w:val="none" w:sz="0" w:space="0" w:color="auto"/>
              </w:divBdr>
            </w:div>
            <w:div w:id="1517112861">
              <w:marLeft w:val="0"/>
              <w:marRight w:val="0"/>
              <w:marTop w:val="0"/>
              <w:marBottom w:val="0"/>
              <w:divBdr>
                <w:top w:val="none" w:sz="0" w:space="0" w:color="auto"/>
                <w:left w:val="none" w:sz="0" w:space="0" w:color="auto"/>
                <w:bottom w:val="none" w:sz="0" w:space="0" w:color="auto"/>
                <w:right w:val="none" w:sz="0" w:space="0" w:color="auto"/>
              </w:divBdr>
            </w:div>
            <w:div w:id="1194268111">
              <w:marLeft w:val="0"/>
              <w:marRight w:val="0"/>
              <w:marTop w:val="0"/>
              <w:marBottom w:val="0"/>
              <w:divBdr>
                <w:top w:val="none" w:sz="0" w:space="0" w:color="auto"/>
                <w:left w:val="none" w:sz="0" w:space="0" w:color="auto"/>
                <w:bottom w:val="none" w:sz="0" w:space="0" w:color="auto"/>
                <w:right w:val="none" w:sz="0" w:space="0" w:color="auto"/>
              </w:divBdr>
            </w:div>
            <w:div w:id="737479724">
              <w:marLeft w:val="0"/>
              <w:marRight w:val="0"/>
              <w:marTop w:val="0"/>
              <w:marBottom w:val="0"/>
              <w:divBdr>
                <w:top w:val="none" w:sz="0" w:space="0" w:color="auto"/>
                <w:left w:val="none" w:sz="0" w:space="0" w:color="auto"/>
                <w:bottom w:val="none" w:sz="0" w:space="0" w:color="auto"/>
                <w:right w:val="none" w:sz="0" w:space="0" w:color="auto"/>
              </w:divBdr>
            </w:div>
            <w:div w:id="1999310274">
              <w:marLeft w:val="0"/>
              <w:marRight w:val="0"/>
              <w:marTop w:val="0"/>
              <w:marBottom w:val="0"/>
              <w:divBdr>
                <w:top w:val="none" w:sz="0" w:space="0" w:color="auto"/>
                <w:left w:val="none" w:sz="0" w:space="0" w:color="auto"/>
                <w:bottom w:val="none" w:sz="0" w:space="0" w:color="auto"/>
                <w:right w:val="none" w:sz="0" w:space="0" w:color="auto"/>
              </w:divBdr>
            </w:div>
          </w:divsChild>
        </w:div>
        <w:div w:id="1886212254">
          <w:marLeft w:val="0"/>
          <w:marRight w:val="0"/>
          <w:marTop w:val="0"/>
          <w:marBottom w:val="0"/>
          <w:divBdr>
            <w:top w:val="none" w:sz="0" w:space="0" w:color="auto"/>
            <w:left w:val="none" w:sz="0" w:space="0" w:color="auto"/>
            <w:bottom w:val="none" w:sz="0" w:space="0" w:color="auto"/>
            <w:right w:val="none" w:sz="0" w:space="0" w:color="auto"/>
          </w:divBdr>
          <w:divsChild>
            <w:div w:id="1167942246">
              <w:marLeft w:val="0"/>
              <w:marRight w:val="0"/>
              <w:marTop w:val="0"/>
              <w:marBottom w:val="0"/>
              <w:divBdr>
                <w:top w:val="none" w:sz="0" w:space="0" w:color="auto"/>
                <w:left w:val="none" w:sz="0" w:space="0" w:color="auto"/>
                <w:bottom w:val="none" w:sz="0" w:space="0" w:color="auto"/>
                <w:right w:val="none" w:sz="0" w:space="0" w:color="auto"/>
              </w:divBdr>
            </w:div>
            <w:div w:id="1577471132">
              <w:marLeft w:val="0"/>
              <w:marRight w:val="0"/>
              <w:marTop w:val="0"/>
              <w:marBottom w:val="0"/>
              <w:divBdr>
                <w:top w:val="none" w:sz="0" w:space="0" w:color="auto"/>
                <w:left w:val="none" w:sz="0" w:space="0" w:color="auto"/>
                <w:bottom w:val="none" w:sz="0" w:space="0" w:color="auto"/>
                <w:right w:val="none" w:sz="0" w:space="0" w:color="auto"/>
              </w:divBdr>
            </w:div>
            <w:div w:id="2116747652">
              <w:marLeft w:val="0"/>
              <w:marRight w:val="0"/>
              <w:marTop w:val="0"/>
              <w:marBottom w:val="0"/>
              <w:divBdr>
                <w:top w:val="none" w:sz="0" w:space="0" w:color="auto"/>
                <w:left w:val="none" w:sz="0" w:space="0" w:color="auto"/>
                <w:bottom w:val="none" w:sz="0" w:space="0" w:color="auto"/>
                <w:right w:val="none" w:sz="0" w:space="0" w:color="auto"/>
              </w:divBdr>
            </w:div>
            <w:div w:id="574708079">
              <w:marLeft w:val="0"/>
              <w:marRight w:val="0"/>
              <w:marTop w:val="0"/>
              <w:marBottom w:val="0"/>
              <w:divBdr>
                <w:top w:val="none" w:sz="0" w:space="0" w:color="auto"/>
                <w:left w:val="none" w:sz="0" w:space="0" w:color="auto"/>
                <w:bottom w:val="none" w:sz="0" w:space="0" w:color="auto"/>
                <w:right w:val="none" w:sz="0" w:space="0" w:color="auto"/>
              </w:divBdr>
            </w:div>
            <w:div w:id="531186124">
              <w:marLeft w:val="0"/>
              <w:marRight w:val="0"/>
              <w:marTop w:val="0"/>
              <w:marBottom w:val="0"/>
              <w:divBdr>
                <w:top w:val="none" w:sz="0" w:space="0" w:color="auto"/>
                <w:left w:val="none" w:sz="0" w:space="0" w:color="auto"/>
                <w:bottom w:val="none" w:sz="0" w:space="0" w:color="auto"/>
                <w:right w:val="none" w:sz="0" w:space="0" w:color="auto"/>
              </w:divBdr>
            </w:div>
            <w:div w:id="18708256">
              <w:marLeft w:val="0"/>
              <w:marRight w:val="0"/>
              <w:marTop w:val="0"/>
              <w:marBottom w:val="0"/>
              <w:divBdr>
                <w:top w:val="none" w:sz="0" w:space="0" w:color="auto"/>
                <w:left w:val="none" w:sz="0" w:space="0" w:color="auto"/>
                <w:bottom w:val="none" w:sz="0" w:space="0" w:color="auto"/>
                <w:right w:val="none" w:sz="0" w:space="0" w:color="auto"/>
              </w:divBdr>
            </w:div>
            <w:div w:id="1630284226">
              <w:marLeft w:val="0"/>
              <w:marRight w:val="0"/>
              <w:marTop w:val="0"/>
              <w:marBottom w:val="0"/>
              <w:divBdr>
                <w:top w:val="none" w:sz="0" w:space="0" w:color="auto"/>
                <w:left w:val="none" w:sz="0" w:space="0" w:color="auto"/>
                <w:bottom w:val="none" w:sz="0" w:space="0" w:color="auto"/>
                <w:right w:val="none" w:sz="0" w:space="0" w:color="auto"/>
              </w:divBdr>
            </w:div>
            <w:div w:id="1086271280">
              <w:marLeft w:val="0"/>
              <w:marRight w:val="0"/>
              <w:marTop w:val="0"/>
              <w:marBottom w:val="0"/>
              <w:divBdr>
                <w:top w:val="none" w:sz="0" w:space="0" w:color="auto"/>
                <w:left w:val="none" w:sz="0" w:space="0" w:color="auto"/>
                <w:bottom w:val="none" w:sz="0" w:space="0" w:color="auto"/>
                <w:right w:val="none" w:sz="0" w:space="0" w:color="auto"/>
              </w:divBdr>
            </w:div>
            <w:div w:id="1297419745">
              <w:marLeft w:val="0"/>
              <w:marRight w:val="0"/>
              <w:marTop w:val="0"/>
              <w:marBottom w:val="0"/>
              <w:divBdr>
                <w:top w:val="none" w:sz="0" w:space="0" w:color="auto"/>
                <w:left w:val="none" w:sz="0" w:space="0" w:color="auto"/>
                <w:bottom w:val="none" w:sz="0" w:space="0" w:color="auto"/>
                <w:right w:val="none" w:sz="0" w:space="0" w:color="auto"/>
              </w:divBdr>
            </w:div>
            <w:div w:id="147524917">
              <w:marLeft w:val="0"/>
              <w:marRight w:val="0"/>
              <w:marTop w:val="0"/>
              <w:marBottom w:val="0"/>
              <w:divBdr>
                <w:top w:val="none" w:sz="0" w:space="0" w:color="auto"/>
                <w:left w:val="none" w:sz="0" w:space="0" w:color="auto"/>
                <w:bottom w:val="none" w:sz="0" w:space="0" w:color="auto"/>
                <w:right w:val="none" w:sz="0" w:space="0" w:color="auto"/>
              </w:divBdr>
            </w:div>
            <w:div w:id="813957136">
              <w:marLeft w:val="0"/>
              <w:marRight w:val="0"/>
              <w:marTop w:val="0"/>
              <w:marBottom w:val="0"/>
              <w:divBdr>
                <w:top w:val="none" w:sz="0" w:space="0" w:color="auto"/>
                <w:left w:val="none" w:sz="0" w:space="0" w:color="auto"/>
                <w:bottom w:val="none" w:sz="0" w:space="0" w:color="auto"/>
                <w:right w:val="none" w:sz="0" w:space="0" w:color="auto"/>
              </w:divBdr>
            </w:div>
            <w:div w:id="1812942297">
              <w:marLeft w:val="0"/>
              <w:marRight w:val="0"/>
              <w:marTop w:val="0"/>
              <w:marBottom w:val="0"/>
              <w:divBdr>
                <w:top w:val="none" w:sz="0" w:space="0" w:color="auto"/>
                <w:left w:val="none" w:sz="0" w:space="0" w:color="auto"/>
                <w:bottom w:val="none" w:sz="0" w:space="0" w:color="auto"/>
                <w:right w:val="none" w:sz="0" w:space="0" w:color="auto"/>
              </w:divBdr>
            </w:div>
            <w:div w:id="191459055">
              <w:marLeft w:val="0"/>
              <w:marRight w:val="0"/>
              <w:marTop w:val="0"/>
              <w:marBottom w:val="0"/>
              <w:divBdr>
                <w:top w:val="none" w:sz="0" w:space="0" w:color="auto"/>
                <w:left w:val="none" w:sz="0" w:space="0" w:color="auto"/>
                <w:bottom w:val="none" w:sz="0" w:space="0" w:color="auto"/>
                <w:right w:val="none" w:sz="0" w:space="0" w:color="auto"/>
              </w:divBdr>
            </w:div>
            <w:div w:id="1775704762">
              <w:marLeft w:val="0"/>
              <w:marRight w:val="0"/>
              <w:marTop w:val="0"/>
              <w:marBottom w:val="0"/>
              <w:divBdr>
                <w:top w:val="none" w:sz="0" w:space="0" w:color="auto"/>
                <w:left w:val="none" w:sz="0" w:space="0" w:color="auto"/>
                <w:bottom w:val="none" w:sz="0" w:space="0" w:color="auto"/>
                <w:right w:val="none" w:sz="0" w:space="0" w:color="auto"/>
              </w:divBdr>
            </w:div>
            <w:div w:id="1341852561">
              <w:marLeft w:val="0"/>
              <w:marRight w:val="0"/>
              <w:marTop w:val="0"/>
              <w:marBottom w:val="0"/>
              <w:divBdr>
                <w:top w:val="none" w:sz="0" w:space="0" w:color="auto"/>
                <w:left w:val="none" w:sz="0" w:space="0" w:color="auto"/>
                <w:bottom w:val="none" w:sz="0" w:space="0" w:color="auto"/>
                <w:right w:val="none" w:sz="0" w:space="0" w:color="auto"/>
              </w:divBdr>
            </w:div>
            <w:div w:id="1280449239">
              <w:marLeft w:val="0"/>
              <w:marRight w:val="0"/>
              <w:marTop w:val="0"/>
              <w:marBottom w:val="0"/>
              <w:divBdr>
                <w:top w:val="none" w:sz="0" w:space="0" w:color="auto"/>
                <w:left w:val="none" w:sz="0" w:space="0" w:color="auto"/>
                <w:bottom w:val="none" w:sz="0" w:space="0" w:color="auto"/>
                <w:right w:val="none" w:sz="0" w:space="0" w:color="auto"/>
              </w:divBdr>
            </w:div>
            <w:div w:id="1263218373">
              <w:marLeft w:val="0"/>
              <w:marRight w:val="0"/>
              <w:marTop w:val="0"/>
              <w:marBottom w:val="0"/>
              <w:divBdr>
                <w:top w:val="none" w:sz="0" w:space="0" w:color="auto"/>
                <w:left w:val="none" w:sz="0" w:space="0" w:color="auto"/>
                <w:bottom w:val="none" w:sz="0" w:space="0" w:color="auto"/>
                <w:right w:val="none" w:sz="0" w:space="0" w:color="auto"/>
              </w:divBdr>
            </w:div>
            <w:div w:id="1545289073">
              <w:marLeft w:val="0"/>
              <w:marRight w:val="0"/>
              <w:marTop w:val="0"/>
              <w:marBottom w:val="0"/>
              <w:divBdr>
                <w:top w:val="none" w:sz="0" w:space="0" w:color="auto"/>
                <w:left w:val="none" w:sz="0" w:space="0" w:color="auto"/>
                <w:bottom w:val="none" w:sz="0" w:space="0" w:color="auto"/>
                <w:right w:val="none" w:sz="0" w:space="0" w:color="auto"/>
              </w:divBdr>
            </w:div>
            <w:div w:id="566913430">
              <w:marLeft w:val="0"/>
              <w:marRight w:val="0"/>
              <w:marTop w:val="0"/>
              <w:marBottom w:val="0"/>
              <w:divBdr>
                <w:top w:val="none" w:sz="0" w:space="0" w:color="auto"/>
                <w:left w:val="none" w:sz="0" w:space="0" w:color="auto"/>
                <w:bottom w:val="none" w:sz="0" w:space="0" w:color="auto"/>
                <w:right w:val="none" w:sz="0" w:space="0" w:color="auto"/>
              </w:divBdr>
            </w:div>
            <w:div w:id="1176729721">
              <w:marLeft w:val="0"/>
              <w:marRight w:val="0"/>
              <w:marTop w:val="0"/>
              <w:marBottom w:val="0"/>
              <w:divBdr>
                <w:top w:val="none" w:sz="0" w:space="0" w:color="auto"/>
                <w:left w:val="none" w:sz="0" w:space="0" w:color="auto"/>
                <w:bottom w:val="none" w:sz="0" w:space="0" w:color="auto"/>
                <w:right w:val="none" w:sz="0" w:space="0" w:color="auto"/>
              </w:divBdr>
            </w:div>
            <w:div w:id="1453405972">
              <w:marLeft w:val="0"/>
              <w:marRight w:val="0"/>
              <w:marTop w:val="0"/>
              <w:marBottom w:val="0"/>
              <w:divBdr>
                <w:top w:val="none" w:sz="0" w:space="0" w:color="auto"/>
                <w:left w:val="none" w:sz="0" w:space="0" w:color="auto"/>
                <w:bottom w:val="none" w:sz="0" w:space="0" w:color="auto"/>
                <w:right w:val="none" w:sz="0" w:space="0" w:color="auto"/>
              </w:divBdr>
            </w:div>
            <w:div w:id="152767431">
              <w:marLeft w:val="0"/>
              <w:marRight w:val="0"/>
              <w:marTop w:val="0"/>
              <w:marBottom w:val="0"/>
              <w:divBdr>
                <w:top w:val="none" w:sz="0" w:space="0" w:color="auto"/>
                <w:left w:val="none" w:sz="0" w:space="0" w:color="auto"/>
                <w:bottom w:val="none" w:sz="0" w:space="0" w:color="auto"/>
                <w:right w:val="none" w:sz="0" w:space="0" w:color="auto"/>
              </w:divBdr>
            </w:div>
            <w:div w:id="1343513825">
              <w:marLeft w:val="0"/>
              <w:marRight w:val="0"/>
              <w:marTop w:val="0"/>
              <w:marBottom w:val="0"/>
              <w:divBdr>
                <w:top w:val="none" w:sz="0" w:space="0" w:color="auto"/>
                <w:left w:val="none" w:sz="0" w:space="0" w:color="auto"/>
                <w:bottom w:val="none" w:sz="0" w:space="0" w:color="auto"/>
                <w:right w:val="none" w:sz="0" w:space="0" w:color="auto"/>
              </w:divBdr>
            </w:div>
            <w:div w:id="1072387694">
              <w:marLeft w:val="0"/>
              <w:marRight w:val="0"/>
              <w:marTop w:val="0"/>
              <w:marBottom w:val="0"/>
              <w:divBdr>
                <w:top w:val="none" w:sz="0" w:space="0" w:color="auto"/>
                <w:left w:val="none" w:sz="0" w:space="0" w:color="auto"/>
                <w:bottom w:val="none" w:sz="0" w:space="0" w:color="auto"/>
                <w:right w:val="none" w:sz="0" w:space="0" w:color="auto"/>
              </w:divBdr>
            </w:div>
            <w:div w:id="1377896995">
              <w:marLeft w:val="0"/>
              <w:marRight w:val="0"/>
              <w:marTop w:val="0"/>
              <w:marBottom w:val="0"/>
              <w:divBdr>
                <w:top w:val="none" w:sz="0" w:space="0" w:color="auto"/>
                <w:left w:val="none" w:sz="0" w:space="0" w:color="auto"/>
                <w:bottom w:val="none" w:sz="0" w:space="0" w:color="auto"/>
                <w:right w:val="none" w:sz="0" w:space="0" w:color="auto"/>
              </w:divBdr>
            </w:div>
            <w:div w:id="2059284351">
              <w:marLeft w:val="0"/>
              <w:marRight w:val="0"/>
              <w:marTop w:val="0"/>
              <w:marBottom w:val="0"/>
              <w:divBdr>
                <w:top w:val="none" w:sz="0" w:space="0" w:color="auto"/>
                <w:left w:val="none" w:sz="0" w:space="0" w:color="auto"/>
                <w:bottom w:val="none" w:sz="0" w:space="0" w:color="auto"/>
                <w:right w:val="none" w:sz="0" w:space="0" w:color="auto"/>
              </w:divBdr>
            </w:div>
            <w:div w:id="1002589841">
              <w:marLeft w:val="0"/>
              <w:marRight w:val="0"/>
              <w:marTop w:val="0"/>
              <w:marBottom w:val="0"/>
              <w:divBdr>
                <w:top w:val="none" w:sz="0" w:space="0" w:color="auto"/>
                <w:left w:val="none" w:sz="0" w:space="0" w:color="auto"/>
                <w:bottom w:val="none" w:sz="0" w:space="0" w:color="auto"/>
                <w:right w:val="none" w:sz="0" w:space="0" w:color="auto"/>
              </w:divBdr>
            </w:div>
            <w:div w:id="95382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9263">
      <w:bodyDiv w:val="1"/>
      <w:marLeft w:val="0"/>
      <w:marRight w:val="0"/>
      <w:marTop w:val="0"/>
      <w:marBottom w:val="0"/>
      <w:divBdr>
        <w:top w:val="none" w:sz="0" w:space="0" w:color="auto"/>
        <w:left w:val="none" w:sz="0" w:space="0" w:color="auto"/>
        <w:bottom w:val="none" w:sz="0" w:space="0" w:color="auto"/>
        <w:right w:val="none" w:sz="0" w:space="0" w:color="auto"/>
      </w:divBdr>
    </w:div>
    <w:div w:id="868183241">
      <w:bodyDiv w:val="1"/>
      <w:marLeft w:val="0"/>
      <w:marRight w:val="0"/>
      <w:marTop w:val="0"/>
      <w:marBottom w:val="0"/>
      <w:divBdr>
        <w:top w:val="none" w:sz="0" w:space="0" w:color="auto"/>
        <w:left w:val="none" w:sz="0" w:space="0" w:color="auto"/>
        <w:bottom w:val="none" w:sz="0" w:space="0" w:color="auto"/>
        <w:right w:val="none" w:sz="0" w:space="0" w:color="auto"/>
      </w:divBdr>
    </w:div>
    <w:div w:id="883256296">
      <w:bodyDiv w:val="1"/>
      <w:marLeft w:val="0"/>
      <w:marRight w:val="0"/>
      <w:marTop w:val="0"/>
      <w:marBottom w:val="0"/>
      <w:divBdr>
        <w:top w:val="none" w:sz="0" w:space="0" w:color="auto"/>
        <w:left w:val="none" w:sz="0" w:space="0" w:color="auto"/>
        <w:bottom w:val="none" w:sz="0" w:space="0" w:color="auto"/>
        <w:right w:val="none" w:sz="0" w:space="0" w:color="auto"/>
      </w:divBdr>
      <w:divsChild>
        <w:div w:id="1822430681">
          <w:marLeft w:val="0"/>
          <w:marRight w:val="0"/>
          <w:marTop w:val="0"/>
          <w:marBottom w:val="0"/>
          <w:divBdr>
            <w:top w:val="none" w:sz="0" w:space="0" w:color="auto"/>
            <w:left w:val="none" w:sz="0" w:space="0" w:color="auto"/>
            <w:bottom w:val="none" w:sz="0" w:space="0" w:color="auto"/>
            <w:right w:val="none" w:sz="0" w:space="0" w:color="auto"/>
          </w:divBdr>
          <w:divsChild>
            <w:div w:id="1210722359">
              <w:marLeft w:val="0"/>
              <w:marRight w:val="0"/>
              <w:marTop w:val="0"/>
              <w:marBottom w:val="0"/>
              <w:divBdr>
                <w:top w:val="none" w:sz="0" w:space="0" w:color="auto"/>
                <w:left w:val="none" w:sz="0" w:space="0" w:color="auto"/>
                <w:bottom w:val="none" w:sz="0" w:space="0" w:color="auto"/>
                <w:right w:val="none" w:sz="0" w:space="0" w:color="auto"/>
              </w:divBdr>
            </w:div>
          </w:divsChild>
        </w:div>
        <w:div w:id="931165819">
          <w:marLeft w:val="0"/>
          <w:marRight w:val="0"/>
          <w:marTop w:val="0"/>
          <w:marBottom w:val="0"/>
          <w:divBdr>
            <w:top w:val="none" w:sz="0" w:space="0" w:color="auto"/>
            <w:left w:val="none" w:sz="0" w:space="0" w:color="auto"/>
            <w:bottom w:val="none" w:sz="0" w:space="0" w:color="auto"/>
            <w:right w:val="none" w:sz="0" w:space="0" w:color="auto"/>
          </w:divBdr>
          <w:divsChild>
            <w:div w:id="1020397453">
              <w:marLeft w:val="0"/>
              <w:marRight w:val="0"/>
              <w:marTop w:val="0"/>
              <w:marBottom w:val="0"/>
              <w:divBdr>
                <w:top w:val="none" w:sz="0" w:space="0" w:color="auto"/>
                <w:left w:val="none" w:sz="0" w:space="0" w:color="auto"/>
                <w:bottom w:val="none" w:sz="0" w:space="0" w:color="auto"/>
                <w:right w:val="none" w:sz="0" w:space="0" w:color="auto"/>
              </w:divBdr>
            </w:div>
          </w:divsChild>
        </w:div>
        <w:div w:id="201795897">
          <w:marLeft w:val="0"/>
          <w:marRight w:val="0"/>
          <w:marTop w:val="0"/>
          <w:marBottom w:val="0"/>
          <w:divBdr>
            <w:top w:val="none" w:sz="0" w:space="0" w:color="auto"/>
            <w:left w:val="none" w:sz="0" w:space="0" w:color="auto"/>
            <w:bottom w:val="none" w:sz="0" w:space="0" w:color="auto"/>
            <w:right w:val="none" w:sz="0" w:space="0" w:color="auto"/>
          </w:divBdr>
          <w:divsChild>
            <w:div w:id="2020617766">
              <w:marLeft w:val="0"/>
              <w:marRight w:val="0"/>
              <w:marTop w:val="0"/>
              <w:marBottom w:val="0"/>
              <w:divBdr>
                <w:top w:val="none" w:sz="0" w:space="0" w:color="auto"/>
                <w:left w:val="none" w:sz="0" w:space="0" w:color="auto"/>
                <w:bottom w:val="none" w:sz="0" w:space="0" w:color="auto"/>
                <w:right w:val="none" w:sz="0" w:space="0" w:color="auto"/>
              </w:divBdr>
            </w:div>
          </w:divsChild>
        </w:div>
        <w:div w:id="1853834621">
          <w:marLeft w:val="0"/>
          <w:marRight w:val="0"/>
          <w:marTop w:val="0"/>
          <w:marBottom w:val="0"/>
          <w:divBdr>
            <w:top w:val="none" w:sz="0" w:space="0" w:color="auto"/>
            <w:left w:val="none" w:sz="0" w:space="0" w:color="auto"/>
            <w:bottom w:val="none" w:sz="0" w:space="0" w:color="auto"/>
            <w:right w:val="none" w:sz="0" w:space="0" w:color="auto"/>
          </w:divBdr>
          <w:divsChild>
            <w:div w:id="2027292959">
              <w:marLeft w:val="0"/>
              <w:marRight w:val="0"/>
              <w:marTop w:val="0"/>
              <w:marBottom w:val="0"/>
              <w:divBdr>
                <w:top w:val="none" w:sz="0" w:space="0" w:color="auto"/>
                <w:left w:val="none" w:sz="0" w:space="0" w:color="auto"/>
                <w:bottom w:val="none" w:sz="0" w:space="0" w:color="auto"/>
                <w:right w:val="none" w:sz="0" w:space="0" w:color="auto"/>
              </w:divBdr>
            </w:div>
          </w:divsChild>
        </w:div>
        <w:div w:id="339432580">
          <w:marLeft w:val="0"/>
          <w:marRight w:val="0"/>
          <w:marTop w:val="0"/>
          <w:marBottom w:val="0"/>
          <w:divBdr>
            <w:top w:val="none" w:sz="0" w:space="0" w:color="auto"/>
            <w:left w:val="none" w:sz="0" w:space="0" w:color="auto"/>
            <w:bottom w:val="none" w:sz="0" w:space="0" w:color="auto"/>
            <w:right w:val="none" w:sz="0" w:space="0" w:color="auto"/>
          </w:divBdr>
          <w:divsChild>
            <w:div w:id="1515917153">
              <w:marLeft w:val="0"/>
              <w:marRight w:val="0"/>
              <w:marTop w:val="0"/>
              <w:marBottom w:val="0"/>
              <w:divBdr>
                <w:top w:val="none" w:sz="0" w:space="0" w:color="auto"/>
                <w:left w:val="none" w:sz="0" w:space="0" w:color="auto"/>
                <w:bottom w:val="none" w:sz="0" w:space="0" w:color="auto"/>
                <w:right w:val="none" w:sz="0" w:space="0" w:color="auto"/>
              </w:divBdr>
            </w:div>
          </w:divsChild>
        </w:div>
        <w:div w:id="250478949">
          <w:marLeft w:val="0"/>
          <w:marRight w:val="0"/>
          <w:marTop w:val="0"/>
          <w:marBottom w:val="0"/>
          <w:divBdr>
            <w:top w:val="none" w:sz="0" w:space="0" w:color="auto"/>
            <w:left w:val="none" w:sz="0" w:space="0" w:color="auto"/>
            <w:bottom w:val="none" w:sz="0" w:space="0" w:color="auto"/>
            <w:right w:val="none" w:sz="0" w:space="0" w:color="auto"/>
          </w:divBdr>
          <w:divsChild>
            <w:div w:id="2027947739">
              <w:marLeft w:val="0"/>
              <w:marRight w:val="0"/>
              <w:marTop w:val="0"/>
              <w:marBottom w:val="0"/>
              <w:divBdr>
                <w:top w:val="none" w:sz="0" w:space="0" w:color="auto"/>
                <w:left w:val="none" w:sz="0" w:space="0" w:color="auto"/>
                <w:bottom w:val="none" w:sz="0" w:space="0" w:color="auto"/>
                <w:right w:val="none" w:sz="0" w:space="0" w:color="auto"/>
              </w:divBdr>
            </w:div>
          </w:divsChild>
        </w:div>
        <w:div w:id="1291983423">
          <w:marLeft w:val="0"/>
          <w:marRight w:val="0"/>
          <w:marTop w:val="0"/>
          <w:marBottom w:val="0"/>
          <w:divBdr>
            <w:top w:val="none" w:sz="0" w:space="0" w:color="auto"/>
            <w:left w:val="none" w:sz="0" w:space="0" w:color="auto"/>
            <w:bottom w:val="none" w:sz="0" w:space="0" w:color="auto"/>
            <w:right w:val="none" w:sz="0" w:space="0" w:color="auto"/>
          </w:divBdr>
          <w:divsChild>
            <w:div w:id="213464737">
              <w:marLeft w:val="0"/>
              <w:marRight w:val="0"/>
              <w:marTop w:val="0"/>
              <w:marBottom w:val="0"/>
              <w:divBdr>
                <w:top w:val="none" w:sz="0" w:space="0" w:color="auto"/>
                <w:left w:val="none" w:sz="0" w:space="0" w:color="auto"/>
                <w:bottom w:val="none" w:sz="0" w:space="0" w:color="auto"/>
                <w:right w:val="none" w:sz="0" w:space="0" w:color="auto"/>
              </w:divBdr>
            </w:div>
          </w:divsChild>
        </w:div>
        <w:div w:id="846558928">
          <w:marLeft w:val="0"/>
          <w:marRight w:val="0"/>
          <w:marTop w:val="0"/>
          <w:marBottom w:val="0"/>
          <w:divBdr>
            <w:top w:val="none" w:sz="0" w:space="0" w:color="auto"/>
            <w:left w:val="none" w:sz="0" w:space="0" w:color="auto"/>
            <w:bottom w:val="none" w:sz="0" w:space="0" w:color="auto"/>
            <w:right w:val="none" w:sz="0" w:space="0" w:color="auto"/>
          </w:divBdr>
          <w:divsChild>
            <w:div w:id="200528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00685">
      <w:bodyDiv w:val="1"/>
      <w:marLeft w:val="0"/>
      <w:marRight w:val="0"/>
      <w:marTop w:val="0"/>
      <w:marBottom w:val="0"/>
      <w:divBdr>
        <w:top w:val="none" w:sz="0" w:space="0" w:color="auto"/>
        <w:left w:val="none" w:sz="0" w:space="0" w:color="auto"/>
        <w:bottom w:val="none" w:sz="0" w:space="0" w:color="auto"/>
        <w:right w:val="none" w:sz="0" w:space="0" w:color="auto"/>
      </w:divBdr>
      <w:divsChild>
        <w:div w:id="1221331716">
          <w:marLeft w:val="547"/>
          <w:marRight w:val="0"/>
          <w:marTop w:val="0"/>
          <w:marBottom w:val="0"/>
          <w:divBdr>
            <w:top w:val="none" w:sz="0" w:space="0" w:color="auto"/>
            <w:left w:val="none" w:sz="0" w:space="0" w:color="auto"/>
            <w:bottom w:val="none" w:sz="0" w:space="0" w:color="auto"/>
            <w:right w:val="none" w:sz="0" w:space="0" w:color="auto"/>
          </w:divBdr>
        </w:div>
      </w:divsChild>
    </w:div>
    <w:div w:id="928737797">
      <w:bodyDiv w:val="1"/>
      <w:marLeft w:val="0"/>
      <w:marRight w:val="0"/>
      <w:marTop w:val="0"/>
      <w:marBottom w:val="0"/>
      <w:divBdr>
        <w:top w:val="none" w:sz="0" w:space="0" w:color="auto"/>
        <w:left w:val="none" w:sz="0" w:space="0" w:color="auto"/>
        <w:bottom w:val="none" w:sz="0" w:space="0" w:color="auto"/>
        <w:right w:val="none" w:sz="0" w:space="0" w:color="auto"/>
      </w:divBdr>
      <w:divsChild>
        <w:div w:id="1197347483">
          <w:marLeft w:val="0"/>
          <w:marRight w:val="0"/>
          <w:marTop w:val="0"/>
          <w:marBottom w:val="0"/>
          <w:divBdr>
            <w:top w:val="none" w:sz="0" w:space="0" w:color="auto"/>
            <w:left w:val="none" w:sz="0" w:space="0" w:color="auto"/>
            <w:bottom w:val="none" w:sz="0" w:space="0" w:color="auto"/>
            <w:right w:val="none" w:sz="0" w:space="0" w:color="auto"/>
          </w:divBdr>
          <w:divsChild>
            <w:div w:id="1141923785">
              <w:marLeft w:val="0"/>
              <w:marRight w:val="0"/>
              <w:marTop w:val="0"/>
              <w:marBottom w:val="0"/>
              <w:divBdr>
                <w:top w:val="none" w:sz="0" w:space="0" w:color="auto"/>
                <w:left w:val="none" w:sz="0" w:space="0" w:color="auto"/>
                <w:bottom w:val="none" w:sz="0" w:space="0" w:color="auto"/>
                <w:right w:val="none" w:sz="0" w:space="0" w:color="auto"/>
              </w:divBdr>
            </w:div>
            <w:div w:id="1326738591">
              <w:marLeft w:val="0"/>
              <w:marRight w:val="0"/>
              <w:marTop w:val="0"/>
              <w:marBottom w:val="0"/>
              <w:divBdr>
                <w:top w:val="none" w:sz="0" w:space="0" w:color="auto"/>
                <w:left w:val="none" w:sz="0" w:space="0" w:color="auto"/>
                <w:bottom w:val="none" w:sz="0" w:space="0" w:color="auto"/>
                <w:right w:val="none" w:sz="0" w:space="0" w:color="auto"/>
              </w:divBdr>
            </w:div>
            <w:div w:id="1683510547">
              <w:marLeft w:val="0"/>
              <w:marRight w:val="0"/>
              <w:marTop w:val="0"/>
              <w:marBottom w:val="0"/>
              <w:divBdr>
                <w:top w:val="none" w:sz="0" w:space="0" w:color="auto"/>
                <w:left w:val="none" w:sz="0" w:space="0" w:color="auto"/>
                <w:bottom w:val="none" w:sz="0" w:space="0" w:color="auto"/>
                <w:right w:val="none" w:sz="0" w:space="0" w:color="auto"/>
              </w:divBdr>
            </w:div>
            <w:div w:id="845561587">
              <w:marLeft w:val="0"/>
              <w:marRight w:val="0"/>
              <w:marTop w:val="0"/>
              <w:marBottom w:val="0"/>
              <w:divBdr>
                <w:top w:val="none" w:sz="0" w:space="0" w:color="auto"/>
                <w:left w:val="none" w:sz="0" w:space="0" w:color="auto"/>
                <w:bottom w:val="none" w:sz="0" w:space="0" w:color="auto"/>
                <w:right w:val="none" w:sz="0" w:space="0" w:color="auto"/>
              </w:divBdr>
            </w:div>
            <w:div w:id="1567259009">
              <w:marLeft w:val="0"/>
              <w:marRight w:val="0"/>
              <w:marTop w:val="0"/>
              <w:marBottom w:val="0"/>
              <w:divBdr>
                <w:top w:val="none" w:sz="0" w:space="0" w:color="auto"/>
                <w:left w:val="none" w:sz="0" w:space="0" w:color="auto"/>
                <w:bottom w:val="none" w:sz="0" w:space="0" w:color="auto"/>
                <w:right w:val="none" w:sz="0" w:space="0" w:color="auto"/>
              </w:divBdr>
            </w:div>
            <w:div w:id="1339314516">
              <w:marLeft w:val="0"/>
              <w:marRight w:val="0"/>
              <w:marTop w:val="0"/>
              <w:marBottom w:val="0"/>
              <w:divBdr>
                <w:top w:val="none" w:sz="0" w:space="0" w:color="auto"/>
                <w:left w:val="none" w:sz="0" w:space="0" w:color="auto"/>
                <w:bottom w:val="none" w:sz="0" w:space="0" w:color="auto"/>
                <w:right w:val="none" w:sz="0" w:space="0" w:color="auto"/>
              </w:divBdr>
            </w:div>
            <w:div w:id="1677265292">
              <w:marLeft w:val="0"/>
              <w:marRight w:val="0"/>
              <w:marTop w:val="0"/>
              <w:marBottom w:val="0"/>
              <w:divBdr>
                <w:top w:val="none" w:sz="0" w:space="0" w:color="auto"/>
                <w:left w:val="none" w:sz="0" w:space="0" w:color="auto"/>
                <w:bottom w:val="none" w:sz="0" w:space="0" w:color="auto"/>
                <w:right w:val="none" w:sz="0" w:space="0" w:color="auto"/>
              </w:divBdr>
            </w:div>
            <w:div w:id="1478764714">
              <w:marLeft w:val="0"/>
              <w:marRight w:val="0"/>
              <w:marTop w:val="0"/>
              <w:marBottom w:val="0"/>
              <w:divBdr>
                <w:top w:val="none" w:sz="0" w:space="0" w:color="auto"/>
                <w:left w:val="none" w:sz="0" w:space="0" w:color="auto"/>
                <w:bottom w:val="none" w:sz="0" w:space="0" w:color="auto"/>
                <w:right w:val="none" w:sz="0" w:space="0" w:color="auto"/>
              </w:divBdr>
            </w:div>
            <w:div w:id="1371877181">
              <w:marLeft w:val="0"/>
              <w:marRight w:val="0"/>
              <w:marTop w:val="0"/>
              <w:marBottom w:val="0"/>
              <w:divBdr>
                <w:top w:val="none" w:sz="0" w:space="0" w:color="auto"/>
                <w:left w:val="none" w:sz="0" w:space="0" w:color="auto"/>
                <w:bottom w:val="none" w:sz="0" w:space="0" w:color="auto"/>
                <w:right w:val="none" w:sz="0" w:space="0" w:color="auto"/>
              </w:divBdr>
            </w:div>
          </w:divsChild>
        </w:div>
        <w:div w:id="312607095">
          <w:marLeft w:val="0"/>
          <w:marRight w:val="0"/>
          <w:marTop w:val="0"/>
          <w:marBottom w:val="0"/>
          <w:divBdr>
            <w:top w:val="none" w:sz="0" w:space="0" w:color="auto"/>
            <w:left w:val="none" w:sz="0" w:space="0" w:color="auto"/>
            <w:bottom w:val="none" w:sz="0" w:space="0" w:color="auto"/>
            <w:right w:val="none" w:sz="0" w:space="0" w:color="auto"/>
          </w:divBdr>
          <w:divsChild>
            <w:div w:id="1096511331">
              <w:marLeft w:val="0"/>
              <w:marRight w:val="0"/>
              <w:marTop w:val="0"/>
              <w:marBottom w:val="0"/>
              <w:divBdr>
                <w:top w:val="none" w:sz="0" w:space="0" w:color="auto"/>
                <w:left w:val="none" w:sz="0" w:space="0" w:color="auto"/>
                <w:bottom w:val="none" w:sz="0" w:space="0" w:color="auto"/>
                <w:right w:val="none" w:sz="0" w:space="0" w:color="auto"/>
              </w:divBdr>
            </w:div>
            <w:div w:id="670302410">
              <w:marLeft w:val="0"/>
              <w:marRight w:val="0"/>
              <w:marTop w:val="0"/>
              <w:marBottom w:val="0"/>
              <w:divBdr>
                <w:top w:val="none" w:sz="0" w:space="0" w:color="auto"/>
                <w:left w:val="none" w:sz="0" w:space="0" w:color="auto"/>
                <w:bottom w:val="none" w:sz="0" w:space="0" w:color="auto"/>
                <w:right w:val="none" w:sz="0" w:space="0" w:color="auto"/>
              </w:divBdr>
            </w:div>
            <w:div w:id="1141381263">
              <w:marLeft w:val="0"/>
              <w:marRight w:val="0"/>
              <w:marTop w:val="0"/>
              <w:marBottom w:val="0"/>
              <w:divBdr>
                <w:top w:val="none" w:sz="0" w:space="0" w:color="auto"/>
                <w:left w:val="none" w:sz="0" w:space="0" w:color="auto"/>
                <w:bottom w:val="none" w:sz="0" w:space="0" w:color="auto"/>
                <w:right w:val="none" w:sz="0" w:space="0" w:color="auto"/>
              </w:divBdr>
            </w:div>
            <w:div w:id="916280614">
              <w:marLeft w:val="0"/>
              <w:marRight w:val="0"/>
              <w:marTop w:val="0"/>
              <w:marBottom w:val="0"/>
              <w:divBdr>
                <w:top w:val="none" w:sz="0" w:space="0" w:color="auto"/>
                <w:left w:val="none" w:sz="0" w:space="0" w:color="auto"/>
                <w:bottom w:val="none" w:sz="0" w:space="0" w:color="auto"/>
                <w:right w:val="none" w:sz="0" w:space="0" w:color="auto"/>
              </w:divBdr>
            </w:div>
            <w:div w:id="697849136">
              <w:marLeft w:val="0"/>
              <w:marRight w:val="0"/>
              <w:marTop w:val="0"/>
              <w:marBottom w:val="0"/>
              <w:divBdr>
                <w:top w:val="none" w:sz="0" w:space="0" w:color="auto"/>
                <w:left w:val="none" w:sz="0" w:space="0" w:color="auto"/>
                <w:bottom w:val="none" w:sz="0" w:space="0" w:color="auto"/>
                <w:right w:val="none" w:sz="0" w:space="0" w:color="auto"/>
              </w:divBdr>
            </w:div>
            <w:div w:id="954604205">
              <w:marLeft w:val="0"/>
              <w:marRight w:val="0"/>
              <w:marTop w:val="0"/>
              <w:marBottom w:val="0"/>
              <w:divBdr>
                <w:top w:val="none" w:sz="0" w:space="0" w:color="auto"/>
                <w:left w:val="none" w:sz="0" w:space="0" w:color="auto"/>
                <w:bottom w:val="none" w:sz="0" w:space="0" w:color="auto"/>
                <w:right w:val="none" w:sz="0" w:space="0" w:color="auto"/>
              </w:divBdr>
            </w:div>
            <w:div w:id="192780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94522">
      <w:bodyDiv w:val="1"/>
      <w:marLeft w:val="0"/>
      <w:marRight w:val="0"/>
      <w:marTop w:val="0"/>
      <w:marBottom w:val="0"/>
      <w:divBdr>
        <w:top w:val="none" w:sz="0" w:space="0" w:color="auto"/>
        <w:left w:val="none" w:sz="0" w:space="0" w:color="auto"/>
        <w:bottom w:val="none" w:sz="0" w:space="0" w:color="auto"/>
        <w:right w:val="none" w:sz="0" w:space="0" w:color="auto"/>
      </w:divBdr>
      <w:divsChild>
        <w:div w:id="146436512">
          <w:marLeft w:val="0"/>
          <w:marRight w:val="0"/>
          <w:marTop w:val="0"/>
          <w:marBottom w:val="0"/>
          <w:divBdr>
            <w:top w:val="none" w:sz="0" w:space="0" w:color="auto"/>
            <w:left w:val="none" w:sz="0" w:space="0" w:color="auto"/>
            <w:bottom w:val="none" w:sz="0" w:space="0" w:color="auto"/>
            <w:right w:val="none" w:sz="0" w:space="0" w:color="auto"/>
          </w:divBdr>
        </w:div>
        <w:div w:id="622686307">
          <w:marLeft w:val="0"/>
          <w:marRight w:val="0"/>
          <w:marTop w:val="0"/>
          <w:marBottom w:val="0"/>
          <w:divBdr>
            <w:top w:val="none" w:sz="0" w:space="0" w:color="auto"/>
            <w:left w:val="none" w:sz="0" w:space="0" w:color="auto"/>
            <w:bottom w:val="none" w:sz="0" w:space="0" w:color="auto"/>
            <w:right w:val="none" w:sz="0" w:space="0" w:color="auto"/>
          </w:divBdr>
        </w:div>
      </w:divsChild>
    </w:div>
    <w:div w:id="988944988">
      <w:bodyDiv w:val="1"/>
      <w:marLeft w:val="0"/>
      <w:marRight w:val="0"/>
      <w:marTop w:val="0"/>
      <w:marBottom w:val="0"/>
      <w:divBdr>
        <w:top w:val="none" w:sz="0" w:space="0" w:color="auto"/>
        <w:left w:val="none" w:sz="0" w:space="0" w:color="auto"/>
        <w:bottom w:val="none" w:sz="0" w:space="0" w:color="auto"/>
        <w:right w:val="none" w:sz="0" w:space="0" w:color="auto"/>
      </w:divBdr>
    </w:div>
    <w:div w:id="1004095129">
      <w:bodyDiv w:val="1"/>
      <w:marLeft w:val="0"/>
      <w:marRight w:val="0"/>
      <w:marTop w:val="0"/>
      <w:marBottom w:val="0"/>
      <w:divBdr>
        <w:top w:val="none" w:sz="0" w:space="0" w:color="auto"/>
        <w:left w:val="none" w:sz="0" w:space="0" w:color="auto"/>
        <w:bottom w:val="none" w:sz="0" w:space="0" w:color="auto"/>
        <w:right w:val="none" w:sz="0" w:space="0" w:color="auto"/>
      </w:divBdr>
      <w:divsChild>
        <w:div w:id="516505544">
          <w:marLeft w:val="0"/>
          <w:marRight w:val="0"/>
          <w:marTop w:val="0"/>
          <w:marBottom w:val="0"/>
          <w:divBdr>
            <w:top w:val="none" w:sz="0" w:space="0" w:color="auto"/>
            <w:left w:val="none" w:sz="0" w:space="0" w:color="auto"/>
            <w:bottom w:val="none" w:sz="0" w:space="0" w:color="auto"/>
            <w:right w:val="none" w:sz="0" w:space="0" w:color="auto"/>
          </w:divBdr>
        </w:div>
        <w:div w:id="1863397865">
          <w:marLeft w:val="0"/>
          <w:marRight w:val="0"/>
          <w:marTop w:val="0"/>
          <w:marBottom w:val="0"/>
          <w:divBdr>
            <w:top w:val="none" w:sz="0" w:space="0" w:color="auto"/>
            <w:left w:val="none" w:sz="0" w:space="0" w:color="auto"/>
            <w:bottom w:val="none" w:sz="0" w:space="0" w:color="auto"/>
            <w:right w:val="none" w:sz="0" w:space="0" w:color="auto"/>
          </w:divBdr>
        </w:div>
      </w:divsChild>
    </w:div>
    <w:div w:id="1006829579">
      <w:bodyDiv w:val="1"/>
      <w:marLeft w:val="0"/>
      <w:marRight w:val="0"/>
      <w:marTop w:val="0"/>
      <w:marBottom w:val="0"/>
      <w:divBdr>
        <w:top w:val="none" w:sz="0" w:space="0" w:color="auto"/>
        <w:left w:val="none" w:sz="0" w:space="0" w:color="auto"/>
        <w:bottom w:val="none" w:sz="0" w:space="0" w:color="auto"/>
        <w:right w:val="none" w:sz="0" w:space="0" w:color="auto"/>
      </w:divBdr>
    </w:div>
    <w:div w:id="1036854118">
      <w:bodyDiv w:val="1"/>
      <w:marLeft w:val="0"/>
      <w:marRight w:val="0"/>
      <w:marTop w:val="0"/>
      <w:marBottom w:val="0"/>
      <w:divBdr>
        <w:top w:val="none" w:sz="0" w:space="0" w:color="auto"/>
        <w:left w:val="none" w:sz="0" w:space="0" w:color="auto"/>
        <w:bottom w:val="none" w:sz="0" w:space="0" w:color="auto"/>
        <w:right w:val="none" w:sz="0" w:space="0" w:color="auto"/>
      </w:divBdr>
    </w:div>
    <w:div w:id="1066876577">
      <w:bodyDiv w:val="1"/>
      <w:marLeft w:val="0"/>
      <w:marRight w:val="0"/>
      <w:marTop w:val="0"/>
      <w:marBottom w:val="0"/>
      <w:divBdr>
        <w:top w:val="none" w:sz="0" w:space="0" w:color="auto"/>
        <w:left w:val="none" w:sz="0" w:space="0" w:color="auto"/>
        <w:bottom w:val="none" w:sz="0" w:space="0" w:color="auto"/>
        <w:right w:val="none" w:sz="0" w:space="0" w:color="auto"/>
      </w:divBdr>
    </w:div>
    <w:div w:id="1073770336">
      <w:bodyDiv w:val="1"/>
      <w:marLeft w:val="0"/>
      <w:marRight w:val="0"/>
      <w:marTop w:val="0"/>
      <w:marBottom w:val="0"/>
      <w:divBdr>
        <w:top w:val="none" w:sz="0" w:space="0" w:color="auto"/>
        <w:left w:val="none" w:sz="0" w:space="0" w:color="auto"/>
        <w:bottom w:val="none" w:sz="0" w:space="0" w:color="auto"/>
        <w:right w:val="none" w:sz="0" w:space="0" w:color="auto"/>
      </w:divBdr>
    </w:div>
    <w:div w:id="1114331130">
      <w:bodyDiv w:val="1"/>
      <w:marLeft w:val="0"/>
      <w:marRight w:val="0"/>
      <w:marTop w:val="0"/>
      <w:marBottom w:val="0"/>
      <w:divBdr>
        <w:top w:val="none" w:sz="0" w:space="0" w:color="auto"/>
        <w:left w:val="none" w:sz="0" w:space="0" w:color="auto"/>
        <w:bottom w:val="none" w:sz="0" w:space="0" w:color="auto"/>
        <w:right w:val="none" w:sz="0" w:space="0" w:color="auto"/>
      </w:divBdr>
      <w:divsChild>
        <w:div w:id="756824095">
          <w:marLeft w:val="0"/>
          <w:marRight w:val="0"/>
          <w:marTop w:val="0"/>
          <w:marBottom w:val="0"/>
          <w:divBdr>
            <w:top w:val="none" w:sz="0" w:space="0" w:color="auto"/>
            <w:left w:val="none" w:sz="0" w:space="0" w:color="auto"/>
            <w:bottom w:val="none" w:sz="0" w:space="0" w:color="auto"/>
            <w:right w:val="none" w:sz="0" w:space="0" w:color="auto"/>
          </w:divBdr>
          <w:divsChild>
            <w:div w:id="2104766749">
              <w:marLeft w:val="0"/>
              <w:marRight w:val="0"/>
              <w:marTop w:val="0"/>
              <w:marBottom w:val="0"/>
              <w:divBdr>
                <w:top w:val="none" w:sz="0" w:space="0" w:color="auto"/>
                <w:left w:val="none" w:sz="0" w:space="0" w:color="auto"/>
                <w:bottom w:val="none" w:sz="0" w:space="0" w:color="auto"/>
                <w:right w:val="none" w:sz="0" w:space="0" w:color="auto"/>
              </w:divBdr>
            </w:div>
            <w:div w:id="1214077703">
              <w:marLeft w:val="0"/>
              <w:marRight w:val="0"/>
              <w:marTop w:val="0"/>
              <w:marBottom w:val="0"/>
              <w:divBdr>
                <w:top w:val="none" w:sz="0" w:space="0" w:color="auto"/>
                <w:left w:val="none" w:sz="0" w:space="0" w:color="auto"/>
                <w:bottom w:val="none" w:sz="0" w:space="0" w:color="auto"/>
                <w:right w:val="none" w:sz="0" w:space="0" w:color="auto"/>
              </w:divBdr>
            </w:div>
            <w:div w:id="640307040">
              <w:marLeft w:val="0"/>
              <w:marRight w:val="0"/>
              <w:marTop w:val="0"/>
              <w:marBottom w:val="0"/>
              <w:divBdr>
                <w:top w:val="none" w:sz="0" w:space="0" w:color="auto"/>
                <w:left w:val="none" w:sz="0" w:space="0" w:color="auto"/>
                <w:bottom w:val="none" w:sz="0" w:space="0" w:color="auto"/>
                <w:right w:val="none" w:sz="0" w:space="0" w:color="auto"/>
              </w:divBdr>
            </w:div>
            <w:div w:id="802694172">
              <w:marLeft w:val="0"/>
              <w:marRight w:val="0"/>
              <w:marTop w:val="0"/>
              <w:marBottom w:val="0"/>
              <w:divBdr>
                <w:top w:val="none" w:sz="0" w:space="0" w:color="auto"/>
                <w:left w:val="none" w:sz="0" w:space="0" w:color="auto"/>
                <w:bottom w:val="none" w:sz="0" w:space="0" w:color="auto"/>
                <w:right w:val="none" w:sz="0" w:space="0" w:color="auto"/>
              </w:divBdr>
            </w:div>
            <w:div w:id="1729065761">
              <w:marLeft w:val="0"/>
              <w:marRight w:val="0"/>
              <w:marTop w:val="0"/>
              <w:marBottom w:val="0"/>
              <w:divBdr>
                <w:top w:val="none" w:sz="0" w:space="0" w:color="auto"/>
                <w:left w:val="none" w:sz="0" w:space="0" w:color="auto"/>
                <w:bottom w:val="none" w:sz="0" w:space="0" w:color="auto"/>
                <w:right w:val="none" w:sz="0" w:space="0" w:color="auto"/>
              </w:divBdr>
            </w:div>
            <w:div w:id="1521234864">
              <w:marLeft w:val="0"/>
              <w:marRight w:val="0"/>
              <w:marTop w:val="0"/>
              <w:marBottom w:val="0"/>
              <w:divBdr>
                <w:top w:val="none" w:sz="0" w:space="0" w:color="auto"/>
                <w:left w:val="none" w:sz="0" w:space="0" w:color="auto"/>
                <w:bottom w:val="none" w:sz="0" w:space="0" w:color="auto"/>
                <w:right w:val="none" w:sz="0" w:space="0" w:color="auto"/>
              </w:divBdr>
            </w:div>
            <w:div w:id="1440176366">
              <w:marLeft w:val="0"/>
              <w:marRight w:val="0"/>
              <w:marTop w:val="0"/>
              <w:marBottom w:val="0"/>
              <w:divBdr>
                <w:top w:val="none" w:sz="0" w:space="0" w:color="auto"/>
                <w:left w:val="none" w:sz="0" w:space="0" w:color="auto"/>
                <w:bottom w:val="none" w:sz="0" w:space="0" w:color="auto"/>
                <w:right w:val="none" w:sz="0" w:space="0" w:color="auto"/>
              </w:divBdr>
            </w:div>
            <w:div w:id="908222900">
              <w:marLeft w:val="0"/>
              <w:marRight w:val="0"/>
              <w:marTop w:val="0"/>
              <w:marBottom w:val="0"/>
              <w:divBdr>
                <w:top w:val="none" w:sz="0" w:space="0" w:color="auto"/>
                <w:left w:val="none" w:sz="0" w:space="0" w:color="auto"/>
                <w:bottom w:val="none" w:sz="0" w:space="0" w:color="auto"/>
                <w:right w:val="none" w:sz="0" w:space="0" w:color="auto"/>
              </w:divBdr>
            </w:div>
            <w:div w:id="1308166293">
              <w:marLeft w:val="0"/>
              <w:marRight w:val="0"/>
              <w:marTop w:val="0"/>
              <w:marBottom w:val="0"/>
              <w:divBdr>
                <w:top w:val="none" w:sz="0" w:space="0" w:color="auto"/>
                <w:left w:val="none" w:sz="0" w:space="0" w:color="auto"/>
                <w:bottom w:val="none" w:sz="0" w:space="0" w:color="auto"/>
                <w:right w:val="none" w:sz="0" w:space="0" w:color="auto"/>
              </w:divBdr>
            </w:div>
            <w:div w:id="1408266623">
              <w:marLeft w:val="0"/>
              <w:marRight w:val="0"/>
              <w:marTop w:val="0"/>
              <w:marBottom w:val="0"/>
              <w:divBdr>
                <w:top w:val="none" w:sz="0" w:space="0" w:color="auto"/>
                <w:left w:val="none" w:sz="0" w:space="0" w:color="auto"/>
                <w:bottom w:val="none" w:sz="0" w:space="0" w:color="auto"/>
                <w:right w:val="none" w:sz="0" w:space="0" w:color="auto"/>
              </w:divBdr>
            </w:div>
            <w:div w:id="1640725348">
              <w:marLeft w:val="0"/>
              <w:marRight w:val="0"/>
              <w:marTop w:val="0"/>
              <w:marBottom w:val="0"/>
              <w:divBdr>
                <w:top w:val="none" w:sz="0" w:space="0" w:color="auto"/>
                <w:left w:val="none" w:sz="0" w:space="0" w:color="auto"/>
                <w:bottom w:val="none" w:sz="0" w:space="0" w:color="auto"/>
                <w:right w:val="none" w:sz="0" w:space="0" w:color="auto"/>
              </w:divBdr>
            </w:div>
            <w:div w:id="355541475">
              <w:marLeft w:val="0"/>
              <w:marRight w:val="0"/>
              <w:marTop w:val="0"/>
              <w:marBottom w:val="0"/>
              <w:divBdr>
                <w:top w:val="none" w:sz="0" w:space="0" w:color="auto"/>
                <w:left w:val="none" w:sz="0" w:space="0" w:color="auto"/>
                <w:bottom w:val="none" w:sz="0" w:space="0" w:color="auto"/>
                <w:right w:val="none" w:sz="0" w:space="0" w:color="auto"/>
              </w:divBdr>
            </w:div>
            <w:div w:id="1544832145">
              <w:marLeft w:val="0"/>
              <w:marRight w:val="0"/>
              <w:marTop w:val="0"/>
              <w:marBottom w:val="0"/>
              <w:divBdr>
                <w:top w:val="none" w:sz="0" w:space="0" w:color="auto"/>
                <w:left w:val="none" w:sz="0" w:space="0" w:color="auto"/>
                <w:bottom w:val="none" w:sz="0" w:space="0" w:color="auto"/>
                <w:right w:val="none" w:sz="0" w:space="0" w:color="auto"/>
              </w:divBdr>
            </w:div>
            <w:div w:id="786437492">
              <w:marLeft w:val="0"/>
              <w:marRight w:val="0"/>
              <w:marTop w:val="0"/>
              <w:marBottom w:val="0"/>
              <w:divBdr>
                <w:top w:val="none" w:sz="0" w:space="0" w:color="auto"/>
                <w:left w:val="none" w:sz="0" w:space="0" w:color="auto"/>
                <w:bottom w:val="none" w:sz="0" w:space="0" w:color="auto"/>
                <w:right w:val="none" w:sz="0" w:space="0" w:color="auto"/>
              </w:divBdr>
            </w:div>
            <w:div w:id="595288142">
              <w:marLeft w:val="0"/>
              <w:marRight w:val="0"/>
              <w:marTop w:val="0"/>
              <w:marBottom w:val="0"/>
              <w:divBdr>
                <w:top w:val="none" w:sz="0" w:space="0" w:color="auto"/>
                <w:left w:val="none" w:sz="0" w:space="0" w:color="auto"/>
                <w:bottom w:val="none" w:sz="0" w:space="0" w:color="auto"/>
                <w:right w:val="none" w:sz="0" w:space="0" w:color="auto"/>
              </w:divBdr>
            </w:div>
            <w:div w:id="798687380">
              <w:marLeft w:val="0"/>
              <w:marRight w:val="0"/>
              <w:marTop w:val="0"/>
              <w:marBottom w:val="0"/>
              <w:divBdr>
                <w:top w:val="none" w:sz="0" w:space="0" w:color="auto"/>
                <w:left w:val="none" w:sz="0" w:space="0" w:color="auto"/>
                <w:bottom w:val="none" w:sz="0" w:space="0" w:color="auto"/>
                <w:right w:val="none" w:sz="0" w:space="0" w:color="auto"/>
              </w:divBdr>
            </w:div>
            <w:div w:id="703097104">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sChild>
        </w:div>
        <w:div w:id="1592356243">
          <w:marLeft w:val="0"/>
          <w:marRight w:val="0"/>
          <w:marTop w:val="0"/>
          <w:marBottom w:val="0"/>
          <w:divBdr>
            <w:top w:val="none" w:sz="0" w:space="0" w:color="auto"/>
            <w:left w:val="none" w:sz="0" w:space="0" w:color="auto"/>
            <w:bottom w:val="none" w:sz="0" w:space="0" w:color="auto"/>
            <w:right w:val="none" w:sz="0" w:space="0" w:color="auto"/>
          </w:divBdr>
          <w:divsChild>
            <w:div w:id="392310720">
              <w:marLeft w:val="0"/>
              <w:marRight w:val="0"/>
              <w:marTop w:val="0"/>
              <w:marBottom w:val="0"/>
              <w:divBdr>
                <w:top w:val="none" w:sz="0" w:space="0" w:color="auto"/>
                <w:left w:val="none" w:sz="0" w:space="0" w:color="auto"/>
                <w:bottom w:val="none" w:sz="0" w:space="0" w:color="auto"/>
                <w:right w:val="none" w:sz="0" w:space="0" w:color="auto"/>
              </w:divBdr>
            </w:div>
            <w:div w:id="1500191707">
              <w:marLeft w:val="0"/>
              <w:marRight w:val="0"/>
              <w:marTop w:val="0"/>
              <w:marBottom w:val="0"/>
              <w:divBdr>
                <w:top w:val="none" w:sz="0" w:space="0" w:color="auto"/>
                <w:left w:val="none" w:sz="0" w:space="0" w:color="auto"/>
                <w:bottom w:val="none" w:sz="0" w:space="0" w:color="auto"/>
                <w:right w:val="none" w:sz="0" w:space="0" w:color="auto"/>
              </w:divBdr>
            </w:div>
            <w:div w:id="1098452421">
              <w:marLeft w:val="0"/>
              <w:marRight w:val="0"/>
              <w:marTop w:val="0"/>
              <w:marBottom w:val="0"/>
              <w:divBdr>
                <w:top w:val="none" w:sz="0" w:space="0" w:color="auto"/>
                <w:left w:val="none" w:sz="0" w:space="0" w:color="auto"/>
                <w:bottom w:val="none" w:sz="0" w:space="0" w:color="auto"/>
                <w:right w:val="none" w:sz="0" w:space="0" w:color="auto"/>
              </w:divBdr>
            </w:div>
            <w:div w:id="1523546467">
              <w:marLeft w:val="0"/>
              <w:marRight w:val="0"/>
              <w:marTop w:val="0"/>
              <w:marBottom w:val="0"/>
              <w:divBdr>
                <w:top w:val="none" w:sz="0" w:space="0" w:color="auto"/>
                <w:left w:val="none" w:sz="0" w:space="0" w:color="auto"/>
                <w:bottom w:val="none" w:sz="0" w:space="0" w:color="auto"/>
                <w:right w:val="none" w:sz="0" w:space="0" w:color="auto"/>
              </w:divBdr>
            </w:div>
            <w:div w:id="65032480">
              <w:marLeft w:val="0"/>
              <w:marRight w:val="0"/>
              <w:marTop w:val="0"/>
              <w:marBottom w:val="0"/>
              <w:divBdr>
                <w:top w:val="none" w:sz="0" w:space="0" w:color="auto"/>
                <w:left w:val="none" w:sz="0" w:space="0" w:color="auto"/>
                <w:bottom w:val="none" w:sz="0" w:space="0" w:color="auto"/>
                <w:right w:val="none" w:sz="0" w:space="0" w:color="auto"/>
              </w:divBdr>
            </w:div>
            <w:div w:id="1223367984">
              <w:marLeft w:val="0"/>
              <w:marRight w:val="0"/>
              <w:marTop w:val="0"/>
              <w:marBottom w:val="0"/>
              <w:divBdr>
                <w:top w:val="none" w:sz="0" w:space="0" w:color="auto"/>
                <w:left w:val="none" w:sz="0" w:space="0" w:color="auto"/>
                <w:bottom w:val="none" w:sz="0" w:space="0" w:color="auto"/>
                <w:right w:val="none" w:sz="0" w:space="0" w:color="auto"/>
              </w:divBdr>
            </w:div>
            <w:div w:id="1073773443">
              <w:marLeft w:val="0"/>
              <w:marRight w:val="0"/>
              <w:marTop w:val="0"/>
              <w:marBottom w:val="0"/>
              <w:divBdr>
                <w:top w:val="none" w:sz="0" w:space="0" w:color="auto"/>
                <w:left w:val="none" w:sz="0" w:space="0" w:color="auto"/>
                <w:bottom w:val="none" w:sz="0" w:space="0" w:color="auto"/>
                <w:right w:val="none" w:sz="0" w:space="0" w:color="auto"/>
              </w:divBdr>
            </w:div>
            <w:div w:id="180512119">
              <w:marLeft w:val="0"/>
              <w:marRight w:val="0"/>
              <w:marTop w:val="0"/>
              <w:marBottom w:val="0"/>
              <w:divBdr>
                <w:top w:val="none" w:sz="0" w:space="0" w:color="auto"/>
                <w:left w:val="none" w:sz="0" w:space="0" w:color="auto"/>
                <w:bottom w:val="none" w:sz="0" w:space="0" w:color="auto"/>
                <w:right w:val="none" w:sz="0" w:space="0" w:color="auto"/>
              </w:divBdr>
            </w:div>
            <w:div w:id="1529873452">
              <w:marLeft w:val="0"/>
              <w:marRight w:val="0"/>
              <w:marTop w:val="0"/>
              <w:marBottom w:val="0"/>
              <w:divBdr>
                <w:top w:val="none" w:sz="0" w:space="0" w:color="auto"/>
                <w:left w:val="none" w:sz="0" w:space="0" w:color="auto"/>
                <w:bottom w:val="none" w:sz="0" w:space="0" w:color="auto"/>
                <w:right w:val="none" w:sz="0" w:space="0" w:color="auto"/>
              </w:divBdr>
            </w:div>
            <w:div w:id="17439632">
              <w:marLeft w:val="0"/>
              <w:marRight w:val="0"/>
              <w:marTop w:val="0"/>
              <w:marBottom w:val="0"/>
              <w:divBdr>
                <w:top w:val="none" w:sz="0" w:space="0" w:color="auto"/>
                <w:left w:val="none" w:sz="0" w:space="0" w:color="auto"/>
                <w:bottom w:val="none" w:sz="0" w:space="0" w:color="auto"/>
                <w:right w:val="none" w:sz="0" w:space="0" w:color="auto"/>
              </w:divBdr>
            </w:div>
            <w:div w:id="1879469879">
              <w:marLeft w:val="0"/>
              <w:marRight w:val="0"/>
              <w:marTop w:val="0"/>
              <w:marBottom w:val="0"/>
              <w:divBdr>
                <w:top w:val="none" w:sz="0" w:space="0" w:color="auto"/>
                <w:left w:val="none" w:sz="0" w:space="0" w:color="auto"/>
                <w:bottom w:val="none" w:sz="0" w:space="0" w:color="auto"/>
                <w:right w:val="none" w:sz="0" w:space="0" w:color="auto"/>
              </w:divBdr>
            </w:div>
            <w:div w:id="1219973806">
              <w:marLeft w:val="0"/>
              <w:marRight w:val="0"/>
              <w:marTop w:val="0"/>
              <w:marBottom w:val="0"/>
              <w:divBdr>
                <w:top w:val="none" w:sz="0" w:space="0" w:color="auto"/>
                <w:left w:val="none" w:sz="0" w:space="0" w:color="auto"/>
                <w:bottom w:val="none" w:sz="0" w:space="0" w:color="auto"/>
                <w:right w:val="none" w:sz="0" w:space="0" w:color="auto"/>
              </w:divBdr>
            </w:div>
            <w:div w:id="2048602962">
              <w:marLeft w:val="0"/>
              <w:marRight w:val="0"/>
              <w:marTop w:val="0"/>
              <w:marBottom w:val="0"/>
              <w:divBdr>
                <w:top w:val="none" w:sz="0" w:space="0" w:color="auto"/>
                <w:left w:val="none" w:sz="0" w:space="0" w:color="auto"/>
                <w:bottom w:val="none" w:sz="0" w:space="0" w:color="auto"/>
                <w:right w:val="none" w:sz="0" w:space="0" w:color="auto"/>
              </w:divBdr>
            </w:div>
            <w:div w:id="144743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18613">
      <w:bodyDiv w:val="1"/>
      <w:marLeft w:val="0"/>
      <w:marRight w:val="0"/>
      <w:marTop w:val="0"/>
      <w:marBottom w:val="0"/>
      <w:divBdr>
        <w:top w:val="none" w:sz="0" w:space="0" w:color="auto"/>
        <w:left w:val="none" w:sz="0" w:space="0" w:color="auto"/>
        <w:bottom w:val="none" w:sz="0" w:space="0" w:color="auto"/>
        <w:right w:val="none" w:sz="0" w:space="0" w:color="auto"/>
      </w:divBdr>
    </w:div>
    <w:div w:id="1249387266">
      <w:bodyDiv w:val="1"/>
      <w:marLeft w:val="0"/>
      <w:marRight w:val="0"/>
      <w:marTop w:val="0"/>
      <w:marBottom w:val="0"/>
      <w:divBdr>
        <w:top w:val="none" w:sz="0" w:space="0" w:color="auto"/>
        <w:left w:val="none" w:sz="0" w:space="0" w:color="auto"/>
        <w:bottom w:val="none" w:sz="0" w:space="0" w:color="auto"/>
        <w:right w:val="none" w:sz="0" w:space="0" w:color="auto"/>
      </w:divBdr>
    </w:div>
    <w:div w:id="1252815633">
      <w:bodyDiv w:val="1"/>
      <w:marLeft w:val="0"/>
      <w:marRight w:val="0"/>
      <w:marTop w:val="0"/>
      <w:marBottom w:val="0"/>
      <w:divBdr>
        <w:top w:val="none" w:sz="0" w:space="0" w:color="auto"/>
        <w:left w:val="none" w:sz="0" w:space="0" w:color="auto"/>
        <w:bottom w:val="none" w:sz="0" w:space="0" w:color="auto"/>
        <w:right w:val="none" w:sz="0" w:space="0" w:color="auto"/>
      </w:divBdr>
    </w:div>
    <w:div w:id="1257322678">
      <w:bodyDiv w:val="1"/>
      <w:marLeft w:val="0"/>
      <w:marRight w:val="0"/>
      <w:marTop w:val="0"/>
      <w:marBottom w:val="0"/>
      <w:divBdr>
        <w:top w:val="none" w:sz="0" w:space="0" w:color="auto"/>
        <w:left w:val="none" w:sz="0" w:space="0" w:color="auto"/>
        <w:bottom w:val="none" w:sz="0" w:space="0" w:color="auto"/>
        <w:right w:val="none" w:sz="0" w:space="0" w:color="auto"/>
      </w:divBdr>
    </w:div>
    <w:div w:id="1276861166">
      <w:bodyDiv w:val="1"/>
      <w:marLeft w:val="0"/>
      <w:marRight w:val="0"/>
      <w:marTop w:val="0"/>
      <w:marBottom w:val="0"/>
      <w:divBdr>
        <w:top w:val="none" w:sz="0" w:space="0" w:color="auto"/>
        <w:left w:val="none" w:sz="0" w:space="0" w:color="auto"/>
        <w:bottom w:val="none" w:sz="0" w:space="0" w:color="auto"/>
        <w:right w:val="none" w:sz="0" w:space="0" w:color="auto"/>
      </w:divBdr>
      <w:divsChild>
        <w:div w:id="590821332">
          <w:marLeft w:val="0"/>
          <w:marRight w:val="0"/>
          <w:marTop w:val="0"/>
          <w:marBottom w:val="0"/>
          <w:divBdr>
            <w:top w:val="none" w:sz="0" w:space="0" w:color="auto"/>
            <w:left w:val="none" w:sz="0" w:space="0" w:color="auto"/>
            <w:bottom w:val="none" w:sz="0" w:space="0" w:color="auto"/>
            <w:right w:val="none" w:sz="0" w:space="0" w:color="auto"/>
          </w:divBdr>
          <w:divsChild>
            <w:div w:id="1177307165">
              <w:marLeft w:val="0"/>
              <w:marRight w:val="0"/>
              <w:marTop w:val="0"/>
              <w:marBottom w:val="0"/>
              <w:divBdr>
                <w:top w:val="none" w:sz="0" w:space="0" w:color="auto"/>
                <w:left w:val="none" w:sz="0" w:space="0" w:color="auto"/>
                <w:bottom w:val="none" w:sz="0" w:space="0" w:color="auto"/>
                <w:right w:val="none" w:sz="0" w:space="0" w:color="auto"/>
              </w:divBdr>
            </w:div>
          </w:divsChild>
        </w:div>
        <w:div w:id="2034915273">
          <w:marLeft w:val="0"/>
          <w:marRight w:val="0"/>
          <w:marTop w:val="0"/>
          <w:marBottom w:val="0"/>
          <w:divBdr>
            <w:top w:val="none" w:sz="0" w:space="0" w:color="auto"/>
            <w:left w:val="none" w:sz="0" w:space="0" w:color="auto"/>
            <w:bottom w:val="none" w:sz="0" w:space="0" w:color="auto"/>
            <w:right w:val="none" w:sz="0" w:space="0" w:color="auto"/>
          </w:divBdr>
          <w:divsChild>
            <w:div w:id="1337031932">
              <w:marLeft w:val="0"/>
              <w:marRight w:val="0"/>
              <w:marTop w:val="0"/>
              <w:marBottom w:val="0"/>
              <w:divBdr>
                <w:top w:val="none" w:sz="0" w:space="0" w:color="auto"/>
                <w:left w:val="none" w:sz="0" w:space="0" w:color="auto"/>
                <w:bottom w:val="none" w:sz="0" w:space="0" w:color="auto"/>
                <w:right w:val="none" w:sz="0" w:space="0" w:color="auto"/>
              </w:divBdr>
            </w:div>
          </w:divsChild>
        </w:div>
        <w:div w:id="1450471819">
          <w:marLeft w:val="0"/>
          <w:marRight w:val="0"/>
          <w:marTop w:val="0"/>
          <w:marBottom w:val="0"/>
          <w:divBdr>
            <w:top w:val="none" w:sz="0" w:space="0" w:color="auto"/>
            <w:left w:val="none" w:sz="0" w:space="0" w:color="auto"/>
            <w:bottom w:val="none" w:sz="0" w:space="0" w:color="auto"/>
            <w:right w:val="none" w:sz="0" w:space="0" w:color="auto"/>
          </w:divBdr>
          <w:divsChild>
            <w:div w:id="1553954473">
              <w:marLeft w:val="0"/>
              <w:marRight w:val="0"/>
              <w:marTop w:val="0"/>
              <w:marBottom w:val="0"/>
              <w:divBdr>
                <w:top w:val="none" w:sz="0" w:space="0" w:color="auto"/>
                <w:left w:val="none" w:sz="0" w:space="0" w:color="auto"/>
                <w:bottom w:val="none" w:sz="0" w:space="0" w:color="auto"/>
                <w:right w:val="none" w:sz="0" w:space="0" w:color="auto"/>
              </w:divBdr>
            </w:div>
          </w:divsChild>
        </w:div>
        <w:div w:id="671183218">
          <w:marLeft w:val="0"/>
          <w:marRight w:val="0"/>
          <w:marTop w:val="0"/>
          <w:marBottom w:val="0"/>
          <w:divBdr>
            <w:top w:val="none" w:sz="0" w:space="0" w:color="auto"/>
            <w:left w:val="none" w:sz="0" w:space="0" w:color="auto"/>
            <w:bottom w:val="none" w:sz="0" w:space="0" w:color="auto"/>
            <w:right w:val="none" w:sz="0" w:space="0" w:color="auto"/>
          </w:divBdr>
          <w:divsChild>
            <w:div w:id="50078987">
              <w:marLeft w:val="0"/>
              <w:marRight w:val="0"/>
              <w:marTop w:val="0"/>
              <w:marBottom w:val="0"/>
              <w:divBdr>
                <w:top w:val="none" w:sz="0" w:space="0" w:color="auto"/>
                <w:left w:val="none" w:sz="0" w:space="0" w:color="auto"/>
                <w:bottom w:val="none" w:sz="0" w:space="0" w:color="auto"/>
                <w:right w:val="none" w:sz="0" w:space="0" w:color="auto"/>
              </w:divBdr>
            </w:div>
          </w:divsChild>
        </w:div>
        <w:div w:id="2119789781">
          <w:marLeft w:val="0"/>
          <w:marRight w:val="0"/>
          <w:marTop w:val="0"/>
          <w:marBottom w:val="0"/>
          <w:divBdr>
            <w:top w:val="none" w:sz="0" w:space="0" w:color="auto"/>
            <w:left w:val="none" w:sz="0" w:space="0" w:color="auto"/>
            <w:bottom w:val="none" w:sz="0" w:space="0" w:color="auto"/>
            <w:right w:val="none" w:sz="0" w:space="0" w:color="auto"/>
          </w:divBdr>
          <w:divsChild>
            <w:div w:id="1070228816">
              <w:marLeft w:val="0"/>
              <w:marRight w:val="0"/>
              <w:marTop w:val="0"/>
              <w:marBottom w:val="0"/>
              <w:divBdr>
                <w:top w:val="none" w:sz="0" w:space="0" w:color="auto"/>
                <w:left w:val="none" w:sz="0" w:space="0" w:color="auto"/>
                <w:bottom w:val="none" w:sz="0" w:space="0" w:color="auto"/>
                <w:right w:val="none" w:sz="0" w:space="0" w:color="auto"/>
              </w:divBdr>
            </w:div>
            <w:div w:id="1626691520">
              <w:marLeft w:val="0"/>
              <w:marRight w:val="0"/>
              <w:marTop w:val="0"/>
              <w:marBottom w:val="0"/>
              <w:divBdr>
                <w:top w:val="none" w:sz="0" w:space="0" w:color="auto"/>
                <w:left w:val="none" w:sz="0" w:space="0" w:color="auto"/>
                <w:bottom w:val="none" w:sz="0" w:space="0" w:color="auto"/>
                <w:right w:val="none" w:sz="0" w:space="0" w:color="auto"/>
              </w:divBdr>
            </w:div>
          </w:divsChild>
        </w:div>
        <w:div w:id="1491293844">
          <w:marLeft w:val="0"/>
          <w:marRight w:val="0"/>
          <w:marTop w:val="0"/>
          <w:marBottom w:val="0"/>
          <w:divBdr>
            <w:top w:val="none" w:sz="0" w:space="0" w:color="auto"/>
            <w:left w:val="none" w:sz="0" w:space="0" w:color="auto"/>
            <w:bottom w:val="none" w:sz="0" w:space="0" w:color="auto"/>
            <w:right w:val="none" w:sz="0" w:space="0" w:color="auto"/>
          </w:divBdr>
          <w:divsChild>
            <w:div w:id="1265187149">
              <w:marLeft w:val="0"/>
              <w:marRight w:val="0"/>
              <w:marTop w:val="0"/>
              <w:marBottom w:val="0"/>
              <w:divBdr>
                <w:top w:val="none" w:sz="0" w:space="0" w:color="auto"/>
                <w:left w:val="none" w:sz="0" w:space="0" w:color="auto"/>
                <w:bottom w:val="none" w:sz="0" w:space="0" w:color="auto"/>
                <w:right w:val="none" w:sz="0" w:space="0" w:color="auto"/>
              </w:divBdr>
            </w:div>
          </w:divsChild>
        </w:div>
        <w:div w:id="89279752">
          <w:marLeft w:val="0"/>
          <w:marRight w:val="0"/>
          <w:marTop w:val="0"/>
          <w:marBottom w:val="0"/>
          <w:divBdr>
            <w:top w:val="none" w:sz="0" w:space="0" w:color="auto"/>
            <w:left w:val="none" w:sz="0" w:space="0" w:color="auto"/>
            <w:bottom w:val="none" w:sz="0" w:space="0" w:color="auto"/>
            <w:right w:val="none" w:sz="0" w:space="0" w:color="auto"/>
          </w:divBdr>
          <w:divsChild>
            <w:div w:id="220747462">
              <w:marLeft w:val="0"/>
              <w:marRight w:val="0"/>
              <w:marTop w:val="0"/>
              <w:marBottom w:val="0"/>
              <w:divBdr>
                <w:top w:val="none" w:sz="0" w:space="0" w:color="auto"/>
                <w:left w:val="none" w:sz="0" w:space="0" w:color="auto"/>
                <w:bottom w:val="none" w:sz="0" w:space="0" w:color="auto"/>
                <w:right w:val="none" w:sz="0" w:space="0" w:color="auto"/>
              </w:divBdr>
            </w:div>
          </w:divsChild>
        </w:div>
        <w:div w:id="1129203180">
          <w:marLeft w:val="0"/>
          <w:marRight w:val="0"/>
          <w:marTop w:val="0"/>
          <w:marBottom w:val="0"/>
          <w:divBdr>
            <w:top w:val="none" w:sz="0" w:space="0" w:color="auto"/>
            <w:left w:val="none" w:sz="0" w:space="0" w:color="auto"/>
            <w:bottom w:val="none" w:sz="0" w:space="0" w:color="auto"/>
            <w:right w:val="none" w:sz="0" w:space="0" w:color="auto"/>
          </w:divBdr>
          <w:divsChild>
            <w:div w:id="1211574824">
              <w:marLeft w:val="0"/>
              <w:marRight w:val="0"/>
              <w:marTop w:val="0"/>
              <w:marBottom w:val="0"/>
              <w:divBdr>
                <w:top w:val="none" w:sz="0" w:space="0" w:color="auto"/>
                <w:left w:val="none" w:sz="0" w:space="0" w:color="auto"/>
                <w:bottom w:val="none" w:sz="0" w:space="0" w:color="auto"/>
                <w:right w:val="none" w:sz="0" w:space="0" w:color="auto"/>
              </w:divBdr>
            </w:div>
          </w:divsChild>
        </w:div>
        <w:div w:id="52041900">
          <w:marLeft w:val="0"/>
          <w:marRight w:val="0"/>
          <w:marTop w:val="0"/>
          <w:marBottom w:val="0"/>
          <w:divBdr>
            <w:top w:val="none" w:sz="0" w:space="0" w:color="auto"/>
            <w:left w:val="none" w:sz="0" w:space="0" w:color="auto"/>
            <w:bottom w:val="none" w:sz="0" w:space="0" w:color="auto"/>
            <w:right w:val="none" w:sz="0" w:space="0" w:color="auto"/>
          </w:divBdr>
          <w:divsChild>
            <w:div w:id="292902364">
              <w:marLeft w:val="0"/>
              <w:marRight w:val="0"/>
              <w:marTop w:val="0"/>
              <w:marBottom w:val="0"/>
              <w:divBdr>
                <w:top w:val="none" w:sz="0" w:space="0" w:color="auto"/>
                <w:left w:val="none" w:sz="0" w:space="0" w:color="auto"/>
                <w:bottom w:val="none" w:sz="0" w:space="0" w:color="auto"/>
                <w:right w:val="none" w:sz="0" w:space="0" w:color="auto"/>
              </w:divBdr>
            </w:div>
          </w:divsChild>
        </w:div>
        <w:div w:id="1969583152">
          <w:marLeft w:val="0"/>
          <w:marRight w:val="0"/>
          <w:marTop w:val="0"/>
          <w:marBottom w:val="0"/>
          <w:divBdr>
            <w:top w:val="none" w:sz="0" w:space="0" w:color="auto"/>
            <w:left w:val="none" w:sz="0" w:space="0" w:color="auto"/>
            <w:bottom w:val="none" w:sz="0" w:space="0" w:color="auto"/>
            <w:right w:val="none" w:sz="0" w:space="0" w:color="auto"/>
          </w:divBdr>
          <w:divsChild>
            <w:div w:id="45572790">
              <w:marLeft w:val="0"/>
              <w:marRight w:val="0"/>
              <w:marTop w:val="0"/>
              <w:marBottom w:val="0"/>
              <w:divBdr>
                <w:top w:val="none" w:sz="0" w:space="0" w:color="auto"/>
                <w:left w:val="none" w:sz="0" w:space="0" w:color="auto"/>
                <w:bottom w:val="none" w:sz="0" w:space="0" w:color="auto"/>
                <w:right w:val="none" w:sz="0" w:space="0" w:color="auto"/>
              </w:divBdr>
            </w:div>
          </w:divsChild>
        </w:div>
        <w:div w:id="409471289">
          <w:marLeft w:val="0"/>
          <w:marRight w:val="0"/>
          <w:marTop w:val="0"/>
          <w:marBottom w:val="0"/>
          <w:divBdr>
            <w:top w:val="none" w:sz="0" w:space="0" w:color="auto"/>
            <w:left w:val="none" w:sz="0" w:space="0" w:color="auto"/>
            <w:bottom w:val="none" w:sz="0" w:space="0" w:color="auto"/>
            <w:right w:val="none" w:sz="0" w:space="0" w:color="auto"/>
          </w:divBdr>
          <w:divsChild>
            <w:div w:id="106118045">
              <w:marLeft w:val="0"/>
              <w:marRight w:val="0"/>
              <w:marTop w:val="0"/>
              <w:marBottom w:val="0"/>
              <w:divBdr>
                <w:top w:val="none" w:sz="0" w:space="0" w:color="auto"/>
                <w:left w:val="none" w:sz="0" w:space="0" w:color="auto"/>
                <w:bottom w:val="none" w:sz="0" w:space="0" w:color="auto"/>
                <w:right w:val="none" w:sz="0" w:space="0" w:color="auto"/>
              </w:divBdr>
            </w:div>
          </w:divsChild>
        </w:div>
        <w:div w:id="1488934252">
          <w:marLeft w:val="0"/>
          <w:marRight w:val="0"/>
          <w:marTop w:val="0"/>
          <w:marBottom w:val="0"/>
          <w:divBdr>
            <w:top w:val="none" w:sz="0" w:space="0" w:color="auto"/>
            <w:left w:val="none" w:sz="0" w:space="0" w:color="auto"/>
            <w:bottom w:val="none" w:sz="0" w:space="0" w:color="auto"/>
            <w:right w:val="none" w:sz="0" w:space="0" w:color="auto"/>
          </w:divBdr>
          <w:divsChild>
            <w:div w:id="1640068760">
              <w:marLeft w:val="0"/>
              <w:marRight w:val="0"/>
              <w:marTop w:val="0"/>
              <w:marBottom w:val="0"/>
              <w:divBdr>
                <w:top w:val="none" w:sz="0" w:space="0" w:color="auto"/>
                <w:left w:val="none" w:sz="0" w:space="0" w:color="auto"/>
                <w:bottom w:val="none" w:sz="0" w:space="0" w:color="auto"/>
                <w:right w:val="none" w:sz="0" w:space="0" w:color="auto"/>
              </w:divBdr>
            </w:div>
          </w:divsChild>
        </w:div>
        <w:div w:id="1070153253">
          <w:marLeft w:val="0"/>
          <w:marRight w:val="0"/>
          <w:marTop w:val="0"/>
          <w:marBottom w:val="0"/>
          <w:divBdr>
            <w:top w:val="none" w:sz="0" w:space="0" w:color="auto"/>
            <w:left w:val="none" w:sz="0" w:space="0" w:color="auto"/>
            <w:bottom w:val="none" w:sz="0" w:space="0" w:color="auto"/>
            <w:right w:val="none" w:sz="0" w:space="0" w:color="auto"/>
          </w:divBdr>
          <w:divsChild>
            <w:div w:id="1098020794">
              <w:marLeft w:val="0"/>
              <w:marRight w:val="0"/>
              <w:marTop w:val="0"/>
              <w:marBottom w:val="0"/>
              <w:divBdr>
                <w:top w:val="none" w:sz="0" w:space="0" w:color="auto"/>
                <w:left w:val="none" w:sz="0" w:space="0" w:color="auto"/>
                <w:bottom w:val="none" w:sz="0" w:space="0" w:color="auto"/>
                <w:right w:val="none" w:sz="0" w:space="0" w:color="auto"/>
              </w:divBdr>
            </w:div>
          </w:divsChild>
        </w:div>
        <w:div w:id="82840458">
          <w:marLeft w:val="0"/>
          <w:marRight w:val="0"/>
          <w:marTop w:val="0"/>
          <w:marBottom w:val="0"/>
          <w:divBdr>
            <w:top w:val="none" w:sz="0" w:space="0" w:color="auto"/>
            <w:left w:val="none" w:sz="0" w:space="0" w:color="auto"/>
            <w:bottom w:val="none" w:sz="0" w:space="0" w:color="auto"/>
            <w:right w:val="none" w:sz="0" w:space="0" w:color="auto"/>
          </w:divBdr>
          <w:divsChild>
            <w:div w:id="720711200">
              <w:marLeft w:val="0"/>
              <w:marRight w:val="0"/>
              <w:marTop w:val="0"/>
              <w:marBottom w:val="0"/>
              <w:divBdr>
                <w:top w:val="none" w:sz="0" w:space="0" w:color="auto"/>
                <w:left w:val="none" w:sz="0" w:space="0" w:color="auto"/>
                <w:bottom w:val="none" w:sz="0" w:space="0" w:color="auto"/>
                <w:right w:val="none" w:sz="0" w:space="0" w:color="auto"/>
              </w:divBdr>
            </w:div>
          </w:divsChild>
        </w:div>
        <w:div w:id="1326083377">
          <w:marLeft w:val="0"/>
          <w:marRight w:val="0"/>
          <w:marTop w:val="0"/>
          <w:marBottom w:val="0"/>
          <w:divBdr>
            <w:top w:val="none" w:sz="0" w:space="0" w:color="auto"/>
            <w:left w:val="none" w:sz="0" w:space="0" w:color="auto"/>
            <w:bottom w:val="none" w:sz="0" w:space="0" w:color="auto"/>
            <w:right w:val="none" w:sz="0" w:space="0" w:color="auto"/>
          </w:divBdr>
          <w:divsChild>
            <w:div w:id="968391027">
              <w:marLeft w:val="0"/>
              <w:marRight w:val="0"/>
              <w:marTop w:val="0"/>
              <w:marBottom w:val="0"/>
              <w:divBdr>
                <w:top w:val="none" w:sz="0" w:space="0" w:color="auto"/>
                <w:left w:val="none" w:sz="0" w:space="0" w:color="auto"/>
                <w:bottom w:val="none" w:sz="0" w:space="0" w:color="auto"/>
                <w:right w:val="none" w:sz="0" w:space="0" w:color="auto"/>
              </w:divBdr>
            </w:div>
          </w:divsChild>
        </w:div>
        <w:div w:id="2015911354">
          <w:marLeft w:val="0"/>
          <w:marRight w:val="0"/>
          <w:marTop w:val="0"/>
          <w:marBottom w:val="0"/>
          <w:divBdr>
            <w:top w:val="none" w:sz="0" w:space="0" w:color="auto"/>
            <w:left w:val="none" w:sz="0" w:space="0" w:color="auto"/>
            <w:bottom w:val="none" w:sz="0" w:space="0" w:color="auto"/>
            <w:right w:val="none" w:sz="0" w:space="0" w:color="auto"/>
          </w:divBdr>
          <w:divsChild>
            <w:div w:id="393309511">
              <w:marLeft w:val="0"/>
              <w:marRight w:val="0"/>
              <w:marTop w:val="0"/>
              <w:marBottom w:val="0"/>
              <w:divBdr>
                <w:top w:val="none" w:sz="0" w:space="0" w:color="auto"/>
                <w:left w:val="none" w:sz="0" w:space="0" w:color="auto"/>
                <w:bottom w:val="none" w:sz="0" w:space="0" w:color="auto"/>
                <w:right w:val="none" w:sz="0" w:space="0" w:color="auto"/>
              </w:divBdr>
            </w:div>
          </w:divsChild>
        </w:div>
        <w:div w:id="1885099674">
          <w:marLeft w:val="0"/>
          <w:marRight w:val="0"/>
          <w:marTop w:val="0"/>
          <w:marBottom w:val="0"/>
          <w:divBdr>
            <w:top w:val="none" w:sz="0" w:space="0" w:color="auto"/>
            <w:left w:val="none" w:sz="0" w:space="0" w:color="auto"/>
            <w:bottom w:val="none" w:sz="0" w:space="0" w:color="auto"/>
            <w:right w:val="none" w:sz="0" w:space="0" w:color="auto"/>
          </w:divBdr>
          <w:divsChild>
            <w:div w:id="1339776149">
              <w:marLeft w:val="0"/>
              <w:marRight w:val="0"/>
              <w:marTop w:val="0"/>
              <w:marBottom w:val="0"/>
              <w:divBdr>
                <w:top w:val="none" w:sz="0" w:space="0" w:color="auto"/>
                <w:left w:val="none" w:sz="0" w:space="0" w:color="auto"/>
                <w:bottom w:val="none" w:sz="0" w:space="0" w:color="auto"/>
                <w:right w:val="none" w:sz="0" w:space="0" w:color="auto"/>
              </w:divBdr>
            </w:div>
          </w:divsChild>
        </w:div>
        <w:div w:id="202643462">
          <w:marLeft w:val="0"/>
          <w:marRight w:val="0"/>
          <w:marTop w:val="0"/>
          <w:marBottom w:val="0"/>
          <w:divBdr>
            <w:top w:val="none" w:sz="0" w:space="0" w:color="auto"/>
            <w:left w:val="none" w:sz="0" w:space="0" w:color="auto"/>
            <w:bottom w:val="none" w:sz="0" w:space="0" w:color="auto"/>
            <w:right w:val="none" w:sz="0" w:space="0" w:color="auto"/>
          </w:divBdr>
          <w:divsChild>
            <w:div w:id="29377711">
              <w:marLeft w:val="0"/>
              <w:marRight w:val="0"/>
              <w:marTop w:val="0"/>
              <w:marBottom w:val="0"/>
              <w:divBdr>
                <w:top w:val="none" w:sz="0" w:space="0" w:color="auto"/>
                <w:left w:val="none" w:sz="0" w:space="0" w:color="auto"/>
                <w:bottom w:val="none" w:sz="0" w:space="0" w:color="auto"/>
                <w:right w:val="none" w:sz="0" w:space="0" w:color="auto"/>
              </w:divBdr>
            </w:div>
          </w:divsChild>
        </w:div>
        <w:div w:id="1436052503">
          <w:marLeft w:val="0"/>
          <w:marRight w:val="0"/>
          <w:marTop w:val="0"/>
          <w:marBottom w:val="0"/>
          <w:divBdr>
            <w:top w:val="none" w:sz="0" w:space="0" w:color="auto"/>
            <w:left w:val="none" w:sz="0" w:space="0" w:color="auto"/>
            <w:bottom w:val="none" w:sz="0" w:space="0" w:color="auto"/>
            <w:right w:val="none" w:sz="0" w:space="0" w:color="auto"/>
          </w:divBdr>
          <w:divsChild>
            <w:div w:id="1060784922">
              <w:marLeft w:val="0"/>
              <w:marRight w:val="0"/>
              <w:marTop w:val="0"/>
              <w:marBottom w:val="0"/>
              <w:divBdr>
                <w:top w:val="none" w:sz="0" w:space="0" w:color="auto"/>
                <w:left w:val="none" w:sz="0" w:space="0" w:color="auto"/>
                <w:bottom w:val="none" w:sz="0" w:space="0" w:color="auto"/>
                <w:right w:val="none" w:sz="0" w:space="0" w:color="auto"/>
              </w:divBdr>
            </w:div>
          </w:divsChild>
        </w:div>
        <w:div w:id="784275646">
          <w:marLeft w:val="0"/>
          <w:marRight w:val="0"/>
          <w:marTop w:val="0"/>
          <w:marBottom w:val="0"/>
          <w:divBdr>
            <w:top w:val="none" w:sz="0" w:space="0" w:color="auto"/>
            <w:left w:val="none" w:sz="0" w:space="0" w:color="auto"/>
            <w:bottom w:val="none" w:sz="0" w:space="0" w:color="auto"/>
            <w:right w:val="none" w:sz="0" w:space="0" w:color="auto"/>
          </w:divBdr>
          <w:divsChild>
            <w:div w:id="1357539116">
              <w:marLeft w:val="0"/>
              <w:marRight w:val="0"/>
              <w:marTop w:val="0"/>
              <w:marBottom w:val="0"/>
              <w:divBdr>
                <w:top w:val="none" w:sz="0" w:space="0" w:color="auto"/>
                <w:left w:val="none" w:sz="0" w:space="0" w:color="auto"/>
                <w:bottom w:val="none" w:sz="0" w:space="0" w:color="auto"/>
                <w:right w:val="none" w:sz="0" w:space="0" w:color="auto"/>
              </w:divBdr>
            </w:div>
          </w:divsChild>
        </w:div>
        <w:div w:id="1958754935">
          <w:marLeft w:val="0"/>
          <w:marRight w:val="0"/>
          <w:marTop w:val="0"/>
          <w:marBottom w:val="0"/>
          <w:divBdr>
            <w:top w:val="none" w:sz="0" w:space="0" w:color="auto"/>
            <w:left w:val="none" w:sz="0" w:space="0" w:color="auto"/>
            <w:bottom w:val="none" w:sz="0" w:space="0" w:color="auto"/>
            <w:right w:val="none" w:sz="0" w:space="0" w:color="auto"/>
          </w:divBdr>
          <w:divsChild>
            <w:div w:id="1029530127">
              <w:marLeft w:val="0"/>
              <w:marRight w:val="0"/>
              <w:marTop w:val="0"/>
              <w:marBottom w:val="0"/>
              <w:divBdr>
                <w:top w:val="none" w:sz="0" w:space="0" w:color="auto"/>
                <w:left w:val="none" w:sz="0" w:space="0" w:color="auto"/>
                <w:bottom w:val="none" w:sz="0" w:space="0" w:color="auto"/>
                <w:right w:val="none" w:sz="0" w:space="0" w:color="auto"/>
              </w:divBdr>
            </w:div>
          </w:divsChild>
        </w:div>
        <w:div w:id="1700163901">
          <w:marLeft w:val="0"/>
          <w:marRight w:val="0"/>
          <w:marTop w:val="0"/>
          <w:marBottom w:val="0"/>
          <w:divBdr>
            <w:top w:val="none" w:sz="0" w:space="0" w:color="auto"/>
            <w:left w:val="none" w:sz="0" w:space="0" w:color="auto"/>
            <w:bottom w:val="none" w:sz="0" w:space="0" w:color="auto"/>
            <w:right w:val="none" w:sz="0" w:space="0" w:color="auto"/>
          </w:divBdr>
          <w:divsChild>
            <w:div w:id="2095469466">
              <w:marLeft w:val="0"/>
              <w:marRight w:val="0"/>
              <w:marTop w:val="0"/>
              <w:marBottom w:val="0"/>
              <w:divBdr>
                <w:top w:val="none" w:sz="0" w:space="0" w:color="auto"/>
                <w:left w:val="none" w:sz="0" w:space="0" w:color="auto"/>
                <w:bottom w:val="none" w:sz="0" w:space="0" w:color="auto"/>
                <w:right w:val="none" w:sz="0" w:space="0" w:color="auto"/>
              </w:divBdr>
            </w:div>
          </w:divsChild>
        </w:div>
        <w:div w:id="767506056">
          <w:marLeft w:val="0"/>
          <w:marRight w:val="0"/>
          <w:marTop w:val="0"/>
          <w:marBottom w:val="0"/>
          <w:divBdr>
            <w:top w:val="none" w:sz="0" w:space="0" w:color="auto"/>
            <w:left w:val="none" w:sz="0" w:space="0" w:color="auto"/>
            <w:bottom w:val="none" w:sz="0" w:space="0" w:color="auto"/>
            <w:right w:val="none" w:sz="0" w:space="0" w:color="auto"/>
          </w:divBdr>
          <w:divsChild>
            <w:div w:id="1383019928">
              <w:marLeft w:val="0"/>
              <w:marRight w:val="0"/>
              <w:marTop w:val="0"/>
              <w:marBottom w:val="0"/>
              <w:divBdr>
                <w:top w:val="none" w:sz="0" w:space="0" w:color="auto"/>
                <w:left w:val="none" w:sz="0" w:space="0" w:color="auto"/>
                <w:bottom w:val="none" w:sz="0" w:space="0" w:color="auto"/>
                <w:right w:val="none" w:sz="0" w:space="0" w:color="auto"/>
              </w:divBdr>
            </w:div>
          </w:divsChild>
        </w:div>
        <w:div w:id="1825004874">
          <w:marLeft w:val="0"/>
          <w:marRight w:val="0"/>
          <w:marTop w:val="0"/>
          <w:marBottom w:val="0"/>
          <w:divBdr>
            <w:top w:val="none" w:sz="0" w:space="0" w:color="auto"/>
            <w:left w:val="none" w:sz="0" w:space="0" w:color="auto"/>
            <w:bottom w:val="none" w:sz="0" w:space="0" w:color="auto"/>
            <w:right w:val="none" w:sz="0" w:space="0" w:color="auto"/>
          </w:divBdr>
          <w:divsChild>
            <w:div w:id="630139589">
              <w:marLeft w:val="0"/>
              <w:marRight w:val="0"/>
              <w:marTop w:val="0"/>
              <w:marBottom w:val="0"/>
              <w:divBdr>
                <w:top w:val="none" w:sz="0" w:space="0" w:color="auto"/>
                <w:left w:val="none" w:sz="0" w:space="0" w:color="auto"/>
                <w:bottom w:val="none" w:sz="0" w:space="0" w:color="auto"/>
                <w:right w:val="none" w:sz="0" w:space="0" w:color="auto"/>
              </w:divBdr>
            </w:div>
          </w:divsChild>
        </w:div>
        <w:div w:id="1437599097">
          <w:marLeft w:val="0"/>
          <w:marRight w:val="0"/>
          <w:marTop w:val="0"/>
          <w:marBottom w:val="0"/>
          <w:divBdr>
            <w:top w:val="none" w:sz="0" w:space="0" w:color="auto"/>
            <w:left w:val="none" w:sz="0" w:space="0" w:color="auto"/>
            <w:bottom w:val="none" w:sz="0" w:space="0" w:color="auto"/>
            <w:right w:val="none" w:sz="0" w:space="0" w:color="auto"/>
          </w:divBdr>
          <w:divsChild>
            <w:div w:id="1957521821">
              <w:marLeft w:val="0"/>
              <w:marRight w:val="0"/>
              <w:marTop w:val="0"/>
              <w:marBottom w:val="0"/>
              <w:divBdr>
                <w:top w:val="none" w:sz="0" w:space="0" w:color="auto"/>
                <w:left w:val="none" w:sz="0" w:space="0" w:color="auto"/>
                <w:bottom w:val="none" w:sz="0" w:space="0" w:color="auto"/>
                <w:right w:val="none" w:sz="0" w:space="0" w:color="auto"/>
              </w:divBdr>
            </w:div>
          </w:divsChild>
        </w:div>
        <w:div w:id="365526797">
          <w:marLeft w:val="0"/>
          <w:marRight w:val="0"/>
          <w:marTop w:val="0"/>
          <w:marBottom w:val="0"/>
          <w:divBdr>
            <w:top w:val="none" w:sz="0" w:space="0" w:color="auto"/>
            <w:left w:val="none" w:sz="0" w:space="0" w:color="auto"/>
            <w:bottom w:val="none" w:sz="0" w:space="0" w:color="auto"/>
            <w:right w:val="none" w:sz="0" w:space="0" w:color="auto"/>
          </w:divBdr>
          <w:divsChild>
            <w:div w:id="219555857">
              <w:marLeft w:val="0"/>
              <w:marRight w:val="0"/>
              <w:marTop w:val="0"/>
              <w:marBottom w:val="0"/>
              <w:divBdr>
                <w:top w:val="none" w:sz="0" w:space="0" w:color="auto"/>
                <w:left w:val="none" w:sz="0" w:space="0" w:color="auto"/>
                <w:bottom w:val="none" w:sz="0" w:space="0" w:color="auto"/>
                <w:right w:val="none" w:sz="0" w:space="0" w:color="auto"/>
              </w:divBdr>
            </w:div>
          </w:divsChild>
        </w:div>
        <w:div w:id="522938187">
          <w:marLeft w:val="0"/>
          <w:marRight w:val="0"/>
          <w:marTop w:val="0"/>
          <w:marBottom w:val="0"/>
          <w:divBdr>
            <w:top w:val="none" w:sz="0" w:space="0" w:color="auto"/>
            <w:left w:val="none" w:sz="0" w:space="0" w:color="auto"/>
            <w:bottom w:val="none" w:sz="0" w:space="0" w:color="auto"/>
            <w:right w:val="none" w:sz="0" w:space="0" w:color="auto"/>
          </w:divBdr>
          <w:divsChild>
            <w:div w:id="1398433436">
              <w:marLeft w:val="0"/>
              <w:marRight w:val="0"/>
              <w:marTop w:val="0"/>
              <w:marBottom w:val="0"/>
              <w:divBdr>
                <w:top w:val="none" w:sz="0" w:space="0" w:color="auto"/>
                <w:left w:val="none" w:sz="0" w:space="0" w:color="auto"/>
                <w:bottom w:val="none" w:sz="0" w:space="0" w:color="auto"/>
                <w:right w:val="none" w:sz="0" w:space="0" w:color="auto"/>
              </w:divBdr>
            </w:div>
          </w:divsChild>
        </w:div>
        <w:div w:id="1492981794">
          <w:marLeft w:val="0"/>
          <w:marRight w:val="0"/>
          <w:marTop w:val="0"/>
          <w:marBottom w:val="0"/>
          <w:divBdr>
            <w:top w:val="none" w:sz="0" w:space="0" w:color="auto"/>
            <w:left w:val="none" w:sz="0" w:space="0" w:color="auto"/>
            <w:bottom w:val="none" w:sz="0" w:space="0" w:color="auto"/>
            <w:right w:val="none" w:sz="0" w:space="0" w:color="auto"/>
          </w:divBdr>
          <w:divsChild>
            <w:div w:id="1264722635">
              <w:marLeft w:val="0"/>
              <w:marRight w:val="0"/>
              <w:marTop w:val="0"/>
              <w:marBottom w:val="0"/>
              <w:divBdr>
                <w:top w:val="none" w:sz="0" w:space="0" w:color="auto"/>
                <w:left w:val="none" w:sz="0" w:space="0" w:color="auto"/>
                <w:bottom w:val="none" w:sz="0" w:space="0" w:color="auto"/>
                <w:right w:val="none" w:sz="0" w:space="0" w:color="auto"/>
              </w:divBdr>
            </w:div>
          </w:divsChild>
        </w:div>
        <w:div w:id="1283610761">
          <w:marLeft w:val="0"/>
          <w:marRight w:val="0"/>
          <w:marTop w:val="0"/>
          <w:marBottom w:val="0"/>
          <w:divBdr>
            <w:top w:val="none" w:sz="0" w:space="0" w:color="auto"/>
            <w:left w:val="none" w:sz="0" w:space="0" w:color="auto"/>
            <w:bottom w:val="none" w:sz="0" w:space="0" w:color="auto"/>
            <w:right w:val="none" w:sz="0" w:space="0" w:color="auto"/>
          </w:divBdr>
          <w:divsChild>
            <w:div w:id="1499423306">
              <w:marLeft w:val="0"/>
              <w:marRight w:val="0"/>
              <w:marTop w:val="0"/>
              <w:marBottom w:val="0"/>
              <w:divBdr>
                <w:top w:val="none" w:sz="0" w:space="0" w:color="auto"/>
                <w:left w:val="none" w:sz="0" w:space="0" w:color="auto"/>
                <w:bottom w:val="none" w:sz="0" w:space="0" w:color="auto"/>
                <w:right w:val="none" w:sz="0" w:space="0" w:color="auto"/>
              </w:divBdr>
            </w:div>
          </w:divsChild>
        </w:div>
        <w:div w:id="1339501891">
          <w:marLeft w:val="0"/>
          <w:marRight w:val="0"/>
          <w:marTop w:val="0"/>
          <w:marBottom w:val="0"/>
          <w:divBdr>
            <w:top w:val="none" w:sz="0" w:space="0" w:color="auto"/>
            <w:left w:val="none" w:sz="0" w:space="0" w:color="auto"/>
            <w:bottom w:val="none" w:sz="0" w:space="0" w:color="auto"/>
            <w:right w:val="none" w:sz="0" w:space="0" w:color="auto"/>
          </w:divBdr>
          <w:divsChild>
            <w:div w:id="800880647">
              <w:marLeft w:val="0"/>
              <w:marRight w:val="0"/>
              <w:marTop w:val="0"/>
              <w:marBottom w:val="0"/>
              <w:divBdr>
                <w:top w:val="none" w:sz="0" w:space="0" w:color="auto"/>
                <w:left w:val="none" w:sz="0" w:space="0" w:color="auto"/>
                <w:bottom w:val="none" w:sz="0" w:space="0" w:color="auto"/>
                <w:right w:val="none" w:sz="0" w:space="0" w:color="auto"/>
              </w:divBdr>
            </w:div>
          </w:divsChild>
        </w:div>
        <w:div w:id="784886606">
          <w:marLeft w:val="0"/>
          <w:marRight w:val="0"/>
          <w:marTop w:val="0"/>
          <w:marBottom w:val="0"/>
          <w:divBdr>
            <w:top w:val="none" w:sz="0" w:space="0" w:color="auto"/>
            <w:left w:val="none" w:sz="0" w:space="0" w:color="auto"/>
            <w:bottom w:val="none" w:sz="0" w:space="0" w:color="auto"/>
            <w:right w:val="none" w:sz="0" w:space="0" w:color="auto"/>
          </w:divBdr>
          <w:divsChild>
            <w:div w:id="175072367">
              <w:marLeft w:val="0"/>
              <w:marRight w:val="0"/>
              <w:marTop w:val="0"/>
              <w:marBottom w:val="0"/>
              <w:divBdr>
                <w:top w:val="none" w:sz="0" w:space="0" w:color="auto"/>
                <w:left w:val="none" w:sz="0" w:space="0" w:color="auto"/>
                <w:bottom w:val="none" w:sz="0" w:space="0" w:color="auto"/>
                <w:right w:val="none" w:sz="0" w:space="0" w:color="auto"/>
              </w:divBdr>
            </w:div>
          </w:divsChild>
        </w:div>
        <w:div w:id="1353454261">
          <w:marLeft w:val="0"/>
          <w:marRight w:val="0"/>
          <w:marTop w:val="0"/>
          <w:marBottom w:val="0"/>
          <w:divBdr>
            <w:top w:val="none" w:sz="0" w:space="0" w:color="auto"/>
            <w:left w:val="none" w:sz="0" w:space="0" w:color="auto"/>
            <w:bottom w:val="none" w:sz="0" w:space="0" w:color="auto"/>
            <w:right w:val="none" w:sz="0" w:space="0" w:color="auto"/>
          </w:divBdr>
          <w:divsChild>
            <w:div w:id="829247802">
              <w:marLeft w:val="0"/>
              <w:marRight w:val="0"/>
              <w:marTop w:val="0"/>
              <w:marBottom w:val="0"/>
              <w:divBdr>
                <w:top w:val="none" w:sz="0" w:space="0" w:color="auto"/>
                <w:left w:val="none" w:sz="0" w:space="0" w:color="auto"/>
                <w:bottom w:val="none" w:sz="0" w:space="0" w:color="auto"/>
                <w:right w:val="none" w:sz="0" w:space="0" w:color="auto"/>
              </w:divBdr>
            </w:div>
          </w:divsChild>
        </w:div>
        <w:div w:id="2057317104">
          <w:marLeft w:val="0"/>
          <w:marRight w:val="0"/>
          <w:marTop w:val="0"/>
          <w:marBottom w:val="0"/>
          <w:divBdr>
            <w:top w:val="none" w:sz="0" w:space="0" w:color="auto"/>
            <w:left w:val="none" w:sz="0" w:space="0" w:color="auto"/>
            <w:bottom w:val="none" w:sz="0" w:space="0" w:color="auto"/>
            <w:right w:val="none" w:sz="0" w:space="0" w:color="auto"/>
          </w:divBdr>
          <w:divsChild>
            <w:div w:id="973945449">
              <w:marLeft w:val="0"/>
              <w:marRight w:val="0"/>
              <w:marTop w:val="0"/>
              <w:marBottom w:val="0"/>
              <w:divBdr>
                <w:top w:val="none" w:sz="0" w:space="0" w:color="auto"/>
                <w:left w:val="none" w:sz="0" w:space="0" w:color="auto"/>
                <w:bottom w:val="none" w:sz="0" w:space="0" w:color="auto"/>
                <w:right w:val="none" w:sz="0" w:space="0" w:color="auto"/>
              </w:divBdr>
            </w:div>
          </w:divsChild>
        </w:div>
        <w:div w:id="100077805">
          <w:marLeft w:val="0"/>
          <w:marRight w:val="0"/>
          <w:marTop w:val="0"/>
          <w:marBottom w:val="0"/>
          <w:divBdr>
            <w:top w:val="none" w:sz="0" w:space="0" w:color="auto"/>
            <w:left w:val="none" w:sz="0" w:space="0" w:color="auto"/>
            <w:bottom w:val="none" w:sz="0" w:space="0" w:color="auto"/>
            <w:right w:val="none" w:sz="0" w:space="0" w:color="auto"/>
          </w:divBdr>
          <w:divsChild>
            <w:div w:id="1605072901">
              <w:marLeft w:val="0"/>
              <w:marRight w:val="0"/>
              <w:marTop w:val="0"/>
              <w:marBottom w:val="0"/>
              <w:divBdr>
                <w:top w:val="none" w:sz="0" w:space="0" w:color="auto"/>
                <w:left w:val="none" w:sz="0" w:space="0" w:color="auto"/>
                <w:bottom w:val="none" w:sz="0" w:space="0" w:color="auto"/>
                <w:right w:val="none" w:sz="0" w:space="0" w:color="auto"/>
              </w:divBdr>
            </w:div>
          </w:divsChild>
        </w:div>
        <w:div w:id="146021898">
          <w:marLeft w:val="0"/>
          <w:marRight w:val="0"/>
          <w:marTop w:val="0"/>
          <w:marBottom w:val="0"/>
          <w:divBdr>
            <w:top w:val="none" w:sz="0" w:space="0" w:color="auto"/>
            <w:left w:val="none" w:sz="0" w:space="0" w:color="auto"/>
            <w:bottom w:val="none" w:sz="0" w:space="0" w:color="auto"/>
            <w:right w:val="none" w:sz="0" w:space="0" w:color="auto"/>
          </w:divBdr>
          <w:divsChild>
            <w:div w:id="1369793373">
              <w:marLeft w:val="0"/>
              <w:marRight w:val="0"/>
              <w:marTop w:val="0"/>
              <w:marBottom w:val="0"/>
              <w:divBdr>
                <w:top w:val="none" w:sz="0" w:space="0" w:color="auto"/>
                <w:left w:val="none" w:sz="0" w:space="0" w:color="auto"/>
                <w:bottom w:val="none" w:sz="0" w:space="0" w:color="auto"/>
                <w:right w:val="none" w:sz="0" w:space="0" w:color="auto"/>
              </w:divBdr>
            </w:div>
          </w:divsChild>
        </w:div>
        <w:div w:id="1596597904">
          <w:marLeft w:val="0"/>
          <w:marRight w:val="0"/>
          <w:marTop w:val="0"/>
          <w:marBottom w:val="0"/>
          <w:divBdr>
            <w:top w:val="none" w:sz="0" w:space="0" w:color="auto"/>
            <w:left w:val="none" w:sz="0" w:space="0" w:color="auto"/>
            <w:bottom w:val="none" w:sz="0" w:space="0" w:color="auto"/>
            <w:right w:val="none" w:sz="0" w:space="0" w:color="auto"/>
          </w:divBdr>
          <w:divsChild>
            <w:div w:id="125049917">
              <w:marLeft w:val="0"/>
              <w:marRight w:val="0"/>
              <w:marTop w:val="0"/>
              <w:marBottom w:val="0"/>
              <w:divBdr>
                <w:top w:val="none" w:sz="0" w:space="0" w:color="auto"/>
                <w:left w:val="none" w:sz="0" w:space="0" w:color="auto"/>
                <w:bottom w:val="none" w:sz="0" w:space="0" w:color="auto"/>
                <w:right w:val="none" w:sz="0" w:space="0" w:color="auto"/>
              </w:divBdr>
            </w:div>
          </w:divsChild>
        </w:div>
        <w:div w:id="231240784">
          <w:marLeft w:val="0"/>
          <w:marRight w:val="0"/>
          <w:marTop w:val="0"/>
          <w:marBottom w:val="0"/>
          <w:divBdr>
            <w:top w:val="none" w:sz="0" w:space="0" w:color="auto"/>
            <w:left w:val="none" w:sz="0" w:space="0" w:color="auto"/>
            <w:bottom w:val="none" w:sz="0" w:space="0" w:color="auto"/>
            <w:right w:val="none" w:sz="0" w:space="0" w:color="auto"/>
          </w:divBdr>
          <w:divsChild>
            <w:div w:id="1911117714">
              <w:marLeft w:val="0"/>
              <w:marRight w:val="0"/>
              <w:marTop w:val="0"/>
              <w:marBottom w:val="0"/>
              <w:divBdr>
                <w:top w:val="none" w:sz="0" w:space="0" w:color="auto"/>
                <w:left w:val="none" w:sz="0" w:space="0" w:color="auto"/>
                <w:bottom w:val="none" w:sz="0" w:space="0" w:color="auto"/>
                <w:right w:val="none" w:sz="0" w:space="0" w:color="auto"/>
              </w:divBdr>
            </w:div>
          </w:divsChild>
        </w:div>
        <w:div w:id="721637733">
          <w:marLeft w:val="0"/>
          <w:marRight w:val="0"/>
          <w:marTop w:val="0"/>
          <w:marBottom w:val="0"/>
          <w:divBdr>
            <w:top w:val="none" w:sz="0" w:space="0" w:color="auto"/>
            <w:left w:val="none" w:sz="0" w:space="0" w:color="auto"/>
            <w:bottom w:val="none" w:sz="0" w:space="0" w:color="auto"/>
            <w:right w:val="none" w:sz="0" w:space="0" w:color="auto"/>
          </w:divBdr>
          <w:divsChild>
            <w:div w:id="1090740449">
              <w:marLeft w:val="0"/>
              <w:marRight w:val="0"/>
              <w:marTop w:val="0"/>
              <w:marBottom w:val="0"/>
              <w:divBdr>
                <w:top w:val="none" w:sz="0" w:space="0" w:color="auto"/>
                <w:left w:val="none" w:sz="0" w:space="0" w:color="auto"/>
                <w:bottom w:val="none" w:sz="0" w:space="0" w:color="auto"/>
                <w:right w:val="none" w:sz="0" w:space="0" w:color="auto"/>
              </w:divBdr>
            </w:div>
          </w:divsChild>
        </w:div>
        <w:div w:id="337388095">
          <w:marLeft w:val="0"/>
          <w:marRight w:val="0"/>
          <w:marTop w:val="0"/>
          <w:marBottom w:val="0"/>
          <w:divBdr>
            <w:top w:val="none" w:sz="0" w:space="0" w:color="auto"/>
            <w:left w:val="none" w:sz="0" w:space="0" w:color="auto"/>
            <w:bottom w:val="none" w:sz="0" w:space="0" w:color="auto"/>
            <w:right w:val="none" w:sz="0" w:space="0" w:color="auto"/>
          </w:divBdr>
          <w:divsChild>
            <w:div w:id="1079671640">
              <w:marLeft w:val="0"/>
              <w:marRight w:val="0"/>
              <w:marTop w:val="0"/>
              <w:marBottom w:val="0"/>
              <w:divBdr>
                <w:top w:val="none" w:sz="0" w:space="0" w:color="auto"/>
                <w:left w:val="none" w:sz="0" w:space="0" w:color="auto"/>
                <w:bottom w:val="none" w:sz="0" w:space="0" w:color="auto"/>
                <w:right w:val="none" w:sz="0" w:space="0" w:color="auto"/>
              </w:divBdr>
            </w:div>
          </w:divsChild>
        </w:div>
        <w:div w:id="1801682930">
          <w:marLeft w:val="0"/>
          <w:marRight w:val="0"/>
          <w:marTop w:val="0"/>
          <w:marBottom w:val="0"/>
          <w:divBdr>
            <w:top w:val="none" w:sz="0" w:space="0" w:color="auto"/>
            <w:left w:val="none" w:sz="0" w:space="0" w:color="auto"/>
            <w:bottom w:val="none" w:sz="0" w:space="0" w:color="auto"/>
            <w:right w:val="none" w:sz="0" w:space="0" w:color="auto"/>
          </w:divBdr>
          <w:divsChild>
            <w:div w:id="1420518813">
              <w:marLeft w:val="0"/>
              <w:marRight w:val="0"/>
              <w:marTop w:val="0"/>
              <w:marBottom w:val="0"/>
              <w:divBdr>
                <w:top w:val="none" w:sz="0" w:space="0" w:color="auto"/>
                <w:left w:val="none" w:sz="0" w:space="0" w:color="auto"/>
                <w:bottom w:val="none" w:sz="0" w:space="0" w:color="auto"/>
                <w:right w:val="none" w:sz="0" w:space="0" w:color="auto"/>
              </w:divBdr>
            </w:div>
          </w:divsChild>
        </w:div>
        <w:div w:id="778329854">
          <w:marLeft w:val="0"/>
          <w:marRight w:val="0"/>
          <w:marTop w:val="0"/>
          <w:marBottom w:val="0"/>
          <w:divBdr>
            <w:top w:val="none" w:sz="0" w:space="0" w:color="auto"/>
            <w:left w:val="none" w:sz="0" w:space="0" w:color="auto"/>
            <w:bottom w:val="none" w:sz="0" w:space="0" w:color="auto"/>
            <w:right w:val="none" w:sz="0" w:space="0" w:color="auto"/>
          </w:divBdr>
          <w:divsChild>
            <w:div w:id="621501231">
              <w:marLeft w:val="0"/>
              <w:marRight w:val="0"/>
              <w:marTop w:val="0"/>
              <w:marBottom w:val="0"/>
              <w:divBdr>
                <w:top w:val="none" w:sz="0" w:space="0" w:color="auto"/>
                <w:left w:val="none" w:sz="0" w:space="0" w:color="auto"/>
                <w:bottom w:val="none" w:sz="0" w:space="0" w:color="auto"/>
                <w:right w:val="none" w:sz="0" w:space="0" w:color="auto"/>
              </w:divBdr>
            </w:div>
          </w:divsChild>
        </w:div>
        <w:div w:id="1647586178">
          <w:marLeft w:val="0"/>
          <w:marRight w:val="0"/>
          <w:marTop w:val="0"/>
          <w:marBottom w:val="0"/>
          <w:divBdr>
            <w:top w:val="none" w:sz="0" w:space="0" w:color="auto"/>
            <w:left w:val="none" w:sz="0" w:space="0" w:color="auto"/>
            <w:bottom w:val="none" w:sz="0" w:space="0" w:color="auto"/>
            <w:right w:val="none" w:sz="0" w:space="0" w:color="auto"/>
          </w:divBdr>
          <w:divsChild>
            <w:div w:id="1403865970">
              <w:marLeft w:val="0"/>
              <w:marRight w:val="0"/>
              <w:marTop w:val="0"/>
              <w:marBottom w:val="0"/>
              <w:divBdr>
                <w:top w:val="none" w:sz="0" w:space="0" w:color="auto"/>
                <w:left w:val="none" w:sz="0" w:space="0" w:color="auto"/>
                <w:bottom w:val="none" w:sz="0" w:space="0" w:color="auto"/>
                <w:right w:val="none" w:sz="0" w:space="0" w:color="auto"/>
              </w:divBdr>
            </w:div>
          </w:divsChild>
        </w:div>
        <w:div w:id="1250777498">
          <w:marLeft w:val="0"/>
          <w:marRight w:val="0"/>
          <w:marTop w:val="0"/>
          <w:marBottom w:val="0"/>
          <w:divBdr>
            <w:top w:val="none" w:sz="0" w:space="0" w:color="auto"/>
            <w:left w:val="none" w:sz="0" w:space="0" w:color="auto"/>
            <w:bottom w:val="none" w:sz="0" w:space="0" w:color="auto"/>
            <w:right w:val="none" w:sz="0" w:space="0" w:color="auto"/>
          </w:divBdr>
          <w:divsChild>
            <w:div w:id="592589973">
              <w:marLeft w:val="0"/>
              <w:marRight w:val="0"/>
              <w:marTop w:val="0"/>
              <w:marBottom w:val="0"/>
              <w:divBdr>
                <w:top w:val="none" w:sz="0" w:space="0" w:color="auto"/>
                <w:left w:val="none" w:sz="0" w:space="0" w:color="auto"/>
                <w:bottom w:val="none" w:sz="0" w:space="0" w:color="auto"/>
                <w:right w:val="none" w:sz="0" w:space="0" w:color="auto"/>
              </w:divBdr>
            </w:div>
          </w:divsChild>
        </w:div>
        <w:div w:id="1297297279">
          <w:marLeft w:val="0"/>
          <w:marRight w:val="0"/>
          <w:marTop w:val="0"/>
          <w:marBottom w:val="0"/>
          <w:divBdr>
            <w:top w:val="none" w:sz="0" w:space="0" w:color="auto"/>
            <w:left w:val="none" w:sz="0" w:space="0" w:color="auto"/>
            <w:bottom w:val="none" w:sz="0" w:space="0" w:color="auto"/>
            <w:right w:val="none" w:sz="0" w:space="0" w:color="auto"/>
          </w:divBdr>
          <w:divsChild>
            <w:div w:id="255135807">
              <w:marLeft w:val="0"/>
              <w:marRight w:val="0"/>
              <w:marTop w:val="0"/>
              <w:marBottom w:val="0"/>
              <w:divBdr>
                <w:top w:val="none" w:sz="0" w:space="0" w:color="auto"/>
                <w:left w:val="none" w:sz="0" w:space="0" w:color="auto"/>
                <w:bottom w:val="none" w:sz="0" w:space="0" w:color="auto"/>
                <w:right w:val="none" w:sz="0" w:space="0" w:color="auto"/>
              </w:divBdr>
            </w:div>
          </w:divsChild>
        </w:div>
        <w:div w:id="610942636">
          <w:marLeft w:val="0"/>
          <w:marRight w:val="0"/>
          <w:marTop w:val="0"/>
          <w:marBottom w:val="0"/>
          <w:divBdr>
            <w:top w:val="none" w:sz="0" w:space="0" w:color="auto"/>
            <w:left w:val="none" w:sz="0" w:space="0" w:color="auto"/>
            <w:bottom w:val="none" w:sz="0" w:space="0" w:color="auto"/>
            <w:right w:val="none" w:sz="0" w:space="0" w:color="auto"/>
          </w:divBdr>
          <w:divsChild>
            <w:div w:id="740835350">
              <w:marLeft w:val="0"/>
              <w:marRight w:val="0"/>
              <w:marTop w:val="0"/>
              <w:marBottom w:val="0"/>
              <w:divBdr>
                <w:top w:val="none" w:sz="0" w:space="0" w:color="auto"/>
                <w:left w:val="none" w:sz="0" w:space="0" w:color="auto"/>
                <w:bottom w:val="none" w:sz="0" w:space="0" w:color="auto"/>
                <w:right w:val="none" w:sz="0" w:space="0" w:color="auto"/>
              </w:divBdr>
            </w:div>
          </w:divsChild>
        </w:div>
        <w:div w:id="580526688">
          <w:marLeft w:val="0"/>
          <w:marRight w:val="0"/>
          <w:marTop w:val="0"/>
          <w:marBottom w:val="0"/>
          <w:divBdr>
            <w:top w:val="none" w:sz="0" w:space="0" w:color="auto"/>
            <w:left w:val="none" w:sz="0" w:space="0" w:color="auto"/>
            <w:bottom w:val="none" w:sz="0" w:space="0" w:color="auto"/>
            <w:right w:val="none" w:sz="0" w:space="0" w:color="auto"/>
          </w:divBdr>
          <w:divsChild>
            <w:div w:id="1610236480">
              <w:marLeft w:val="0"/>
              <w:marRight w:val="0"/>
              <w:marTop w:val="0"/>
              <w:marBottom w:val="0"/>
              <w:divBdr>
                <w:top w:val="none" w:sz="0" w:space="0" w:color="auto"/>
                <w:left w:val="none" w:sz="0" w:space="0" w:color="auto"/>
                <w:bottom w:val="none" w:sz="0" w:space="0" w:color="auto"/>
                <w:right w:val="none" w:sz="0" w:space="0" w:color="auto"/>
              </w:divBdr>
            </w:div>
          </w:divsChild>
        </w:div>
        <w:div w:id="1002659082">
          <w:marLeft w:val="0"/>
          <w:marRight w:val="0"/>
          <w:marTop w:val="0"/>
          <w:marBottom w:val="0"/>
          <w:divBdr>
            <w:top w:val="none" w:sz="0" w:space="0" w:color="auto"/>
            <w:left w:val="none" w:sz="0" w:space="0" w:color="auto"/>
            <w:bottom w:val="none" w:sz="0" w:space="0" w:color="auto"/>
            <w:right w:val="none" w:sz="0" w:space="0" w:color="auto"/>
          </w:divBdr>
          <w:divsChild>
            <w:div w:id="1631091662">
              <w:marLeft w:val="0"/>
              <w:marRight w:val="0"/>
              <w:marTop w:val="0"/>
              <w:marBottom w:val="0"/>
              <w:divBdr>
                <w:top w:val="none" w:sz="0" w:space="0" w:color="auto"/>
                <w:left w:val="none" w:sz="0" w:space="0" w:color="auto"/>
                <w:bottom w:val="none" w:sz="0" w:space="0" w:color="auto"/>
                <w:right w:val="none" w:sz="0" w:space="0" w:color="auto"/>
              </w:divBdr>
            </w:div>
          </w:divsChild>
        </w:div>
        <w:div w:id="929853825">
          <w:marLeft w:val="0"/>
          <w:marRight w:val="0"/>
          <w:marTop w:val="0"/>
          <w:marBottom w:val="0"/>
          <w:divBdr>
            <w:top w:val="none" w:sz="0" w:space="0" w:color="auto"/>
            <w:left w:val="none" w:sz="0" w:space="0" w:color="auto"/>
            <w:bottom w:val="none" w:sz="0" w:space="0" w:color="auto"/>
            <w:right w:val="none" w:sz="0" w:space="0" w:color="auto"/>
          </w:divBdr>
          <w:divsChild>
            <w:div w:id="1706249593">
              <w:marLeft w:val="0"/>
              <w:marRight w:val="0"/>
              <w:marTop w:val="0"/>
              <w:marBottom w:val="0"/>
              <w:divBdr>
                <w:top w:val="none" w:sz="0" w:space="0" w:color="auto"/>
                <w:left w:val="none" w:sz="0" w:space="0" w:color="auto"/>
                <w:bottom w:val="none" w:sz="0" w:space="0" w:color="auto"/>
                <w:right w:val="none" w:sz="0" w:space="0" w:color="auto"/>
              </w:divBdr>
            </w:div>
          </w:divsChild>
        </w:div>
        <w:div w:id="329063240">
          <w:marLeft w:val="0"/>
          <w:marRight w:val="0"/>
          <w:marTop w:val="0"/>
          <w:marBottom w:val="0"/>
          <w:divBdr>
            <w:top w:val="none" w:sz="0" w:space="0" w:color="auto"/>
            <w:left w:val="none" w:sz="0" w:space="0" w:color="auto"/>
            <w:bottom w:val="none" w:sz="0" w:space="0" w:color="auto"/>
            <w:right w:val="none" w:sz="0" w:space="0" w:color="auto"/>
          </w:divBdr>
          <w:divsChild>
            <w:div w:id="391008979">
              <w:marLeft w:val="0"/>
              <w:marRight w:val="0"/>
              <w:marTop w:val="0"/>
              <w:marBottom w:val="0"/>
              <w:divBdr>
                <w:top w:val="none" w:sz="0" w:space="0" w:color="auto"/>
                <w:left w:val="none" w:sz="0" w:space="0" w:color="auto"/>
                <w:bottom w:val="none" w:sz="0" w:space="0" w:color="auto"/>
                <w:right w:val="none" w:sz="0" w:space="0" w:color="auto"/>
              </w:divBdr>
            </w:div>
          </w:divsChild>
        </w:div>
        <w:div w:id="531453278">
          <w:marLeft w:val="0"/>
          <w:marRight w:val="0"/>
          <w:marTop w:val="0"/>
          <w:marBottom w:val="0"/>
          <w:divBdr>
            <w:top w:val="none" w:sz="0" w:space="0" w:color="auto"/>
            <w:left w:val="none" w:sz="0" w:space="0" w:color="auto"/>
            <w:bottom w:val="none" w:sz="0" w:space="0" w:color="auto"/>
            <w:right w:val="none" w:sz="0" w:space="0" w:color="auto"/>
          </w:divBdr>
          <w:divsChild>
            <w:div w:id="837429799">
              <w:marLeft w:val="0"/>
              <w:marRight w:val="0"/>
              <w:marTop w:val="0"/>
              <w:marBottom w:val="0"/>
              <w:divBdr>
                <w:top w:val="none" w:sz="0" w:space="0" w:color="auto"/>
                <w:left w:val="none" w:sz="0" w:space="0" w:color="auto"/>
                <w:bottom w:val="none" w:sz="0" w:space="0" w:color="auto"/>
                <w:right w:val="none" w:sz="0" w:space="0" w:color="auto"/>
              </w:divBdr>
            </w:div>
          </w:divsChild>
        </w:div>
        <w:div w:id="836306357">
          <w:marLeft w:val="0"/>
          <w:marRight w:val="0"/>
          <w:marTop w:val="0"/>
          <w:marBottom w:val="0"/>
          <w:divBdr>
            <w:top w:val="none" w:sz="0" w:space="0" w:color="auto"/>
            <w:left w:val="none" w:sz="0" w:space="0" w:color="auto"/>
            <w:bottom w:val="none" w:sz="0" w:space="0" w:color="auto"/>
            <w:right w:val="none" w:sz="0" w:space="0" w:color="auto"/>
          </w:divBdr>
          <w:divsChild>
            <w:div w:id="711418811">
              <w:marLeft w:val="0"/>
              <w:marRight w:val="0"/>
              <w:marTop w:val="0"/>
              <w:marBottom w:val="0"/>
              <w:divBdr>
                <w:top w:val="none" w:sz="0" w:space="0" w:color="auto"/>
                <w:left w:val="none" w:sz="0" w:space="0" w:color="auto"/>
                <w:bottom w:val="none" w:sz="0" w:space="0" w:color="auto"/>
                <w:right w:val="none" w:sz="0" w:space="0" w:color="auto"/>
              </w:divBdr>
            </w:div>
          </w:divsChild>
        </w:div>
        <w:div w:id="1912738844">
          <w:marLeft w:val="0"/>
          <w:marRight w:val="0"/>
          <w:marTop w:val="0"/>
          <w:marBottom w:val="0"/>
          <w:divBdr>
            <w:top w:val="none" w:sz="0" w:space="0" w:color="auto"/>
            <w:left w:val="none" w:sz="0" w:space="0" w:color="auto"/>
            <w:bottom w:val="none" w:sz="0" w:space="0" w:color="auto"/>
            <w:right w:val="none" w:sz="0" w:space="0" w:color="auto"/>
          </w:divBdr>
          <w:divsChild>
            <w:div w:id="73208299">
              <w:marLeft w:val="0"/>
              <w:marRight w:val="0"/>
              <w:marTop w:val="0"/>
              <w:marBottom w:val="0"/>
              <w:divBdr>
                <w:top w:val="none" w:sz="0" w:space="0" w:color="auto"/>
                <w:left w:val="none" w:sz="0" w:space="0" w:color="auto"/>
                <w:bottom w:val="none" w:sz="0" w:space="0" w:color="auto"/>
                <w:right w:val="none" w:sz="0" w:space="0" w:color="auto"/>
              </w:divBdr>
            </w:div>
          </w:divsChild>
        </w:div>
        <w:div w:id="1327443401">
          <w:marLeft w:val="0"/>
          <w:marRight w:val="0"/>
          <w:marTop w:val="0"/>
          <w:marBottom w:val="0"/>
          <w:divBdr>
            <w:top w:val="none" w:sz="0" w:space="0" w:color="auto"/>
            <w:left w:val="none" w:sz="0" w:space="0" w:color="auto"/>
            <w:bottom w:val="none" w:sz="0" w:space="0" w:color="auto"/>
            <w:right w:val="none" w:sz="0" w:space="0" w:color="auto"/>
          </w:divBdr>
          <w:divsChild>
            <w:div w:id="1999725530">
              <w:marLeft w:val="0"/>
              <w:marRight w:val="0"/>
              <w:marTop w:val="0"/>
              <w:marBottom w:val="0"/>
              <w:divBdr>
                <w:top w:val="none" w:sz="0" w:space="0" w:color="auto"/>
                <w:left w:val="none" w:sz="0" w:space="0" w:color="auto"/>
                <w:bottom w:val="none" w:sz="0" w:space="0" w:color="auto"/>
                <w:right w:val="none" w:sz="0" w:space="0" w:color="auto"/>
              </w:divBdr>
            </w:div>
          </w:divsChild>
        </w:div>
        <w:div w:id="674261289">
          <w:marLeft w:val="0"/>
          <w:marRight w:val="0"/>
          <w:marTop w:val="0"/>
          <w:marBottom w:val="0"/>
          <w:divBdr>
            <w:top w:val="none" w:sz="0" w:space="0" w:color="auto"/>
            <w:left w:val="none" w:sz="0" w:space="0" w:color="auto"/>
            <w:bottom w:val="none" w:sz="0" w:space="0" w:color="auto"/>
            <w:right w:val="none" w:sz="0" w:space="0" w:color="auto"/>
          </w:divBdr>
          <w:divsChild>
            <w:div w:id="208995286">
              <w:marLeft w:val="0"/>
              <w:marRight w:val="0"/>
              <w:marTop w:val="0"/>
              <w:marBottom w:val="0"/>
              <w:divBdr>
                <w:top w:val="none" w:sz="0" w:space="0" w:color="auto"/>
                <w:left w:val="none" w:sz="0" w:space="0" w:color="auto"/>
                <w:bottom w:val="none" w:sz="0" w:space="0" w:color="auto"/>
                <w:right w:val="none" w:sz="0" w:space="0" w:color="auto"/>
              </w:divBdr>
            </w:div>
          </w:divsChild>
        </w:div>
        <w:div w:id="634413341">
          <w:marLeft w:val="0"/>
          <w:marRight w:val="0"/>
          <w:marTop w:val="0"/>
          <w:marBottom w:val="0"/>
          <w:divBdr>
            <w:top w:val="none" w:sz="0" w:space="0" w:color="auto"/>
            <w:left w:val="none" w:sz="0" w:space="0" w:color="auto"/>
            <w:bottom w:val="none" w:sz="0" w:space="0" w:color="auto"/>
            <w:right w:val="none" w:sz="0" w:space="0" w:color="auto"/>
          </w:divBdr>
          <w:divsChild>
            <w:div w:id="55590560">
              <w:marLeft w:val="0"/>
              <w:marRight w:val="0"/>
              <w:marTop w:val="0"/>
              <w:marBottom w:val="0"/>
              <w:divBdr>
                <w:top w:val="none" w:sz="0" w:space="0" w:color="auto"/>
                <w:left w:val="none" w:sz="0" w:space="0" w:color="auto"/>
                <w:bottom w:val="none" w:sz="0" w:space="0" w:color="auto"/>
                <w:right w:val="none" w:sz="0" w:space="0" w:color="auto"/>
              </w:divBdr>
            </w:div>
          </w:divsChild>
        </w:div>
        <w:div w:id="1355498030">
          <w:marLeft w:val="0"/>
          <w:marRight w:val="0"/>
          <w:marTop w:val="0"/>
          <w:marBottom w:val="0"/>
          <w:divBdr>
            <w:top w:val="none" w:sz="0" w:space="0" w:color="auto"/>
            <w:left w:val="none" w:sz="0" w:space="0" w:color="auto"/>
            <w:bottom w:val="none" w:sz="0" w:space="0" w:color="auto"/>
            <w:right w:val="none" w:sz="0" w:space="0" w:color="auto"/>
          </w:divBdr>
          <w:divsChild>
            <w:div w:id="783157668">
              <w:marLeft w:val="0"/>
              <w:marRight w:val="0"/>
              <w:marTop w:val="0"/>
              <w:marBottom w:val="0"/>
              <w:divBdr>
                <w:top w:val="none" w:sz="0" w:space="0" w:color="auto"/>
                <w:left w:val="none" w:sz="0" w:space="0" w:color="auto"/>
                <w:bottom w:val="none" w:sz="0" w:space="0" w:color="auto"/>
                <w:right w:val="none" w:sz="0" w:space="0" w:color="auto"/>
              </w:divBdr>
            </w:div>
          </w:divsChild>
        </w:div>
        <w:div w:id="2076270649">
          <w:marLeft w:val="0"/>
          <w:marRight w:val="0"/>
          <w:marTop w:val="0"/>
          <w:marBottom w:val="0"/>
          <w:divBdr>
            <w:top w:val="none" w:sz="0" w:space="0" w:color="auto"/>
            <w:left w:val="none" w:sz="0" w:space="0" w:color="auto"/>
            <w:bottom w:val="none" w:sz="0" w:space="0" w:color="auto"/>
            <w:right w:val="none" w:sz="0" w:space="0" w:color="auto"/>
          </w:divBdr>
          <w:divsChild>
            <w:div w:id="1857646313">
              <w:marLeft w:val="0"/>
              <w:marRight w:val="0"/>
              <w:marTop w:val="0"/>
              <w:marBottom w:val="0"/>
              <w:divBdr>
                <w:top w:val="none" w:sz="0" w:space="0" w:color="auto"/>
                <w:left w:val="none" w:sz="0" w:space="0" w:color="auto"/>
                <w:bottom w:val="none" w:sz="0" w:space="0" w:color="auto"/>
                <w:right w:val="none" w:sz="0" w:space="0" w:color="auto"/>
              </w:divBdr>
            </w:div>
          </w:divsChild>
        </w:div>
        <w:div w:id="59132316">
          <w:marLeft w:val="0"/>
          <w:marRight w:val="0"/>
          <w:marTop w:val="0"/>
          <w:marBottom w:val="0"/>
          <w:divBdr>
            <w:top w:val="none" w:sz="0" w:space="0" w:color="auto"/>
            <w:left w:val="none" w:sz="0" w:space="0" w:color="auto"/>
            <w:bottom w:val="none" w:sz="0" w:space="0" w:color="auto"/>
            <w:right w:val="none" w:sz="0" w:space="0" w:color="auto"/>
          </w:divBdr>
          <w:divsChild>
            <w:div w:id="2135249666">
              <w:marLeft w:val="0"/>
              <w:marRight w:val="0"/>
              <w:marTop w:val="0"/>
              <w:marBottom w:val="0"/>
              <w:divBdr>
                <w:top w:val="none" w:sz="0" w:space="0" w:color="auto"/>
                <w:left w:val="none" w:sz="0" w:space="0" w:color="auto"/>
                <w:bottom w:val="none" w:sz="0" w:space="0" w:color="auto"/>
                <w:right w:val="none" w:sz="0" w:space="0" w:color="auto"/>
              </w:divBdr>
            </w:div>
          </w:divsChild>
        </w:div>
        <w:div w:id="238441760">
          <w:marLeft w:val="0"/>
          <w:marRight w:val="0"/>
          <w:marTop w:val="0"/>
          <w:marBottom w:val="0"/>
          <w:divBdr>
            <w:top w:val="none" w:sz="0" w:space="0" w:color="auto"/>
            <w:left w:val="none" w:sz="0" w:space="0" w:color="auto"/>
            <w:bottom w:val="none" w:sz="0" w:space="0" w:color="auto"/>
            <w:right w:val="none" w:sz="0" w:space="0" w:color="auto"/>
          </w:divBdr>
          <w:divsChild>
            <w:div w:id="1886600440">
              <w:marLeft w:val="0"/>
              <w:marRight w:val="0"/>
              <w:marTop w:val="0"/>
              <w:marBottom w:val="0"/>
              <w:divBdr>
                <w:top w:val="none" w:sz="0" w:space="0" w:color="auto"/>
                <w:left w:val="none" w:sz="0" w:space="0" w:color="auto"/>
                <w:bottom w:val="none" w:sz="0" w:space="0" w:color="auto"/>
                <w:right w:val="none" w:sz="0" w:space="0" w:color="auto"/>
              </w:divBdr>
            </w:div>
          </w:divsChild>
        </w:div>
        <w:div w:id="1738505510">
          <w:marLeft w:val="0"/>
          <w:marRight w:val="0"/>
          <w:marTop w:val="0"/>
          <w:marBottom w:val="0"/>
          <w:divBdr>
            <w:top w:val="none" w:sz="0" w:space="0" w:color="auto"/>
            <w:left w:val="none" w:sz="0" w:space="0" w:color="auto"/>
            <w:bottom w:val="none" w:sz="0" w:space="0" w:color="auto"/>
            <w:right w:val="none" w:sz="0" w:space="0" w:color="auto"/>
          </w:divBdr>
          <w:divsChild>
            <w:div w:id="1379360524">
              <w:marLeft w:val="0"/>
              <w:marRight w:val="0"/>
              <w:marTop w:val="0"/>
              <w:marBottom w:val="0"/>
              <w:divBdr>
                <w:top w:val="none" w:sz="0" w:space="0" w:color="auto"/>
                <w:left w:val="none" w:sz="0" w:space="0" w:color="auto"/>
                <w:bottom w:val="none" w:sz="0" w:space="0" w:color="auto"/>
                <w:right w:val="none" w:sz="0" w:space="0" w:color="auto"/>
              </w:divBdr>
            </w:div>
          </w:divsChild>
        </w:div>
        <w:div w:id="2093354653">
          <w:marLeft w:val="0"/>
          <w:marRight w:val="0"/>
          <w:marTop w:val="0"/>
          <w:marBottom w:val="0"/>
          <w:divBdr>
            <w:top w:val="none" w:sz="0" w:space="0" w:color="auto"/>
            <w:left w:val="none" w:sz="0" w:space="0" w:color="auto"/>
            <w:bottom w:val="none" w:sz="0" w:space="0" w:color="auto"/>
            <w:right w:val="none" w:sz="0" w:space="0" w:color="auto"/>
          </w:divBdr>
          <w:divsChild>
            <w:div w:id="1472208067">
              <w:marLeft w:val="0"/>
              <w:marRight w:val="0"/>
              <w:marTop w:val="0"/>
              <w:marBottom w:val="0"/>
              <w:divBdr>
                <w:top w:val="none" w:sz="0" w:space="0" w:color="auto"/>
                <w:left w:val="none" w:sz="0" w:space="0" w:color="auto"/>
                <w:bottom w:val="none" w:sz="0" w:space="0" w:color="auto"/>
                <w:right w:val="none" w:sz="0" w:space="0" w:color="auto"/>
              </w:divBdr>
            </w:div>
          </w:divsChild>
        </w:div>
        <w:div w:id="739061854">
          <w:marLeft w:val="0"/>
          <w:marRight w:val="0"/>
          <w:marTop w:val="0"/>
          <w:marBottom w:val="0"/>
          <w:divBdr>
            <w:top w:val="none" w:sz="0" w:space="0" w:color="auto"/>
            <w:left w:val="none" w:sz="0" w:space="0" w:color="auto"/>
            <w:bottom w:val="none" w:sz="0" w:space="0" w:color="auto"/>
            <w:right w:val="none" w:sz="0" w:space="0" w:color="auto"/>
          </w:divBdr>
          <w:divsChild>
            <w:div w:id="715200358">
              <w:marLeft w:val="0"/>
              <w:marRight w:val="0"/>
              <w:marTop w:val="0"/>
              <w:marBottom w:val="0"/>
              <w:divBdr>
                <w:top w:val="none" w:sz="0" w:space="0" w:color="auto"/>
                <w:left w:val="none" w:sz="0" w:space="0" w:color="auto"/>
                <w:bottom w:val="none" w:sz="0" w:space="0" w:color="auto"/>
                <w:right w:val="none" w:sz="0" w:space="0" w:color="auto"/>
              </w:divBdr>
            </w:div>
          </w:divsChild>
        </w:div>
        <w:div w:id="317684839">
          <w:marLeft w:val="0"/>
          <w:marRight w:val="0"/>
          <w:marTop w:val="0"/>
          <w:marBottom w:val="0"/>
          <w:divBdr>
            <w:top w:val="none" w:sz="0" w:space="0" w:color="auto"/>
            <w:left w:val="none" w:sz="0" w:space="0" w:color="auto"/>
            <w:bottom w:val="none" w:sz="0" w:space="0" w:color="auto"/>
            <w:right w:val="none" w:sz="0" w:space="0" w:color="auto"/>
          </w:divBdr>
          <w:divsChild>
            <w:div w:id="577330016">
              <w:marLeft w:val="0"/>
              <w:marRight w:val="0"/>
              <w:marTop w:val="0"/>
              <w:marBottom w:val="0"/>
              <w:divBdr>
                <w:top w:val="none" w:sz="0" w:space="0" w:color="auto"/>
                <w:left w:val="none" w:sz="0" w:space="0" w:color="auto"/>
                <w:bottom w:val="none" w:sz="0" w:space="0" w:color="auto"/>
                <w:right w:val="none" w:sz="0" w:space="0" w:color="auto"/>
              </w:divBdr>
            </w:div>
          </w:divsChild>
        </w:div>
        <w:div w:id="747070546">
          <w:marLeft w:val="0"/>
          <w:marRight w:val="0"/>
          <w:marTop w:val="0"/>
          <w:marBottom w:val="0"/>
          <w:divBdr>
            <w:top w:val="none" w:sz="0" w:space="0" w:color="auto"/>
            <w:left w:val="none" w:sz="0" w:space="0" w:color="auto"/>
            <w:bottom w:val="none" w:sz="0" w:space="0" w:color="auto"/>
            <w:right w:val="none" w:sz="0" w:space="0" w:color="auto"/>
          </w:divBdr>
          <w:divsChild>
            <w:div w:id="369495402">
              <w:marLeft w:val="0"/>
              <w:marRight w:val="0"/>
              <w:marTop w:val="0"/>
              <w:marBottom w:val="0"/>
              <w:divBdr>
                <w:top w:val="none" w:sz="0" w:space="0" w:color="auto"/>
                <w:left w:val="none" w:sz="0" w:space="0" w:color="auto"/>
                <w:bottom w:val="none" w:sz="0" w:space="0" w:color="auto"/>
                <w:right w:val="none" w:sz="0" w:space="0" w:color="auto"/>
              </w:divBdr>
            </w:div>
          </w:divsChild>
        </w:div>
        <w:div w:id="1814982289">
          <w:marLeft w:val="0"/>
          <w:marRight w:val="0"/>
          <w:marTop w:val="0"/>
          <w:marBottom w:val="0"/>
          <w:divBdr>
            <w:top w:val="none" w:sz="0" w:space="0" w:color="auto"/>
            <w:left w:val="none" w:sz="0" w:space="0" w:color="auto"/>
            <w:bottom w:val="none" w:sz="0" w:space="0" w:color="auto"/>
            <w:right w:val="none" w:sz="0" w:space="0" w:color="auto"/>
          </w:divBdr>
          <w:divsChild>
            <w:div w:id="1129782794">
              <w:marLeft w:val="0"/>
              <w:marRight w:val="0"/>
              <w:marTop w:val="0"/>
              <w:marBottom w:val="0"/>
              <w:divBdr>
                <w:top w:val="none" w:sz="0" w:space="0" w:color="auto"/>
                <w:left w:val="none" w:sz="0" w:space="0" w:color="auto"/>
                <w:bottom w:val="none" w:sz="0" w:space="0" w:color="auto"/>
                <w:right w:val="none" w:sz="0" w:space="0" w:color="auto"/>
              </w:divBdr>
            </w:div>
          </w:divsChild>
        </w:div>
        <w:div w:id="1924410752">
          <w:marLeft w:val="0"/>
          <w:marRight w:val="0"/>
          <w:marTop w:val="0"/>
          <w:marBottom w:val="0"/>
          <w:divBdr>
            <w:top w:val="none" w:sz="0" w:space="0" w:color="auto"/>
            <w:left w:val="none" w:sz="0" w:space="0" w:color="auto"/>
            <w:bottom w:val="none" w:sz="0" w:space="0" w:color="auto"/>
            <w:right w:val="none" w:sz="0" w:space="0" w:color="auto"/>
          </w:divBdr>
          <w:divsChild>
            <w:div w:id="1721897164">
              <w:marLeft w:val="0"/>
              <w:marRight w:val="0"/>
              <w:marTop w:val="0"/>
              <w:marBottom w:val="0"/>
              <w:divBdr>
                <w:top w:val="none" w:sz="0" w:space="0" w:color="auto"/>
                <w:left w:val="none" w:sz="0" w:space="0" w:color="auto"/>
                <w:bottom w:val="none" w:sz="0" w:space="0" w:color="auto"/>
                <w:right w:val="none" w:sz="0" w:space="0" w:color="auto"/>
              </w:divBdr>
            </w:div>
          </w:divsChild>
        </w:div>
        <w:div w:id="428359153">
          <w:marLeft w:val="0"/>
          <w:marRight w:val="0"/>
          <w:marTop w:val="0"/>
          <w:marBottom w:val="0"/>
          <w:divBdr>
            <w:top w:val="none" w:sz="0" w:space="0" w:color="auto"/>
            <w:left w:val="none" w:sz="0" w:space="0" w:color="auto"/>
            <w:bottom w:val="none" w:sz="0" w:space="0" w:color="auto"/>
            <w:right w:val="none" w:sz="0" w:space="0" w:color="auto"/>
          </w:divBdr>
          <w:divsChild>
            <w:div w:id="167907226">
              <w:marLeft w:val="0"/>
              <w:marRight w:val="0"/>
              <w:marTop w:val="0"/>
              <w:marBottom w:val="0"/>
              <w:divBdr>
                <w:top w:val="none" w:sz="0" w:space="0" w:color="auto"/>
                <w:left w:val="none" w:sz="0" w:space="0" w:color="auto"/>
                <w:bottom w:val="none" w:sz="0" w:space="0" w:color="auto"/>
                <w:right w:val="none" w:sz="0" w:space="0" w:color="auto"/>
              </w:divBdr>
            </w:div>
          </w:divsChild>
        </w:div>
        <w:div w:id="1703818236">
          <w:marLeft w:val="0"/>
          <w:marRight w:val="0"/>
          <w:marTop w:val="0"/>
          <w:marBottom w:val="0"/>
          <w:divBdr>
            <w:top w:val="none" w:sz="0" w:space="0" w:color="auto"/>
            <w:left w:val="none" w:sz="0" w:space="0" w:color="auto"/>
            <w:bottom w:val="none" w:sz="0" w:space="0" w:color="auto"/>
            <w:right w:val="none" w:sz="0" w:space="0" w:color="auto"/>
          </w:divBdr>
          <w:divsChild>
            <w:div w:id="1375735174">
              <w:marLeft w:val="0"/>
              <w:marRight w:val="0"/>
              <w:marTop w:val="0"/>
              <w:marBottom w:val="0"/>
              <w:divBdr>
                <w:top w:val="none" w:sz="0" w:space="0" w:color="auto"/>
                <w:left w:val="none" w:sz="0" w:space="0" w:color="auto"/>
                <w:bottom w:val="none" w:sz="0" w:space="0" w:color="auto"/>
                <w:right w:val="none" w:sz="0" w:space="0" w:color="auto"/>
              </w:divBdr>
            </w:div>
          </w:divsChild>
        </w:div>
        <w:div w:id="2122720662">
          <w:marLeft w:val="0"/>
          <w:marRight w:val="0"/>
          <w:marTop w:val="0"/>
          <w:marBottom w:val="0"/>
          <w:divBdr>
            <w:top w:val="none" w:sz="0" w:space="0" w:color="auto"/>
            <w:left w:val="none" w:sz="0" w:space="0" w:color="auto"/>
            <w:bottom w:val="none" w:sz="0" w:space="0" w:color="auto"/>
            <w:right w:val="none" w:sz="0" w:space="0" w:color="auto"/>
          </w:divBdr>
          <w:divsChild>
            <w:div w:id="1473907953">
              <w:marLeft w:val="0"/>
              <w:marRight w:val="0"/>
              <w:marTop w:val="0"/>
              <w:marBottom w:val="0"/>
              <w:divBdr>
                <w:top w:val="none" w:sz="0" w:space="0" w:color="auto"/>
                <w:left w:val="none" w:sz="0" w:space="0" w:color="auto"/>
                <w:bottom w:val="none" w:sz="0" w:space="0" w:color="auto"/>
                <w:right w:val="none" w:sz="0" w:space="0" w:color="auto"/>
              </w:divBdr>
            </w:div>
          </w:divsChild>
        </w:div>
        <w:div w:id="933248294">
          <w:marLeft w:val="0"/>
          <w:marRight w:val="0"/>
          <w:marTop w:val="0"/>
          <w:marBottom w:val="0"/>
          <w:divBdr>
            <w:top w:val="none" w:sz="0" w:space="0" w:color="auto"/>
            <w:left w:val="none" w:sz="0" w:space="0" w:color="auto"/>
            <w:bottom w:val="none" w:sz="0" w:space="0" w:color="auto"/>
            <w:right w:val="none" w:sz="0" w:space="0" w:color="auto"/>
          </w:divBdr>
          <w:divsChild>
            <w:div w:id="1958177208">
              <w:marLeft w:val="0"/>
              <w:marRight w:val="0"/>
              <w:marTop w:val="0"/>
              <w:marBottom w:val="0"/>
              <w:divBdr>
                <w:top w:val="none" w:sz="0" w:space="0" w:color="auto"/>
                <w:left w:val="none" w:sz="0" w:space="0" w:color="auto"/>
                <w:bottom w:val="none" w:sz="0" w:space="0" w:color="auto"/>
                <w:right w:val="none" w:sz="0" w:space="0" w:color="auto"/>
              </w:divBdr>
            </w:div>
            <w:div w:id="1878201640">
              <w:marLeft w:val="0"/>
              <w:marRight w:val="0"/>
              <w:marTop w:val="0"/>
              <w:marBottom w:val="0"/>
              <w:divBdr>
                <w:top w:val="none" w:sz="0" w:space="0" w:color="auto"/>
                <w:left w:val="none" w:sz="0" w:space="0" w:color="auto"/>
                <w:bottom w:val="none" w:sz="0" w:space="0" w:color="auto"/>
                <w:right w:val="none" w:sz="0" w:space="0" w:color="auto"/>
              </w:divBdr>
            </w:div>
          </w:divsChild>
        </w:div>
        <w:div w:id="2142503367">
          <w:marLeft w:val="0"/>
          <w:marRight w:val="0"/>
          <w:marTop w:val="0"/>
          <w:marBottom w:val="0"/>
          <w:divBdr>
            <w:top w:val="none" w:sz="0" w:space="0" w:color="auto"/>
            <w:left w:val="none" w:sz="0" w:space="0" w:color="auto"/>
            <w:bottom w:val="none" w:sz="0" w:space="0" w:color="auto"/>
            <w:right w:val="none" w:sz="0" w:space="0" w:color="auto"/>
          </w:divBdr>
          <w:divsChild>
            <w:div w:id="176359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71197">
      <w:bodyDiv w:val="1"/>
      <w:marLeft w:val="0"/>
      <w:marRight w:val="0"/>
      <w:marTop w:val="0"/>
      <w:marBottom w:val="0"/>
      <w:divBdr>
        <w:top w:val="none" w:sz="0" w:space="0" w:color="auto"/>
        <w:left w:val="none" w:sz="0" w:space="0" w:color="auto"/>
        <w:bottom w:val="none" w:sz="0" w:space="0" w:color="auto"/>
        <w:right w:val="none" w:sz="0" w:space="0" w:color="auto"/>
      </w:divBdr>
      <w:divsChild>
        <w:div w:id="1651248978">
          <w:marLeft w:val="0"/>
          <w:marRight w:val="0"/>
          <w:marTop w:val="0"/>
          <w:marBottom w:val="0"/>
          <w:divBdr>
            <w:top w:val="none" w:sz="0" w:space="0" w:color="auto"/>
            <w:left w:val="none" w:sz="0" w:space="0" w:color="auto"/>
            <w:bottom w:val="none" w:sz="0" w:space="0" w:color="auto"/>
            <w:right w:val="none" w:sz="0" w:space="0" w:color="auto"/>
          </w:divBdr>
        </w:div>
        <w:div w:id="1320966910">
          <w:marLeft w:val="0"/>
          <w:marRight w:val="0"/>
          <w:marTop w:val="0"/>
          <w:marBottom w:val="0"/>
          <w:divBdr>
            <w:top w:val="none" w:sz="0" w:space="0" w:color="auto"/>
            <w:left w:val="none" w:sz="0" w:space="0" w:color="auto"/>
            <w:bottom w:val="none" w:sz="0" w:space="0" w:color="auto"/>
            <w:right w:val="none" w:sz="0" w:space="0" w:color="auto"/>
          </w:divBdr>
        </w:div>
        <w:div w:id="1652247788">
          <w:marLeft w:val="0"/>
          <w:marRight w:val="0"/>
          <w:marTop w:val="0"/>
          <w:marBottom w:val="0"/>
          <w:divBdr>
            <w:top w:val="none" w:sz="0" w:space="0" w:color="auto"/>
            <w:left w:val="none" w:sz="0" w:space="0" w:color="auto"/>
            <w:bottom w:val="none" w:sz="0" w:space="0" w:color="auto"/>
            <w:right w:val="none" w:sz="0" w:space="0" w:color="auto"/>
          </w:divBdr>
        </w:div>
        <w:div w:id="474836477">
          <w:marLeft w:val="0"/>
          <w:marRight w:val="0"/>
          <w:marTop w:val="0"/>
          <w:marBottom w:val="0"/>
          <w:divBdr>
            <w:top w:val="none" w:sz="0" w:space="0" w:color="auto"/>
            <w:left w:val="none" w:sz="0" w:space="0" w:color="auto"/>
            <w:bottom w:val="none" w:sz="0" w:space="0" w:color="auto"/>
            <w:right w:val="none" w:sz="0" w:space="0" w:color="auto"/>
          </w:divBdr>
        </w:div>
        <w:div w:id="499272036">
          <w:marLeft w:val="0"/>
          <w:marRight w:val="0"/>
          <w:marTop w:val="0"/>
          <w:marBottom w:val="0"/>
          <w:divBdr>
            <w:top w:val="none" w:sz="0" w:space="0" w:color="auto"/>
            <w:left w:val="none" w:sz="0" w:space="0" w:color="auto"/>
            <w:bottom w:val="none" w:sz="0" w:space="0" w:color="auto"/>
            <w:right w:val="none" w:sz="0" w:space="0" w:color="auto"/>
          </w:divBdr>
        </w:div>
        <w:div w:id="325673487">
          <w:marLeft w:val="0"/>
          <w:marRight w:val="0"/>
          <w:marTop w:val="0"/>
          <w:marBottom w:val="0"/>
          <w:divBdr>
            <w:top w:val="none" w:sz="0" w:space="0" w:color="auto"/>
            <w:left w:val="none" w:sz="0" w:space="0" w:color="auto"/>
            <w:bottom w:val="none" w:sz="0" w:space="0" w:color="auto"/>
            <w:right w:val="none" w:sz="0" w:space="0" w:color="auto"/>
          </w:divBdr>
        </w:div>
        <w:div w:id="2121561378">
          <w:marLeft w:val="0"/>
          <w:marRight w:val="0"/>
          <w:marTop w:val="0"/>
          <w:marBottom w:val="0"/>
          <w:divBdr>
            <w:top w:val="none" w:sz="0" w:space="0" w:color="auto"/>
            <w:left w:val="none" w:sz="0" w:space="0" w:color="auto"/>
            <w:bottom w:val="none" w:sz="0" w:space="0" w:color="auto"/>
            <w:right w:val="none" w:sz="0" w:space="0" w:color="auto"/>
          </w:divBdr>
        </w:div>
      </w:divsChild>
    </w:div>
    <w:div w:id="1310749550">
      <w:bodyDiv w:val="1"/>
      <w:marLeft w:val="0"/>
      <w:marRight w:val="0"/>
      <w:marTop w:val="0"/>
      <w:marBottom w:val="0"/>
      <w:divBdr>
        <w:top w:val="none" w:sz="0" w:space="0" w:color="auto"/>
        <w:left w:val="none" w:sz="0" w:space="0" w:color="auto"/>
        <w:bottom w:val="none" w:sz="0" w:space="0" w:color="auto"/>
        <w:right w:val="none" w:sz="0" w:space="0" w:color="auto"/>
      </w:divBdr>
    </w:div>
    <w:div w:id="1323853065">
      <w:bodyDiv w:val="1"/>
      <w:marLeft w:val="0"/>
      <w:marRight w:val="0"/>
      <w:marTop w:val="0"/>
      <w:marBottom w:val="0"/>
      <w:divBdr>
        <w:top w:val="none" w:sz="0" w:space="0" w:color="auto"/>
        <w:left w:val="none" w:sz="0" w:space="0" w:color="auto"/>
        <w:bottom w:val="none" w:sz="0" w:space="0" w:color="auto"/>
        <w:right w:val="none" w:sz="0" w:space="0" w:color="auto"/>
      </w:divBdr>
    </w:div>
    <w:div w:id="1330064399">
      <w:bodyDiv w:val="1"/>
      <w:marLeft w:val="0"/>
      <w:marRight w:val="0"/>
      <w:marTop w:val="0"/>
      <w:marBottom w:val="0"/>
      <w:divBdr>
        <w:top w:val="none" w:sz="0" w:space="0" w:color="auto"/>
        <w:left w:val="none" w:sz="0" w:space="0" w:color="auto"/>
        <w:bottom w:val="none" w:sz="0" w:space="0" w:color="auto"/>
        <w:right w:val="none" w:sz="0" w:space="0" w:color="auto"/>
      </w:divBdr>
    </w:div>
    <w:div w:id="1339578533">
      <w:bodyDiv w:val="1"/>
      <w:marLeft w:val="0"/>
      <w:marRight w:val="0"/>
      <w:marTop w:val="0"/>
      <w:marBottom w:val="0"/>
      <w:divBdr>
        <w:top w:val="none" w:sz="0" w:space="0" w:color="auto"/>
        <w:left w:val="none" w:sz="0" w:space="0" w:color="auto"/>
        <w:bottom w:val="none" w:sz="0" w:space="0" w:color="auto"/>
        <w:right w:val="none" w:sz="0" w:space="0" w:color="auto"/>
      </w:divBdr>
    </w:div>
    <w:div w:id="1341463842">
      <w:bodyDiv w:val="1"/>
      <w:marLeft w:val="0"/>
      <w:marRight w:val="0"/>
      <w:marTop w:val="0"/>
      <w:marBottom w:val="0"/>
      <w:divBdr>
        <w:top w:val="none" w:sz="0" w:space="0" w:color="auto"/>
        <w:left w:val="none" w:sz="0" w:space="0" w:color="auto"/>
        <w:bottom w:val="none" w:sz="0" w:space="0" w:color="auto"/>
        <w:right w:val="none" w:sz="0" w:space="0" w:color="auto"/>
      </w:divBdr>
    </w:div>
    <w:div w:id="1383166938">
      <w:bodyDiv w:val="1"/>
      <w:marLeft w:val="0"/>
      <w:marRight w:val="0"/>
      <w:marTop w:val="0"/>
      <w:marBottom w:val="0"/>
      <w:divBdr>
        <w:top w:val="none" w:sz="0" w:space="0" w:color="auto"/>
        <w:left w:val="none" w:sz="0" w:space="0" w:color="auto"/>
        <w:bottom w:val="none" w:sz="0" w:space="0" w:color="auto"/>
        <w:right w:val="none" w:sz="0" w:space="0" w:color="auto"/>
      </w:divBdr>
    </w:div>
    <w:div w:id="1400714041">
      <w:bodyDiv w:val="1"/>
      <w:marLeft w:val="0"/>
      <w:marRight w:val="0"/>
      <w:marTop w:val="0"/>
      <w:marBottom w:val="0"/>
      <w:divBdr>
        <w:top w:val="none" w:sz="0" w:space="0" w:color="auto"/>
        <w:left w:val="none" w:sz="0" w:space="0" w:color="auto"/>
        <w:bottom w:val="none" w:sz="0" w:space="0" w:color="auto"/>
        <w:right w:val="none" w:sz="0" w:space="0" w:color="auto"/>
      </w:divBdr>
      <w:divsChild>
        <w:div w:id="1364869062">
          <w:marLeft w:val="0"/>
          <w:marRight w:val="0"/>
          <w:marTop w:val="0"/>
          <w:marBottom w:val="0"/>
          <w:divBdr>
            <w:top w:val="none" w:sz="0" w:space="0" w:color="auto"/>
            <w:left w:val="none" w:sz="0" w:space="0" w:color="auto"/>
            <w:bottom w:val="none" w:sz="0" w:space="0" w:color="auto"/>
            <w:right w:val="none" w:sz="0" w:space="0" w:color="auto"/>
          </w:divBdr>
        </w:div>
        <w:div w:id="481967218">
          <w:marLeft w:val="0"/>
          <w:marRight w:val="0"/>
          <w:marTop w:val="0"/>
          <w:marBottom w:val="0"/>
          <w:divBdr>
            <w:top w:val="none" w:sz="0" w:space="0" w:color="auto"/>
            <w:left w:val="none" w:sz="0" w:space="0" w:color="auto"/>
            <w:bottom w:val="none" w:sz="0" w:space="0" w:color="auto"/>
            <w:right w:val="none" w:sz="0" w:space="0" w:color="auto"/>
          </w:divBdr>
        </w:div>
        <w:div w:id="2045054963">
          <w:marLeft w:val="0"/>
          <w:marRight w:val="0"/>
          <w:marTop w:val="0"/>
          <w:marBottom w:val="0"/>
          <w:divBdr>
            <w:top w:val="none" w:sz="0" w:space="0" w:color="auto"/>
            <w:left w:val="none" w:sz="0" w:space="0" w:color="auto"/>
            <w:bottom w:val="none" w:sz="0" w:space="0" w:color="auto"/>
            <w:right w:val="none" w:sz="0" w:space="0" w:color="auto"/>
          </w:divBdr>
        </w:div>
        <w:div w:id="1997103604">
          <w:marLeft w:val="0"/>
          <w:marRight w:val="0"/>
          <w:marTop w:val="0"/>
          <w:marBottom w:val="0"/>
          <w:divBdr>
            <w:top w:val="none" w:sz="0" w:space="0" w:color="auto"/>
            <w:left w:val="none" w:sz="0" w:space="0" w:color="auto"/>
            <w:bottom w:val="none" w:sz="0" w:space="0" w:color="auto"/>
            <w:right w:val="none" w:sz="0" w:space="0" w:color="auto"/>
          </w:divBdr>
        </w:div>
        <w:div w:id="1846046707">
          <w:marLeft w:val="0"/>
          <w:marRight w:val="0"/>
          <w:marTop w:val="0"/>
          <w:marBottom w:val="0"/>
          <w:divBdr>
            <w:top w:val="none" w:sz="0" w:space="0" w:color="auto"/>
            <w:left w:val="none" w:sz="0" w:space="0" w:color="auto"/>
            <w:bottom w:val="none" w:sz="0" w:space="0" w:color="auto"/>
            <w:right w:val="none" w:sz="0" w:space="0" w:color="auto"/>
          </w:divBdr>
        </w:div>
        <w:div w:id="1609242644">
          <w:marLeft w:val="0"/>
          <w:marRight w:val="0"/>
          <w:marTop w:val="0"/>
          <w:marBottom w:val="0"/>
          <w:divBdr>
            <w:top w:val="none" w:sz="0" w:space="0" w:color="auto"/>
            <w:left w:val="none" w:sz="0" w:space="0" w:color="auto"/>
            <w:bottom w:val="none" w:sz="0" w:space="0" w:color="auto"/>
            <w:right w:val="none" w:sz="0" w:space="0" w:color="auto"/>
          </w:divBdr>
        </w:div>
        <w:div w:id="1062678830">
          <w:marLeft w:val="0"/>
          <w:marRight w:val="0"/>
          <w:marTop w:val="0"/>
          <w:marBottom w:val="0"/>
          <w:divBdr>
            <w:top w:val="none" w:sz="0" w:space="0" w:color="auto"/>
            <w:left w:val="none" w:sz="0" w:space="0" w:color="auto"/>
            <w:bottom w:val="none" w:sz="0" w:space="0" w:color="auto"/>
            <w:right w:val="none" w:sz="0" w:space="0" w:color="auto"/>
          </w:divBdr>
        </w:div>
        <w:div w:id="1451826668">
          <w:marLeft w:val="0"/>
          <w:marRight w:val="0"/>
          <w:marTop w:val="0"/>
          <w:marBottom w:val="0"/>
          <w:divBdr>
            <w:top w:val="none" w:sz="0" w:space="0" w:color="auto"/>
            <w:left w:val="none" w:sz="0" w:space="0" w:color="auto"/>
            <w:bottom w:val="none" w:sz="0" w:space="0" w:color="auto"/>
            <w:right w:val="none" w:sz="0" w:space="0" w:color="auto"/>
          </w:divBdr>
        </w:div>
        <w:div w:id="2047753586">
          <w:marLeft w:val="0"/>
          <w:marRight w:val="0"/>
          <w:marTop w:val="0"/>
          <w:marBottom w:val="0"/>
          <w:divBdr>
            <w:top w:val="none" w:sz="0" w:space="0" w:color="auto"/>
            <w:left w:val="none" w:sz="0" w:space="0" w:color="auto"/>
            <w:bottom w:val="none" w:sz="0" w:space="0" w:color="auto"/>
            <w:right w:val="none" w:sz="0" w:space="0" w:color="auto"/>
          </w:divBdr>
        </w:div>
        <w:div w:id="1497189879">
          <w:marLeft w:val="0"/>
          <w:marRight w:val="0"/>
          <w:marTop w:val="0"/>
          <w:marBottom w:val="0"/>
          <w:divBdr>
            <w:top w:val="none" w:sz="0" w:space="0" w:color="auto"/>
            <w:left w:val="none" w:sz="0" w:space="0" w:color="auto"/>
            <w:bottom w:val="none" w:sz="0" w:space="0" w:color="auto"/>
            <w:right w:val="none" w:sz="0" w:space="0" w:color="auto"/>
          </w:divBdr>
        </w:div>
        <w:div w:id="316762852">
          <w:marLeft w:val="0"/>
          <w:marRight w:val="0"/>
          <w:marTop w:val="0"/>
          <w:marBottom w:val="0"/>
          <w:divBdr>
            <w:top w:val="none" w:sz="0" w:space="0" w:color="auto"/>
            <w:left w:val="none" w:sz="0" w:space="0" w:color="auto"/>
            <w:bottom w:val="none" w:sz="0" w:space="0" w:color="auto"/>
            <w:right w:val="none" w:sz="0" w:space="0" w:color="auto"/>
          </w:divBdr>
        </w:div>
        <w:div w:id="1593658306">
          <w:marLeft w:val="0"/>
          <w:marRight w:val="0"/>
          <w:marTop w:val="0"/>
          <w:marBottom w:val="0"/>
          <w:divBdr>
            <w:top w:val="none" w:sz="0" w:space="0" w:color="auto"/>
            <w:left w:val="none" w:sz="0" w:space="0" w:color="auto"/>
            <w:bottom w:val="none" w:sz="0" w:space="0" w:color="auto"/>
            <w:right w:val="none" w:sz="0" w:space="0" w:color="auto"/>
          </w:divBdr>
        </w:div>
        <w:div w:id="2077700313">
          <w:marLeft w:val="0"/>
          <w:marRight w:val="0"/>
          <w:marTop w:val="0"/>
          <w:marBottom w:val="0"/>
          <w:divBdr>
            <w:top w:val="none" w:sz="0" w:space="0" w:color="auto"/>
            <w:left w:val="none" w:sz="0" w:space="0" w:color="auto"/>
            <w:bottom w:val="none" w:sz="0" w:space="0" w:color="auto"/>
            <w:right w:val="none" w:sz="0" w:space="0" w:color="auto"/>
          </w:divBdr>
        </w:div>
        <w:div w:id="257175729">
          <w:marLeft w:val="0"/>
          <w:marRight w:val="0"/>
          <w:marTop w:val="0"/>
          <w:marBottom w:val="0"/>
          <w:divBdr>
            <w:top w:val="none" w:sz="0" w:space="0" w:color="auto"/>
            <w:left w:val="none" w:sz="0" w:space="0" w:color="auto"/>
            <w:bottom w:val="none" w:sz="0" w:space="0" w:color="auto"/>
            <w:right w:val="none" w:sz="0" w:space="0" w:color="auto"/>
          </w:divBdr>
        </w:div>
        <w:div w:id="393236721">
          <w:marLeft w:val="0"/>
          <w:marRight w:val="0"/>
          <w:marTop w:val="0"/>
          <w:marBottom w:val="0"/>
          <w:divBdr>
            <w:top w:val="none" w:sz="0" w:space="0" w:color="auto"/>
            <w:left w:val="none" w:sz="0" w:space="0" w:color="auto"/>
            <w:bottom w:val="none" w:sz="0" w:space="0" w:color="auto"/>
            <w:right w:val="none" w:sz="0" w:space="0" w:color="auto"/>
          </w:divBdr>
        </w:div>
        <w:div w:id="1503201089">
          <w:marLeft w:val="0"/>
          <w:marRight w:val="0"/>
          <w:marTop w:val="0"/>
          <w:marBottom w:val="0"/>
          <w:divBdr>
            <w:top w:val="none" w:sz="0" w:space="0" w:color="auto"/>
            <w:left w:val="none" w:sz="0" w:space="0" w:color="auto"/>
            <w:bottom w:val="none" w:sz="0" w:space="0" w:color="auto"/>
            <w:right w:val="none" w:sz="0" w:space="0" w:color="auto"/>
          </w:divBdr>
        </w:div>
        <w:div w:id="1308244528">
          <w:marLeft w:val="0"/>
          <w:marRight w:val="0"/>
          <w:marTop w:val="0"/>
          <w:marBottom w:val="0"/>
          <w:divBdr>
            <w:top w:val="none" w:sz="0" w:space="0" w:color="auto"/>
            <w:left w:val="none" w:sz="0" w:space="0" w:color="auto"/>
            <w:bottom w:val="none" w:sz="0" w:space="0" w:color="auto"/>
            <w:right w:val="none" w:sz="0" w:space="0" w:color="auto"/>
          </w:divBdr>
        </w:div>
        <w:div w:id="1237713706">
          <w:marLeft w:val="0"/>
          <w:marRight w:val="0"/>
          <w:marTop w:val="0"/>
          <w:marBottom w:val="0"/>
          <w:divBdr>
            <w:top w:val="none" w:sz="0" w:space="0" w:color="auto"/>
            <w:left w:val="none" w:sz="0" w:space="0" w:color="auto"/>
            <w:bottom w:val="none" w:sz="0" w:space="0" w:color="auto"/>
            <w:right w:val="none" w:sz="0" w:space="0" w:color="auto"/>
          </w:divBdr>
        </w:div>
        <w:div w:id="1512338107">
          <w:marLeft w:val="0"/>
          <w:marRight w:val="0"/>
          <w:marTop w:val="0"/>
          <w:marBottom w:val="0"/>
          <w:divBdr>
            <w:top w:val="none" w:sz="0" w:space="0" w:color="auto"/>
            <w:left w:val="none" w:sz="0" w:space="0" w:color="auto"/>
            <w:bottom w:val="none" w:sz="0" w:space="0" w:color="auto"/>
            <w:right w:val="none" w:sz="0" w:space="0" w:color="auto"/>
          </w:divBdr>
        </w:div>
        <w:div w:id="565411838">
          <w:marLeft w:val="0"/>
          <w:marRight w:val="0"/>
          <w:marTop w:val="0"/>
          <w:marBottom w:val="0"/>
          <w:divBdr>
            <w:top w:val="none" w:sz="0" w:space="0" w:color="auto"/>
            <w:left w:val="none" w:sz="0" w:space="0" w:color="auto"/>
            <w:bottom w:val="none" w:sz="0" w:space="0" w:color="auto"/>
            <w:right w:val="none" w:sz="0" w:space="0" w:color="auto"/>
          </w:divBdr>
        </w:div>
      </w:divsChild>
    </w:div>
    <w:div w:id="1403141789">
      <w:bodyDiv w:val="1"/>
      <w:marLeft w:val="0"/>
      <w:marRight w:val="0"/>
      <w:marTop w:val="0"/>
      <w:marBottom w:val="0"/>
      <w:divBdr>
        <w:top w:val="none" w:sz="0" w:space="0" w:color="auto"/>
        <w:left w:val="none" w:sz="0" w:space="0" w:color="auto"/>
        <w:bottom w:val="none" w:sz="0" w:space="0" w:color="auto"/>
        <w:right w:val="none" w:sz="0" w:space="0" w:color="auto"/>
      </w:divBdr>
      <w:divsChild>
        <w:div w:id="646739447">
          <w:marLeft w:val="0"/>
          <w:marRight w:val="0"/>
          <w:marTop w:val="0"/>
          <w:marBottom w:val="0"/>
          <w:divBdr>
            <w:top w:val="none" w:sz="0" w:space="0" w:color="auto"/>
            <w:left w:val="none" w:sz="0" w:space="0" w:color="auto"/>
            <w:bottom w:val="none" w:sz="0" w:space="0" w:color="auto"/>
            <w:right w:val="none" w:sz="0" w:space="0" w:color="auto"/>
          </w:divBdr>
          <w:divsChild>
            <w:div w:id="514461282">
              <w:marLeft w:val="0"/>
              <w:marRight w:val="0"/>
              <w:marTop w:val="0"/>
              <w:marBottom w:val="0"/>
              <w:divBdr>
                <w:top w:val="none" w:sz="0" w:space="0" w:color="auto"/>
                <w:left w:val="none" w:sz="0" w:space="0" w:color="auto"/>
                <w:bottom w:val="none" w:sz="0" w:space="0" w:color="auto"/>
                <w:right w:val="none" w:sz="0" w:space="0" w:color="auto"/>
              </w:divBdr>
            </w:div>
            <w:div w:id="1630748603">
              <w:marLeft w:val="0"/>
              <w:marRight w:val="0"/>
              <w:marTop w:val="0"/>
              <w:marBottom w:val="0"/>
              <w:divBdr>
                <w:top w:val="none" w:sz="0" w:space="0" w:color="auto"/>
                <w:left w:val="none" w:sz="0" w:space="0" w:color="auto"/>
                <w:bottom w:val="none" w:sz="0" w:space="0" w:color="auto"/>
                <w:right w:val="none" w:sz="0" w:space="0" w:color="auto"/>
              </w:divBdr>
            </w:div>
            <w:div w:id="197011533">
              <w:marLeft w:val="0"/>
              <w:marRight w:val="0"/>
              <w:marTop w:val="0"/>
              <w:marBottom w:val="0"/>
              <w:divBdr>
                <w:top w:val="none" w:sz="0" w:space="0" w:color="auto"/>
                <w:left w:val="none" w:sz="0" w:space="0" w:color="auto"/>
                <w:bottom w:val="none" w:sz="0" w:space="0" w:color="auto"/>
                <w:right w:val="none" w:sz="0" w:space="0" w:color="auto"/>
              </w:divBdr>
            </w:div>
          </w:divsChild>
        </w:div>
        <w:div w:id="1300768144">
          <w:marLeft w:val="0"/>
          <w:marRight w:val="0"/>
          <w:marTop w:val="0"/>
          <w:marBottom w:val="0"/>
          <w:divBdr>
            <w:top w:val="none" w:sz="0" w:space="0" w:color="auto"/>
            <w:left w:val="none" w:sz="0" w:space="0" w:color="auto"/>
            <w:bottom w:val="none" w:sz="0" w:space="0" w:color="auto"/>
            <w:right w:val="none" w:sz="0" w:space="0" w:color="auto"/>
          </w:divBdr>
          <w:divsChild>
            <w:div w:id="694579110">
              <w:marLeft w:val="0"/>
              <w:marRight w:val="0"/>
              <w:marTop w:val="0"/>
              <w:marBottom w:val="0"/>
              <w:divBdr>
                <w:top w:val="none" w:sz="0" w:space="0" w:color="auto"/>
                <w:left w:val="none" w:sz="0" w:space="0" w:color="auto"/>
                <w:bottom w:val="none" w:sz="0" w:space="0" w:color="auto"/>
                <w:right w:val="none" w:sz="0" w:space="0" w:color="auto"/>
              </w:divBdr>
            </w:div>
          </w:divsChild>
        </w:div>
        <w:div w:id="732578834">
          <w:marLeft w:val="0"/>
          <w:marRight w:val="0"/>
          <w:marTop w:val="0"/>
          <w:marBottom w:val="0"/>
          <w:divBdr>
            <w:top w:val="none" w:sz="0" w:space="0" w:color="auto"/>
            <w:left w:val="none" w:sz="0" w:space="0" w:color="auto"/>
            <w:bottom w:val="none" w:sz="0" w:space="0" w:color="auto"/>
            <w:right w:val="none" w:sz="0" w:space="0" w:color="auto"/>
          </w:divBdr>
          <w:divsChild>
            <w:div w:id="709693098">
              <w:marLeft w:val="0"/>
              <w:marRight w:val="0"/>
              <w:marTop w:val="0"/>
              <w:marBottom w:val="0"/>
              <w:divBdr>
                <w:top w:val="none" w:sz="0" w:space="0" w:color="auto"/>
                <w:left w:val="none" w:sz="0" w:space="0" w:color="auto"/>
                <w:bottom w:val="none" w:sz="0" w:space="0" w:color="auto"/>
                <w:right w:val="none" w:sz="0" w:space="0" w:color="auto"/>
              </w:divBdr>
            </w:div>
          </w:divsChild>
        </w:div>
        <w:div w:id="1235777053">
          <w:marLeft w:val="0"/>
          <w:marRight w:val="0"/>
          <w:marTop w:val="0"/>
          <w:marBottom w:val="0"/>
          <w:divBdr>
            <w:top w:val="none" w:sz="0" w:space="0" w:color="auto"/>
            <w:left w:val="none" w:sz="0" w:space="0" w:color="auto"/>
            <w:bottom w:val="none" w:sz="0" w:space="0" w:color="auto"/>
            <w:right w:val="none" w:sz="0" w:space="0" w:color="auto"/>
          </w:divBdr>
          <w:divsChild>
            <w:div w:id="2021738814">
              <w:marLeft w:val="0"/>
              <w:marRight w:val="0"/>
              <w:marTop w:val="0"/>
              <w:marBottom w:val="0"/>
              <w:divBdr>
                <w:top w:val="none" w:sz="0" w:space="0" w:color="auto"/>
                <w:left w:val="none" w:sz="0" w:space="0" w:color="auto"/>
                <w:bottom w:val="none" w:sz="0" w:space="0" w:color="auto"/>
                <w:right w:val="none" w:sz="0" w:space="0" w:color="auto"/>
              </w:divBdr>
            </w:div>
            <w:div w:id="1764715745">
              <w:marLeft w:val="0"/>
              <w:marRight w:val="0"/>
              <w:marTop w:val="0"/>
              <w:marBottom w:val="0"/>
              <w:divBdr>
                <w:top w:val="none" w:sz="0" w:space="0" w:color="auto"/>
                <w:left w:val="none" w:sz="0" w:space="0" w:color="auto"/>
                <w:bottom w:val="none" w:sz="0" w:space="0" w:color="auto"/>
                <w:right w:val="none" w:sz="0" w:space="0" w:color="auto"/>
              </w:divBdr>
            </w:div>
            <w:div w:id="761993986">
              <w:marLeft w:val="0"/>
              <w:marRight w:val="0"/>
              <w:marTop w:val="0"/>
              <w:marBottom w:val="0"/>
              <w:divBdr>
                <w:top w:val="none" w:sz="0" w:space="0" w:color="auto"/>
                <w:left w:val="none" w:sz="0" w:space="0" w:color="auto"/>
                <w:bottom w:val="none" w:sz="0" w:space="0" w:color="auto"/>
                <w:right w:val="none" w:sz="0" w:space="0" w:color="auto"/>
              </w:divBdr>
            </w:div>
            <w:div w:id="745420782">
              <w:marLeft w:val="0"/>
              <w:marRight w:val="0"/>
              <w:marTop w:val="0"/>
              <w:marBottom w:val="0"/>
              <w:divBdr>
                <w:top w:val="none" w:sz="0" w:space="0" w:color="auto"/>
                <w:left w:val="none" w:sz="0" w:space="0" w:color="auto"/>
                <w:bottom w:val="none" w:sz="0" w:space="0" w:color="auto"/>
                <w:right w:val="none" w:sz="0" w:space="0" w:color="auto"/>
              </w:divBdr>
            </w:div>
          </w:divsChild>
        </w:div>
        <w:div w:id="2062751267">
          <w:marLeft w:val="0"/>
          <w:marRight w:val="0"/>
          <w:marTop w:val="0"/>
          <w:marBottom w:val="0"/>
          <w:divBdr>
            <w:top w:val="none" w:sz="0" w:space="0" w:color="auto"/>
            <w:left w:val="none" w:sz="0" w:space="0" w:color="auto"/>
            <w:bottom w:val="none" w:sz="0" w:space="0" w:color="auto"/>
            <w:right w:val="none" w:sz="0" w:space="0" w:color="auto"/>
          </w:divBdr>
          <w:divsChild>
            <w:div w:id="1424574309">
              <w:marLeft w:val="0"/>
              <w:marRight w:val="0"/>
              <w:marTop w:val="0"/>
              <w:marBottom w:val="0"/>
              <w:divBdr>
                <w:top w:val="none" w:sz="0" w:space="0" w:color="auto"/>
                <w:left w:val="none" w:sz="0" w:space="0" w:color="auto"/>
                <w:bottom w:val="none" w:sz="0" w:space="0" w:color="auto"/>
                <w:right w:val="none" w:sz="0" w:space="0" w:color="auto"/>
              </w:divBdr>
            </w:div>
          </w:divsChild>
        </w:div>
        <w:div w:id="149448603">
          <w:marLeft w:val="0"/>
          <w:marRight w:val="0"/>
          <w:marTop w:val="0"/>
          <w:marBottom w:val="0"/>
          <w:divBdr>
            <w:top w:val="none" w:sz="0" w:space="0" w:color="auto"/>
            <w:left w:val="none" w:sz="0" w:space="0" w:color="auto"/>
            <w:bottom w:val="none" w:sz="0" w:space="0" w:color="auto"/>
            <w:right w:val="none" w:sz="0" w:space="0" w:color="auto"/>
          </w:divBdr>
          <w:divsChild>
            <w:div w:id="1087338478">
              <w:marLeft w:val="0"/>
              <w:marRight w:val="0"/>
              <w:marTop w:val="0"/>
              <w:marBottom w:val="0"/>
              <w:divBdr>
                <w:top w:val="none" w:sz="0" w:space="0" w:color="auto"/>
                <w:left w:val="none" w:sz="0" w:space="0" w:color="auto"/>
                <w:bottom w:val="none" w:sz="0" w:space="0" w:color="auto"/>
                <w:right w:val="none" w:sz="0" w:space="0" w:color="auto"/>
              </w:divBdr>
            </w:div>
            <w:div w:id="2137983170">
              <w:marLeft w:val="0"/>
              <w:marRight w:val="0"/>
              <w:marTop w:val="0"/>
              <w:marBottom w:val="0"/>
              <w:divBdr>
                <w:top w:val="none" w:sz="0" w:space="0" w:color="auto"/>
                <w:left w:val="none" w:sz="0" w:space="0" w:color="auto"/>
                <w:bottom w:val="none" w:sz="0" w:space="0" w:color="auto"/>
                <w:right w:val="none" w:sz="0" w:space="0" w:color="auto"/>
              </w:divBdr>
            </w:div>
          </w:divsChild>
        </w:div>
        <w:div w:id="2127461963">
          <w:marLeft w:val="0"/>
          <w:marRight w:val="0"/>
          <w:marTop w:val="0"/>
          <w:marBottom w:val="0"/>
          <w:divBdr>
            <w:top w:val="none" w:sz="0" w:space="0" w:color="auto"/>
            <w:left w:val="none" w:sz="0" w:space="0" w:color="auto"/>
            <w:bottom w:val="none" w:sz="0" w:space="0" w:color="auto"/>
            <w:right w:val="none" w:sz="0" w:space="0" w:color="auto"/>
          </w:divBdr>
          <w:divsChild>
            <w:div w:id="1306082718">
              <w:marLeft w:val="0"/>
              <w:marRight w:val="0"/>
              <w:marTop w:val="0"/>
              <w:marBottom w:val="0"/>
              <w:divBdr>
                <w:top w:val="none" w:sz="0" w:space="0" w:color="auto"/>
                <w:left w:val="none" w:sz="0" w:space="0" w:color="auto"/>
                <w:bottom w:val="none" w:sz="0" w:space="0" w:color="auto"/>
                <w:right w:val="none" w:sz="0" w:space="0" w:color="auto"/>
              </w:divBdr>
            </w:div>
          </w:divsChild>
        </w:div>
        <w:div w:id="1739864189">
          <w:marLeft w:val="0"/>
          <w:marRight w:val="0"/>
          <w:marTop w:val="0"/>
          <w:marBottom w:val="0"/>
          <w:divBdr>
            <w:top w:val="none" w:sz="0" w:space="0" w:color="auto"/>
            <w:left w:val="none" w:sz="0" w:space="0" w:color="auto"/>
            <w:bottom w:val="none" w:sz="0" w:space="0" w:color="auto"/>
            <w:right w:val="none" w:sz="0" w:space="0" w:color="auto"/>
          </w:divBdr>
          <w:divsChild>
            <w:div w:id="911888095">
              <w:marLeft w:val="0"/>
              <w:marRight w:val="0"/>
              <w:marTop w:val="0"/>
              <w:marBottom w:val="0"/>
              <w:divBdr>
                <w:top w:val="none" w:sz="0" w:space="0" w:color="auto"/>
                <w:left w:val="none" w:sz="0" w:space="0" w:color="auto"/>
                <w:bottom w:val="none" w:sz="0" w:space="0" w:color="auto"/>
                <w:right w:val="none" w:sz="0" w:space="0" w:color="auto"/>
              </w:divBdr>
            </w:div>
          </w:divsChild>
        </w:div>
        <w:div w:id="798455179">
          <w:marLeft w:val="0"/>
          <w:marRight w:val="0"/>
          <w:marTop w:val="0"/>
          <w:marBottom w:val="0"/>
          <w:divBdr>
            <w:top w:val="none" w:sz="0" w:space="0" w:color="auto"/>
            <w:left w:val="none" w:sz="0" w:space="0" w:color="auto"/>
            <w:bottom w:val="none" w:sz="0" w:space="0" w:color="auto"/>
            <w:right w:val="none" w:sz="0" w:space="0" w:color="auto"/>
          </w:divBdr>
          <w:divsChild>
            <w:div w:id="911543275">
              <w:marLeft w:val="0"/>
              <w:marRight w:val="0"/>
              <w:marTop w:val="0"/>
              <w:marBottom w:val="0"/>
              <w:divBdr>
                <w:top w:val="none" w:sz="0" w:space="0" w:color="auto"/>
                <w:left w:val="none" w:sz="0" w:space="0" w:color="auto"/>
                <w:bottom w:val="none" w:sz="0" w:space="0" w:color="auto"/>
                <w:right w:val="none" w:sz="0" w:space="0" w:color="auto"/>
              </w:divBdr>
            </w:div>
          </w:divsChild>
        </w:div>
        <w:div w:id="1999183724">
          <w:marLeft w:val="0"/>
          <w:marRight w:val="0"/>
          <w:marTop w:val="0"/>
          <w:marBottom w:val="0"/>
          <w:divBdr>
            <w:top w:val="none" w:sz="0" w:space="0" w:color="auto"/>
            <w:left w:val="none" w:sz="0" w:space="0" w:color="auto"/>
            <w:bottom w:val="none" w:sz="0" w:space="0" w:color="auto"/>
            <w:right w:val="none" w:sz="0" w:space="0" w:color="auto"/>
          </w:divBdr>
          <w:divsChild>
            <w:div w:id="284506239">
              <w:marLeft w:val="0"/>
              <w:marRight w:val="0"/>
              <w:marTop w:val="0"/>
              <w:marBottom w:val="0"/>
              <w:divBdr>
                <w:top w:val="none" w:sz="0" w:space="0" w:color="auto"/>
                <w:left w:val="none" w:sz="0" w:space="0" w:color="auto"/>
                <w:bottom w:val="none" w:sz="0" w:space="0" w:color="auto"/>
                <w:right w:val="none" w:sz="0" w:space="0" w:color="auto"/>
              </w:divBdr>
            </w:div>
          </w:divsChild>
        </w:div>
        <w:div w:id="1861890556">
          <w:marLeft w:val="0"/>
          <w:marRight w:val="0"/>
          <w:marTop w:val="0"/>
          <w:marBottom w:val="0"/>
          <w:divBdr>
            <w:top w:val="none" w:sz="0" w:space="0" w:color="auto"/>
            <w:left w:val="none" w:sz="0" w:space="0" w:color="auto"/>
            <w:bottom w:val="none" w:sz="0" w:space="0" w:color="auto"/>
            <w:right w:val="none" w:sz="0" w:space="0" w:color="auto"/>
          </w:divBdr>
          <w:divsChild>
            <w:div w:id="285894729">
              <w:marLeft w:val="0"/>
              <w:marRight w:val="0"/>
              <w:marTop w:val="0"/>
              <w:marBottom w:val="0"/>
              <w:divBdr>
                <w:top w:val="none" w:sz="0" w:space="0" w:color="auto"/>
                <w:left w:val="none" w:sz="0" w:space="0" w:color="auto"/>
                <w:bottom w:val="none" w:sz="0" w:space="0" w:color="auto"/>
                <w:right w:val="none" w:sz="0" w:space="0" w:color="auto"/>
              </w:divBdr>
            </w:div>
          </w:divsChild>
        </w:div>
        <w:div w:id="263729058">
          <w:marLeft w:val="0"/>
          <w:marRight w:val="0"/>
          <w:marTop w:val="0"/>
          <w:marBottom w:val="0"/>
          <w:divBdr>
            <w:top w:val="none" w:sz="0" w:space="0" w:color="auto"/>
            <w:left w:val="none" w:sz="0" w:space="0" w:color="auto"/>
            <w:bottom w:val="none" w:sz="0" w:space="0" w:color="auto"/>
            <w:right w:val="none" w:sz="0" w:space="0" w:color="auto"/>
          </w:divBdr>
          <w:divsChild>
            <w:div w:id="818306882">
              <w:marLeft w:val="0"/>
              <w:marRight w:val="0"/>
              <w:marTop w:val="0"/>
              <w:marBottom w:val="0"/>
              <w:divBdr>
                <w:top w:val="none" w:sz="0" w:space="0" w:color="auto"/>
                <w:left w:val="none" w:sz="0" w:space="0" w:color="auto"/>
                <w:bottom w:val="none" w:sz="0" w:space="0" w:color="auto"/>
                <w:right w:val="none" w:sz="0" w:space="0" w:color="auto"/>
              </w:divBdr>
            </w:div>
          </w:divsChild>
        </w:div>
        <w:div w:id="1750997146">
          <w:marLeft w:val="0"/>
          <w:marRight w:val="0"/>
          <w:marTop w:val="0"/>
          <w:marBottom w:val="0"/>
          <w:divBdr>
            <w:top w:val="none" w:sz="0" w:space="0" w:color="auto"/>
            <w:left w:val="none" w:sz="0" w:space="0" w:color="auto"/>
            <w:bottom w:val="none" w:sz="0" w:space="0" w:color="auto"/>
            <w:right w:val="none" w:sz="0" w:space="0" w:color="auto"/>
          </w:divBdr>
          <w:divsChild>
            <w:div w:id="1694990281">
              <w:marLeft w:val="0"/>
              <w:marRight w:val="0"/>
              <w:marTop w:val="0"/>
              <w:marBottom w:val="0"/>
              <w:divBdr>
                <w:top w:val="none" w:sz="0" w:space="0" w:color="auto"/>
                <w:left w:val="none" w:sz="0" w:space="0" w:color="auto"/>
                <w:bottom w:val="none" w:sz="0" w:space="0" w:color="auto"/>
                <w:right w:val="none" w:sz="0" w:space="0" w:color="auto"/>
              </w:divBdr>
            </w:div>
          </w:divsChild>
        </w:div>
        <w:div w:id="223831321">
          <w:marLeft w:val="0"/>
          <w:marRight w:val="0"/>
          <w:marTop w:val="0"/>
          <w:marBottom w:val="0"/>
          <w:divBdr>
            <w:top w:val="none" w:sz="0" w:space="0" w:color="auto"/>
            <w:left w:val="none" w:sz="0" w:space="0" w:color="auto"/>
            <w:bottom w:val="none" w:sz="0" w:space="0" w:color="auto"/>
            <w:right w:val="none" w:sz="0" w:space="0" w:color="auto"/>
          </w:divBdr>
          <w:divsChild>
            <w:div w:id="1323772080">
              <w:marLeft w:val="0"/>
              <w:marRight w:val="0"/>
              <w:marTop w:val="0"/>
              <w:marBottom w:val="0"/>
              <w:divBdr>
                <w:top w:val="none" w:sz="0" w:space="0" w:color="auto"/>
                <w:left w:val="none" w:sz="0" w:space="0" w:color="auto"/>
                <w:bottom w:val="none" w:sz="0" w:space="0" w:color="auto"/>
                <w:right w:val="none" w:sz="0" w:space="0" w:color="auto"/>
              </w:divBdr>
            </w:div>
          </w:divsChild>
        </w:div>
        <w:div w:id="257759636">
          <w:marLeft w:val="0"/>
          <w:marRight w:val="0"/>
          <w:marTop w:val="0"/>
          <w:marBottom w:val="0"/>
          <w:divBdr>
            <w:top w:val="none" w:sz="0" w:space="0" w:color="auto"/>
            <w:left w:val="none" w:sz="0" w:space="0" w:color="auto"/>
            <w:bottom w:val="none" w:sz="0" w:space="0" w:color="auto"/>
            <w:right w:val="none" w:sz="0" w:space="0" w:color="auto"/>
          </w:divBdr>
          <w:divsChild>
            <w:div w:id="196740534">
              <w:marLeft w:val="0"/>
              <w:marRight w:val="0"/>
              <w:marTop w:val="0"/>
              <w:marBottom w:val="0"/>
              <w:divBdr>
                <w:top w:val="none" w:sz="0" w:space="0" w:color="auto"/>
                <w:left w:val="none" w:sz="0" w:space="0" w:color="auto"/>
                <w:bottom w:val="none" w:sz="0" w:space="0" w:color="auto"/>
                <w:right w:val="none" w:sz="0" w:space="0" w:color="auto"/>
              </w:divBdr>
            </w:div>
          </w:divsChild>
        </w:div>
        <w:div w:id="841627628">
          <w:marLeft w:val="0"/>
          <w:marRight w:val="0"/>
          <w:marTop w:val="0"/>
          <w:marBottom w:val="0"/>
          <w:divBdr>
            <w:top w:val="none" w:sz="0" w:space="0" w:color="auto"/>
            <w:left w:val="none" w:sz="0" w:space="0" w:color="auto"/>
            <w:bottom w:val="none" w:sz="0" w:space="0" w:color="auto"/>
            <w:right w:val="none" w:sz="0" w:space="0" w:color="auto"/>
          </w:divBdr>
          <w:divsChild>
            <w:div w:id="1643391050">
              <w:marLeft w:val="0"/>
              <w:marRight w:val="0"/>
              <w:marTop w:val="0"/>
              <w:marBottom w:val="0"/>
              <w:divBdr>
                <w:top w:val="none" w:sz="0" w:space="0" w:color="auto"/>
                <w:left w:val="none" w:sz="0" w:space="0" w:color="auto"/>
                <w:bottom w:val="none" w:sz="0" w:space="0" w:color="auto"/>
                <w:right w:val="none" w:sz="0" w:space="0" w:color="auto"/>
              </w:divBdr>
            </w:div>
          </w:divsChild>
        </w:div>
        <w:div w:id="1967156335">
          <w:marLeft w:val="0"/>
          <w:marRight w:val="0"/>
          <w:marTop w:val="0"/>
          <w:marBottom w:val="0"/>
          <w:divBdr>
            <w:top w:val="none" w:sz="0" w:space="0" w:color="auto"/>
            <w:left w:val="none" w:sz="0" w:space="0" w:color="auto"/>
            <w:bottom w:val="none" w:sz="0" w:space="0" w:color="auto"/>
            <w:right w:val="none" w:sz="0" w:space="0" w:color="auto"/>
          </w:divBdr>
          <w:divsChild>
            <w:div w:id="1595238684">
              <w:marLeft w:val="0"/>
              <w:marRight w:val="0"/>
              <w:marTop w:val="0"/>
              <w:marBottom w:val="0"/>
              <w:divBdr>
                <w:top w:val="none" w:sz="0" w:space="0" w:color="auto"/>
                <w:left w:val="none" w:sz="0" w:space="0" w:color="auto"/>
                <w:bottom w:val="none" w:sz="0" w:space="0" w:color="auto"/>
                <w:right w:val="none" w:sz="0" w:space="0" w:color="auto"/>
              </w:divBdr>
            </w:div>
          </w:divsChild>
        </w:div>
        <w:div w:id="1164662985">
          <w:marLeft w:val="0"/>
          <w:marRight w:val="0"/>
          <w:marTop w:val="0"/>
          <w:marBottom w:val="0"/>
          <w:divBdr>
            <w:top w:val="none" w:sz="0" w:space="0" w:color="auto"/>
            <w:left w:val="none" w:sz="0" w:space="0" w:color="auto"/>
            <w:bottom w:val="none" w:sz="0" w:space="0" w:color="auto"/>
            <w:right w:val="none" w:sz="0" w:space="0" w:color="auto"/>
          </w:divBdr>
          <w:divsChild>
            <w:div w:id="22414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794284">
      <w:bodyDiv w:val="1"/>
      <w:marLeft w:val="0"/>
      <w:marRight w:val="0"/>
      <w:marTop w:val="0"/>
      <w:marBottom w:val="0"/>
      <w:divBdr>
        <w:top w:val="none" w:sz="0" w:space="0" w:color="auto"/>
        <w:left w:val="none" w:sz="0" w:space="0" w:color="auto"/>
        <w:bottom w:val="none" w:sz="0" w:space="0" w:color="auto"/>
        <w:right w:val="none" w:sz="0" w:space="0" w:color="auto"/>
      </w:divBdr>
    </w:div>
    <w:div w:id="1445805201">
      <w:bodyDiv w:val="1"/>
      <w:marLeft w:val="0"/>
      <w:marRight w:val="0"/>
      <w:marTop w:val="0"/>
      <w:marBottom w:val="0"/>
      <w:divBdr>
        <w:top w:val="none" w:sz="0" w:space="0" w:color="auto"/>
        <w:left w:val="none" w:sz="0" w:space="0" w:color="auto"/>
        <w:bottom w:val="none" w:sz="0" w:space="0" w:color="auto"/>
        <w:right w:val="none" w:sz="0" w:space="0" w:color="auto"/>
      </w:divBdr>
    </w:div>
    <w:div w:id="1448694987">
      <w:bodyDiv w:val="1"/>
      <w:marLeft w:val="0"/>
      <w:marRight w:val="0"/>
      <w:marTop w:val="0"/>
      <w:marBottom w:val="0"/>
      <w:divBdr>
        <w:top w:val="none" w:sz="0" w:space="0" w:color="auto"/>
        <w:left w:val="none" w:sz="0" w:space="0" w:color="auto"/>
        <w:bottom w:val="none" w:sz="0" w:space="0" w:color="auto"/>
        <w:right w:val="none" w:sz="0" w:space="0" w:color="auto"/>
      </w:divBdr>
    </w:div>
    <w:div w:id="1467552424">
      <w:bodyDiv w:val="1"/>
      <w:marLeft w:val="0"/>
      <w:marRight w:val="0"/>
      <w:marTop w:val="0"/>
      <w:marBottom w:val="0"/>
      <w:divBdr>
        <w:top w:val="none" w:sz="0" w:space="0" w:color="auto"/>
        <w:left w:val="none" w:sz="0" w:space="0" w:color="auto"/>
        <w:bottom w:val="none" w:sz="0" w:space="0" w:color="auto"/>
        <w:right w:val="none" w:sz="0" w:space="0" w:color="auto"/>
      </w:divBdr>
      <w:divsChild>
        <w:div w:id="45298649">
          <w:marLeft w:val="0"/>
          <w:marRight w:val="0"/>
          <w:marTop w:val="0"/>
          <w:marBottom w:val="0"/>
          <w:divBdr>
            <w:top w:val="none" w:sz="0" w:space="0" w:color="auto"/>
            <w:left w:val="none" w:sz="0" w:space="0" w:color="auto"/>
            <w:bottom w:val="none" w:sz="0" w:space="0" w:color="auto"/>
            <w:right w:val="none" w:sz="0" w:space="0" w:color="auto"/>
          </w:divBdr>
        </w:div>
        <w:div w:id="782967942">
          <w:marLeft w:val="0"/>
          <w:marRight w:val="0"/>
          <w:marTop w:val="0"/>
          <w:marBottom w:val="0"/>
          <w:divBdr>
            <w:top w:val="none" w:sz="0" w:space="0" w:color="auto"/>
            <w:left w:val="none" w:sz="0" w:space="0" w:color="auto"/>
            <w:bottom w:val="none" w:sz="0" w:space="0" w:color="auto"/>
            <w:right w:val="none" w:sz="0" w:space="0" w:color="auto"/>
          </w:divBdr>
        </w:div>
        <w:div w:id="884490503">
          <w:marLeft w:val="0"/>
          <w:marRight w:val="0"/>
          <w:marTop w:val="0"/>
          <w:marBottom w:val="0"/>
          <w:divBdr>
            <w:top w:val="none" w:sz="0" w:space="0" w:color="auto"/>
            <w:left w:val="none" w:sz="0" w:space="0" w:color="auto"/>
            <w:bottom w:val="none" w:sz="0" w:space="0" w:color="auto"/>
            <w:right w:val="none" w:sz="0" w:space="0" w:color="auto"/>
          </w:divBdr>
        </w:div>
      </w:divsChild>
    </w:div>
    <w:div w:id="1504665372">
      <w:bodyDiv w:val="1"/>
      <w:marLeft w:val="0"/>
      <w:marRight w:val="0"/>
      <w:marTop w:val="0"/>
      <w:marBottom w:val="0"/>
      <w:divBdr>
        <w:top w:val="none" w:sz="0" w:space="0" w:color="auto"/>
        <w:left w:val="none" w:sz="0" w:space="0" w:color="auto"/>
        <w:bottom w:val="none" w:sz="0" w:space="0" w:color="auto"/>
        <w:right w:val="none" w:sz="0" w:space="0" w:color="auto"/>
      </w:divBdr>
    </w:div>
    <w:div w:id="1512524875">
      <w:bodyDiv w:val="1"/>
      <w:marLeft w:val="0"/>
      <w:marRight w:val="0"/>
      <w:marTop w:val="0"/>
      <w:marBottom w:val="0"/>
      <w:divBdr>
        <w:top w:val="none" w:sz="0" w:space="0" w:color="auto"/>
        <w:left w:val="none" w:sz="0" w:space="0" w:color="auto"/>
        <w:bottom w:val="none" w:sz="0" w:space="0" w:color="auto"/>
        <w:right w:val="none" w:sz="0" w:space="0" w:color="auto"/>
      </w:divBdr>
    </w:div>
    <w:div w:id="1534686948">
      <w:bodyDiv w:val="1"/>
      <w:marLeft w:val="0"/>
      <w:marRight w:val="0"/>
      <w:marTop w:val="0"/>
      <w:marBottom w:val="0"/>
      <w:divBdr>
        <w:top w:val="none" w:sz="0" w:space="0" w:color="auto"/>
        <w:left w:val="none" w:sz="0" w:space="0" w:color="auto"/>
        <w:bottom w:val="none" w:sz="0" w:space="0" w:color="auto"/>
        <w:right w:val="none" w:sz="0" w:space="0" w:color="auto"/>
      </w:divBdr>
    </w:div>
    <w:div w:id="1552687934">
      <w:bodyDiv w:val="1"/>
      <w:marLeft w:val="0"/>
      <w:marRight w:val="0"/>
      <w:marTop w:val="0"/>
      <w:marBottom w:val="0"/>
      <w:divBdr>
        <w:top w:val="none" w:sz="0" w:space="0" w:color="auto"/>
        <w:left w:val="none" w:sz="0" w:space="0" w:color="auto"/>
        <w:bottom w:val="none" w:sz="0" w:space="0" w:color="auto"/>
        <w:right w:val="none" w:sz="0" w:space="0" w:color="auto"/>
      </w:divBdr>
      <w:divsChild>
        <w:div w:id="124007638">
          <w:marLeft w:val="0"/>
          <w:marRight w:val="0"/>
          <w:marTop w:val="0"/>
          <w:marBottom w:val="0"/>
          <w:divBdr>
            <w:top w:val="none" w:sz="0" w:space="0" w:color="auto"/>
            <w:left w:val="none" w:sz="0" w:space="0" w:color="auto"/>
            <w:bottom w:val="none" w:sz="0" w:space="0" w:color="auto"/>
            <w:right w:val="none" w:sz="0" w:space="0" w:color="auto"/>
          </w:divBdr>
        </w:div>
        <w:div w:id="221797548">
          <w:marLeft w:val="0"/>
          <w:marRight w:val="0"/>
          <w:marTop w:val="0"/>
          <w:marBottom w:val="0"/>
          <w:divBdr>
            <w:top w:val="none" w:sz="0" w:space="0" w:color="auto"/>
            <w:left w:val="none" w:sz="0" w:space="0" w:color="auto"/>
            <w:bottom w:val="none" w:sz="0" w:space="0" w:color="auto"/>
            <w:right w:val="none" w:sz="0" w:space="0" w:color="auto"/>
          </w:divBdr>
        </w:div>
      </w:divsChild>
    </w:div>
    <w:div w:id="1557398481">
      <w:bodyDiv w:val="1"/>
      <w:marLeft w:val="0"/>
      <w:marRight w:val="0"/>
      <w:marTop w:val="0"/>
      <w:marBottom w:val="0"/>
      <w:divBdr>
        <w:top w:val="none" w:sz="0" w:space="0" w:color="auto"/>
        <w:left w:val="none" w:sz="0" w:space="0" w:color="auto"/>
        <w:bottom w:val="none" w:sz="0" w:space="0" w:color="auto"/>
        <w:right w:val="none" w:sz="0" w:space="0" w:color="auto"/>
      </w:divBdr>
      <w:divsChild>
        <w:div w:id="466095941">
          <w:marLeft w:val="0"/>
          <w:marRight w:val="0"/>
          <w:marTop w:val="0"/>
          <w:marBottom w:val="0"/>
          <w:divBdr>
            <w:top w:val="none" w:sz="0" w:space="0" w:color="auto"/>
            <w:left w:val="none" w:sz="0" w:space="0" w:color="auto"/>
            <w:bottom w:val="none" w:sz="0" w:space="0" w:color="auto"/>
            <w:right w:val="none" w:sz="0" w:space="0" w:color="auto"/>
          </w:divBdr>
        </w:div>
        <w:div w:id="1248421295">
          <w:marLeft w:val="0"/>
          <w:marRight w:val="0"/>
          <w:marTop w:val="0"/>
          <w:marBottom w:val="0"/>
          <w:divBdr>
            <w:top w:val="none" w:sz="0" w:space="0" w:color="auto"/>
            <w:left w:val="none" w:sz="0" w:space="0" w:color="auto"/>
            <w:bottom w:val="none" w:sz="0" w:space="0" w:color="auto"/>
            <w:right w:val="none" w:sz="0" w:space="0" w:color="auto"/>
          </w:divBdr>
        </w:div>
        <w:div w:id="330066410">
          <w:marLeft w:val="0"/>
          <w:marRight w:val="0"/>
          <w:marTop w:val="0"/>
          <w:marBottom w:val="0"/>
          <w:divBdr>
            <w:top w:val="none" w:sz="0" w:space="0" w:color="auto"/>
            <w:left w:val="none" w:sz="0" w:space="0" w:color="auto"/>
            <w:bottom w:val="none" w:sz="0" w:space="0" w:color="auto"/>
            <w:right w:val="none" w:sz="0" w:space="0" w:color="auto"/>
          </w:divBdr>
        </w:div>
      </w:divsChild>
    </w:div>
    <w:div w:id="1586724098">
      <w:bodyDiv w:val="1"/>
      <w:marLeft w:val="0"/>
      <w:marRight w:val="0"/>
      <w:marTop w:val="0"/>
      <w:marBottom w:val="0"/>
      <w:divBdr>
        <w:top w:val="none" w:sz="0" w:space="0" w:color="auto"/>
        <w:left w:val="none" w:sz="0" w:space="0" w:color="auto"/>
        <w:bottom w:val="none" w:sz="0" w:space="0" w:color="auto"/>
        <w:right w:val="none" w:sz="0" w:space="0" w:color="auto"/>
      </w:divBdr>
      <w:divsChild>
        <w:div w:id="1262102133">
          <w:marLeft w:val="0"/>
          <w:marRight w:val="0"/>
          <w:marTop w:val="0"/>
          <w:marBottom w:val="0"/>
          <w:divBdr>
            <w:top w:val="none" w:sz="0" w:space="0" w:color="auto"/>
            <w:left w:val="none" w:sz="0" w:space="0" w:color="auto"/>
            <w:bottom w:val="none" w:sz="0" w:space="0" w:color="auto"/>
            <w:right w:val="none" w:sz="0" w:space="0" w:color="auto"/>
          </w:divBdr>
        </w:div>
        <w:div w:id="1713187905">
          <w:marLeft w:val="0"/>
          <w:marRight w:val="0"/>
          <w:marTop w:val="0"/>
          <w:marBottom w:val="0"/>
          <w:divBdr>
            <w:top w:val="none" w:sz="0" w:space="0" w:color="auto"/>
            <w:left w:val="none" w:sz="0" w:space="0" w:color="auto"/>
            <w:bottom w:val="none" w:sz="0" w:space="0" w:color="auto"/>
            <w:right w:val="none" w:sz="0" w:space="0" w:color="auto"/>
          </w:divBdr>
        </w:div>
      </w:divsChild>
    </w:div>
    <w:div w:id="1597591112">
      <w:bodyDiv w:val="1"/>
      <w:marLeft w:val="0"/>
      <w:marRight w:val="0"/>
      <w:marTop w:val="0"/>
      <w:marBottom w:val="0"/>
      <w:divBdr>
        <w:top w:val="none" w:sz="0" w:space="0" w:color="auto"/>
        <w:left w:val="none" w:sz="0" w:space="0" w:color="auto"/>
        <w:bottom w:val="none" w:sz="0" w:space="0" w:color="auto"/>
        <w:right w:val="none" w:sz="0" w:space="0" w:color="auto"/>
      </w:divBdr>
      <w:divsChild>
        <w:div w:id="1872764294">
          <w:marLeft w:val="0"/>
          <w:marRight w:val="0"/>
          <w:marTop w:val="0"/>
          <w:marBottom w:val="0"/>
          <w:divBdr>
            <w:top w:val="none" w:sz="0" w:space="0" w:color="auto"/>
            <w:left w:val="none" w:sz="0" w:space="0" w:color="auto"/>
            <w:bottom w:val="none" w:sz="0" w:space="0" w:color="auto"/>
            <w:right w:val="none" w:sz="0" w:space="0" w:color="auto"/>
          </w:divBdr>
          <w:divsChild>
            <w:div w:id="1673871374">
              <w:marLeft w:val="0"/>
              <w:marRight w:val="0"/>
              <w:marTop w:val="0"/>
              <w:marBottom w:val="0"/>
              <w:divBdr>
                <w:top w:val="none" w:sz="0" w:space="0" w:color="auto"/>
                <w:left w:val="none" w:sz="0" w:space="0" w:color="auto"/>
                <w:bottom w:val="none" w:sz="0" w:space="0" w:color="auto"/>
                <w:right w:val="none" w:sz="0" w:space="0" w:color="auto"/>
              </w:divBdr>
            </w:div>
            <w:div w:id="1862819304">
              <w:marLeft w:val="0"/>
              <w:marRight w:val="0"/>
              <w:marTop w:val="0"/>
              <w:marBottom w:val="0"/>
              <w:divBdr>
                <w:top w:val="none" w:sz="0" w:space="0" w:color="auto"/>
                <w:left w:val="none" w:sz="0" w:space="0" w:color="auto"/>
                <w:bottom w:val="none" w:sz="0" w:space="0" w:color="auto"/>
                <w:right w:val="none" w:sz="0" w:space="0" w:color="auto"/>
              </w:divBdr>
            </w:div>
            <w:div w:id="1076630295">
              <w:marLeft w:val="0"/>
              <w:marRight w:val="0"/>
              <w:marTop w:val="0"/>
              <w:marBottom w:val="0"/>
              <w:divBdr>
                <w:top w:val="none" w:sz="0" w:space="0" w:color="auto"/>
                <w:left w:val="none" w:sz="0" w:space="0" w:color="auto"/>
                <w:bottom w:val="none" w:sz="0" w:space="0" w:color="auto"/>
                <w:right w:val="none" w:sz="0" w:space="0" w:color="auto"/>
              </w:divBdr>
            </w:div>
            <w:div w:id="74016673">
              <w:marLeft w:val="0"/>
              <w:marRight w:val="0"/>
              <w:marTop w:val="0"/>
              <w:marBottom w:val="0"/>
              <w:divBdr>
                <w:top w:val="none" w:sz="0" w:space="0" w:color="auto"/>
                <w:left w:val="none" w:sz="0" w:space="0" w:color="auto"/>
                <w:bottom w:val="none" w:sz="0" w:space="0" w:color="auto"/>
                <w:right w:val="none" w:sz="0" w:space="0" w:color="auto"/>
              </w:divBdr>
            </w:div>
            <w:div w:id="166361048">
              <w:marLeft w:val="0"/>
              <w:marRight w:val="0"/>
              <w:marTop w:val="0"/>
              <w:marBottom w:val="0"/>
              <w:divBdr>
                <w:top w:val="none" w:sz="0" w:space="0" w:color="auto"/>
                <w:left w:val="none" w:sz="0" w:space="0" w:color="auto"/>
                <w:bottom w:val="none" w:sz="0" w:space="0" w:color="auto"/>
                <w:right w:val="none" w:sz="0" w:space="0" w:color="auto"/>
              </w:divBdr>
            </w:div>
            <w:div w:id="773062727">
              <w:marLeft w:val="0"/>
              <w:marRight w:val="0"/>
              <w:marTop w:val="0"/>
              <w:marBottom w:val="0"/>
              <w:divBdr>
                <w:top w:val="none" w:sz="0" w:space="0" w:color="auto"/>
                <w:left w:val="none" w:sz="0" w:space="0" w:color="auto"/>
                <w:bottom w:val="none" w:sz="0" w:space="0" w:color="auto"/>
                <w:right w:val="none" w:sz="0" w:space="0" w:color="auto"/>
              </w:divBdr>
            </w:div>
            <w:div w:id="845707913">
              <w:marLeft w:val="0"/>
              <w:marRight w:val="0"/>
              <w:marTop w:val="0"/>
              <w:marBottom w:val="0"/>
              <w:divBdr>
                <w:top w:val="none" w:sz="0" w:space="0" w:color="auto"/>
                <w:left w:val="none" w:sz="0" w:space="0" w:color="auto"/>
                <w:bottom w:val="none" w:sz="0" w:space="0" w:color="auto"/>
                <w:right w:val="none" w:sz="0" w:space="0" w:color="auto"/>
              </w:divBdr>
            </w:div>
            <w:div w:id="971519460">
              <w:marLeft w:val="0"/>
              <w:marRight w:val="0"/>
              <w:marTop w:val="0"/>
              <w:marBottom w:val="0"/>
              <w:divBdr>
                <w:top w:val="none" w:sz="0" w:space="0" w:color="auto"/>
                <w:left w:val="none" w:sz="0" w:space="0" w:color="auto"/>
                <w:bottom w:val="none" w:sz="0" w:space="0" w:color="auto"/>
                <w:right w:val="none" w:sz="0" w:space="0" w:color="auto"/>
              </w:divBdr>
            </w:div>
            <w:div w:id="2134135568">
              <w:marLeft w:val="0"/>
              <w:marRight w:val="0"/>
              <w:marTop w:val="0"/>
              <w:marBottom w:val="0"/>
              <w:divBdr>
                <w:top w:val="none" w:sz="0" w:space="0" w:color="auto"/>
                <w:left w:val="none" w:sz="0" w:space="0" w:color="auto"/>
                <w:bottom w:val="none" w:sz="0" w:space="0" w:color="auto"/>
                <w:right w:val="none" w:sz="0" w:space="0" w:color="auto"/>
              </w:divBdr>
            </w:div>
            <w:div w:id="980187573">
              <w:marLeft w:val="0"/>
              <w:marRight w:val="0"/>
              <w:marTop w:val="0"/>
              <w:marBottom w:val="0"/>
              <w:divBdr>
                <w:top w:val="none" w:sz="0" w:space="0" w:color="auto"/>
                <w:left w:val="none" w:sz="0" w:space="0" w:color="auto"/>
                <w:bottom w:val="none" w:sz="0" w:space="0" w:color="auto"/>
                <w:right w:val="none" w:sz="0" w:space="0" w:color="auto"/>
              </w:divBdr>
            </w:div>
            <w:div w:id="12729583">
              <w:marLeft w:val="0"/>
              <w:marRight w:val="0"/>
              <w:marTop w:val="0"/>
              <w:marBottom w:val="0"/>
              <w:divBdr>
                <w:top w:val="none" w:sz="0" w:space="0" w:color="auto"/>
                <w:left w:val="none" w:sz="0" w:space="0" w:color="auto"/>
                <w:bottom w:val="none" w:sz="0" w:space="0" w:color="auto"/>
                <w:right w:val="none" w:sz="0" w:space="0" w:color="auto"/>
              </w:divBdr>
            </w:div>
            <w:div w:id="950090272">
              <w:marLeft w:val="0"/>
              <w:marRight w:val="0"/>
              <w:marTop w:val="0"/>
              <w:marBottom w:val="0"/>
              <w:divBdr>
                <w:top w:val="none" w:sz="0" w:space="0" w:color="auto"/>
                <w:left w:val="none" w:sz="0" w:space="0" w:color="auto"/>
                <w:bottom w:val="none" w:sz="0" w:space="0" w:color="auto"/>
                <w:right w:val="none" w:sz="0" w:space="0" w:color="auto"/>
              </w:divBdr>
            </w:div>
            <w:div w:id="1119299700">
              <w:marLeft w:val="0"/>
              <w:marRight w:val="0"/>
              <w:marTop w:val="0"/>
              <w:marBottom w:val="0"/>
              <w:divBdr>
                <w:top w:val="none" w:sz="0" w:space="0" w:color="auto"/>
                <w:left w:val="none" w:sz="0" w:space="0" w:color="auto"/>
                <w:bottom w:val="none" w:sz="0" w:space="0" w:color="auto"/>
                <w:right w:val="none" w:sz="0" w:space="0" w:color="auto"/>
              </w:divBdr>
            </w:div>
          </w:divsChild>
        </w:div>
        <w:div w:id="790901311">
          <w:marLeft w:val="0"/>
          <w:marRight w:val="0"/>
          <w:marTop w:val="0"/>
          <w:marBottom w:val="0"/>
          <w:divBdr>
            <w:top w:val="none" w:sz="0" w:space="0" w:color="auto"/>
            <w:left w:val="none" w:sz="0" w:space="0" w:color="auto"/>
            <w:bottom w:val="none" w:sz="0" w:space="0" w:color="auto"/>
            <w:right w:val="none" w:sz="0" w:space="0" w:color="auto"/>
          </w:divBdr>
          <w:divsChild>
            <w:div w:id="680622061">
              <w:marLeft w:val="0"/>
              <w:marRight w:val="0"/>
              <w:marTop w:val="0"/>
              <w:marBottom w:val="0"/>
              <w:divBdr>
                <w:top w:val="none" w:sz="0" w:space="0" w:color="auto"/>
                <w:left w:val="none" w:sz="0" w:space="0" w:color="auto"/>
                <w:bottom w:val="none" w:sz="0" w:space="0" w:color="auto"/>
                <w:right w:val="none" w:sz="0" w:space="0" w:color="auto"/>
              </w:divBdr>
            </w:div>
            <w:div w:id="1482845073">
              <w:marLeft w:val="0"/>
              <w:marRight w:val="0"/>
              <w:marTop w:val="0"/>
              <w:marBottom w:val="0"/>
              <w:divBdr>
                <w:top w:val="none" w:sz="0" w:space="0" w:color="auto"/>
                <w:left w:val="none" w:sz="0" w:space="0" w:color="auto"/>
                <w:bottom w:val="none" w:sz="0" w:space="0" w:color="auto"/>
                <w:right w:val="none" w:sz="0" w:space="0" w:color="auto"/>
              </w:divBdr>
            </w:div>
            <w:div w:id="1317219001">
              <w:marLeft w:val="0"/>
              <w:marRight w:val="0"/>
              <w:marTop w:val="0"/>
              <w:marBottom w:val="0"/>
              <w:divBdr>
                <w:top w:val="none" w:sz="0" w:space="0" w:color="auto"/>
                <w:left w:val="none" w:sz="0" w:space="0" w:color="auto"/>
                <w:bottom w:val="none" w:sz="0" w:space="0" w:color="auto"/>
                <w:right w:val="none" w:sz="0" w:space="0" w:color="auto"/>
              </w:divBdr>
            </w:div>
            <w:div w:id="443769412">
              <w:marLeft w:val="0"/>
              <w:marRight w:val="0"/>
              <w:marTop w:val="0"/>
              <w:marBottom w:val="0"/>
              <w:divBdr>
                <w:top w:val="none" w:sz="0" w:space="0" w:color="auto"/>
                <w:left w:val="none" w:sz="0" w:space="0" w:color="auto"/>
                <w:bottom w:val="none" w:sz="0" w:space="0" w:color="auto"/>
                <w:right w:val="none" w:sz="0" w:space="0" w:color="auto"/>
              </w:divBdr>
            </w:div>
            <w:div w:id="1771703770">
              <w:marLeft w:val="0"/>
              <w:marRight w:val="0"/>
              <w:marTop w:val="0"/>
              <w:marBottom w:val="0"/>
              <w:divBdr>
                <w:top w:val="none" w:sz="0" w:space="0" w:color="auto"/>
                <w:left w:val="none" w:sz="0" w:space="0" w:color="auto"/>
                <w:bottom w:val="none" w:sz="0" w:space="0" w:color="auto"/>
                <w:right w:val="none" w:sz="0" w:space="0" w:color="auto"/>
              </w:divBdr>
            </w:div>
            <w:div w:id="1671105346">
              <w:marLeft w:val="0"/>
              <w:marRight w:val="0"/>
              <w:marTop w:val="0"/>
              <w:marBottom w:val="0"/>
              <w:divBdr>
                <w:top w:val="none" w:sz="0" w:space="0" w:color="auto"/>
                <w:left w:val="none" w:sz="0" w:space="0" w:color="auto"/>
                <w:bottom w:val="none" w:sz="0" w:space="0" w:color="auto"/>
                <w:right w:val="none" w:sz="0" w:space="0" w:color="auto"/>
              </w:divBdr>
            </w:div>
            <w:div w:id="1026561897">
              <w:marLeft w:val="0"/>
              <w:marRight w:val="0"/>
              <w:marTop w:val="0"/>
              <w:marBottom w:val="0"/>
              <w:divBdr>
                <w:top w:val="none" w:sz="0" w:space="0" w:color="auto"/>
                <w:left w:val="none" w:sz="0" w:space="0" w:color="auto"/>
                <w:bottom w:val="none" w:sz="0" w:space="0" w:color="auto"/>
                <w:right w:val="none" w:sz="0" w:space="0" w:color="auto"/>
              </w:divBdr>
            </w:div>
            <w:div w:id="755831778">
              <w:marLeft w:val="0"/>
              <w:marRight w:val="0"/>
              <w:marTop w:val="0"/>
              <w:marBottom w:val="0"/>
              <w:divBdr>
                <w:top w:val="none" w:sz="0" w:space="0" w:color="auto"/>
                <w:left w:val="none" w:sz="0" w:space="0" w:color="auto"/>
                <w:bottom w:val="none" w:sz="0" w:space="0" w:color="auto"/>
                <w:right w:val="none" w:sz="0" w:space="0" w:color="auto"/>
              </w:divBdr>
            </w:div>
            <w:div w:id="1432430825">
              <w:marLeft w:val="0"/>
              <w:marRight w:val="0"/>
              <w:marTop w:val="0"/>
              <w:marBottom w:val="0"/>
              <w:divBdr>
                <w:top w:val="none" w:sz="0" w:space="0" w:color="auto"/>
                <w:left w:val="none" w:sz="0" w:space="0" w:color="auto"/>
                <w:bottom w:val="none" w:sz="0" w:space="0" w:color="auto"/>
                <w:right w:val="none" w:sz="0" w:space="0" w:color="auto"/>
              </w:divBdr>
            </w:div>
            <w:div w:id="265385148">
              <w:marLeft w:val="0"/>
              <w:marRight w:val="0"/>
              <w:marTop w:val="0"/>
              <w:marBottom w:val="0"/>
              <w:divBdr>
                <w:top w:val="none" w:sz="0" w:space="0" w:color="auto"/>
                <w:left w:val="none" w:sz="0" w:space="0" w:color="auto"/>
                <w:bottom w:val="none" w:sz="0" w:space="0" w:color="auto"/>
                <w:right w:val="none" w:sz="0" w:space="0" w:color="auto"/>
              </w:divBdr>
            </w:div>
            <w:div w:id="1777476870">
              <w:marLeft w:val="0"/>
              <w:marRight w:val="0"/>
              <w:marTop w:val="0"/>
              <w:marBottom w:val="0"/>
              <w:divBdr>
                <w:top w:val="none" w:sz="0" w:space="0" w:color="auto"/>
                <w:left w:val="none" w:sz="0" w:space="0" w:color="auto"/>
                <w:bottom w:val="none" w:sz="0" w:space="0" w:color="auto"/>
                <w:right w:val="none" w:sz="0" w:space="0" w:color="auto"/>
              </w:divBdr>
            </w:div>
            <w:div w:id="1921671975">
              <w:marLeft w:val="0"/>
              <w:marRight w:val="0"/>
              <w:marTop w:val="0"/>
              <w:marBottom w:val="0"/>
              <w:divBdr>
                <w:top w:val="none" w:sz="0" w:space="0" w:color="auto"/>
                <w:left w:val="none" w:sz="0" w:space="0" w:color="auto"/>
                <w:bottom w:val="none" w:sz="0" w:space="0" w:color="auto"/>
                <w:right w:val="none" w:sz="0" w:space="0" w:color="auto"/>
              </w:divBdr>
            </w:div>
            <w:div w:id="2088376419">
              <w:marLeft w:val="0"/>
              <w:marRight w:val="0"/>
              <w:marTop w:val="0"/>
              <w:marBottom w:val="0"/>
              <w:divBdr>
                <w:top w:val="none" w:sz="0" w:space="0" w:color="auto"/>
                <w:left w:val="none" w:sz="0" w:space="0" w:color="auto"/>
                <w:bottom w:val="none" w:sz="0" w:space="0" w:color="auto"/>
                <w:right w:val="none" w:sz="0" w:space="0" w:color="auto"/>
              </w:divBdr>
            </w:div>
            <w:div w:id="344131764">
              <w:marLeft w:val="0"/>
              <w:marRight w:val="0"/>
              <w:marTop w:val="0"/>
              <w:marBottom w:val="0"/>
              <w:divBdr>
                <w:top w:val="none" w:sz="0" w:space="0" w:color="auto"/>
                <w:left w:val="none" w:sz="0" w:space="0" w:color="auto"/>
                <w:bottom w:val="none" w:sz="0" w:space="0" w:color="auto"/>
                <w:right w:val="none" w:sz="0" w:space="0" w:color="auto"/>
              </w:divBdr>
            </w:div>
            <w:div w:id="1765684885">
              <w:marLeft w:val="0"/>
              <w:marRight w:val="0"/>
              <w:marTop w:val="0"/>
              <w:marBottom w:val="0"/>
              <w:divBdr>
                <w:top w:val="none" w:sz="0" w:space="0" w:color="auto"/>
                <w:left w:val="none" w:sz="0" w:space="0" w:color="auto"/>
                <w:bottom w:val="none" w:sz="0" w:space="0" w:color="auto"/>
                <w:right w:val="none" w:sz="0" w:space="0" w:color="auto"/>
              </w:divBdr>
            </w:div>
            <w:div w:id="317609440">
              <w:marLeft w:val="0"/>
              <w:marRight w:val="0"/>
              <w:marTop w:val="0"/>
              <w:marBottom w:val="0"/>
              <w:divBdr>
                <w:top w:val="none" w:sz="0" w:space="0" w:color="auto"/>
                <w:left w:val="none" w:sz="0" w:space="0" w:color="auto"/>
                <w:bottom w:val="none" w:sz="0" w:space="0" w:color="auto"/>
                <w:right w:val="none" w:sz="0" w:space="0" w:color="auto"/>
              </w:divBdr>
            </w:div>
            <w:div w:id="650906733">
              <w:marLeft w:val="0"/>
              <w:marRight w:val="0"/>
              <w:marTop w:val="0"/>
              <w:marBottom w:val="0"/>
              <w:divBdr>
                <w:top w:val="none" w:sz="0" w:space="0" w:color="auto"/>
                <w:left w:val="none" w:sz="0" w:space="0" w:color="auto"/>
                <w:bottom w:val="none" w:sz="0" w:space="0" w:color="auto"/>
                <w:right w:val="none" w:sz="0" w:space="0" w:color="auto"/>
              </w:divBdr>
            </w:div>
            <w:div w:id="801070171">
              <w:marLeft w:val="0"/>
              <w:marRight w:val="0"/>
              <w:marTop w:val="0"/>
              <w:marBottom w:val="0"/>
              <w:divBdr>
                <w:top w:val="none" w:sz="0" w:space="0" w:color="auto"/>
                <w:left w:val="none" w:sz="0" w:space="0" w:color="auto"/>
                <w:bottom w:val="none" w:sz="0" w:space="0" w:color="auto"/>
                <w:right w:val="none" w:sz="0" w:space="0" w:color="auto"/>
              </w:divBdr>
            </w:div>
            <w:div w:id="758602044">
              <w:marLeft w:val="0"/>
              <w:marRight w:val="0"/>
              <w:marTop w:val="0"/>
              <w:marBottom w:val="0"/>
              <w:divBdr>
                <w:top w:val="none" w:sz="0" w:space="0" w:color="auto"/>
                <w:left w:val="none" w:sz="0" w:space="0" w:color="auto"/>
                <w:bottom w:val="none" w:sz="0" w:space="0" w:color="auto"/>
                <w:right w:val="none" w:sz="0" w:space="0" w:color="auto"/>
              </w:divBdr>
            </w:div>
            <w:div w:id="1799644382">
              <w:marLeft w:val="0"/>
              <w:marRight w:val="0"/>
              <w:marTop w:val="0"/>
              <w:marBottom w:val="0"/>
              <w:divBdr>
                <w:top w:val="none" w:sz="0" w:space="0" w:color="auto"/>
                <w:left w:val="none" w:sz="0" w:space="0" w:color="auto"/>
                <w:bottom w:val="none" w:sz="0" w:space="0" w:color="auto"/>
                <w:right w:val="none" w:sz="0" w:space="0" w:color="auto"/>
              </w:divBdr>
            </w:div>
          </w:divsChild>
        </w:div>
        <w:div w:id="1032801356">
          <w:marLeft w:val="0"/>
          <w:marRight w:val="0"/>
          <w:marTop w:val="0"/>
          <w:marBottom w:val="0"/>
          <w:divBdr>
            <w:top w:val="none" w:sz="0" w:space="0" w:color="auto"/>
            <w:left w:val="none" w:sz="0" w:space="0" w:color="auto"/>
            <w:bottom w:val="none" w:sz="0" w:space="0" w:color="auto"/>
            <w:right w:val="none" w:sz="0" w:space="0" w:color="auto"/>
          </w:divBdr>
          <w:divsChild>
            <w:div w:id="872377766">
              <w:marLeft w:val="0"/>
              <w:marRight w:val="0"/>
              <w:marTop w:val="0"/>
              <w:marBottom w:val="0"/>
              <w:divBdr>
                <w:top w:val="none" w:sz="0" w:space="0" w:color="auto"/>
                <w:left w:val="none" w:sz="0" w:space="0" w:color="auto"/>
                <w:bottom w:val="none" w:sz="0" w:space="0" w:color="auto"/>
                <w:right w:val="none" w:sz="0" w:space="0" w:color="auto"/>
              </w:divBdr>
            </w:div>
            <w:div w:id="817377760">
              <w:marLeft w:val="0"/>
              <w:marRight w:val="0"/>
              <w:marTop w:val="0"/>
              <w:marBottom w:val="0"/>
              <w:divBdr>
                <w:top w:val="none" w:sz="0" w:space="0" w:color="auto"/>
                <w:left w:val="none" w:sz="0" w:space="0" w:color="auto"/>
                <w:bottom w:val="none" w:sz="0" w:space="0" w:color="auto"/>
                <w:right w:val="none" w:sz="0" w:space="0" w:color="auto"/>
              </w:divBdr>
            </w:div>
            <w:div w:id="909576306">
              <w:marLeft w:val="0"/>
              <w:marRight w:val="0"/>
              <w:marTop w:val="0"/>
              <w:marBottom w:val="0"/>
              <w:divBdr>
                <w:top w:val="none" w:sz="0" w:space="0" w:color="auto"/>
                <w:left w:val="none" w:sz="0" w:space="0" w:color="auto"/>
                <w:bottom w:val="none" w:sz="0" w:space="0" w:color="auto"/>
                <w:right w:val="none" w:sz="0" w:space="0" w:color="auto"/>
              </w:divBdr>
            </w:div>
            <w:div w:id="1382438008">
              <w:marLeft w:val="0"/>
              <w:marRight w:val="0"/>
              <w:marTop w:val="0"/>
              <w:marBottom w:val="0"/>
              <w:divBdr>
                <w:top w:val="none" w:sz="0" w:space="0" w:color="auto"/>
                <w:left w:val="none" w:sz="0" w:space="0" w:color="auto"/>
                <w:bottom w:val="none" w:sz="0" w:space="0" w:color="auto"/>
                <w:right w:val="none" w:sz="0" w:space="0" w:color="auto"/>
              </w:divBdr>
            </w:div>
            <w:div w:id="643393805">
              <w:marLeft w:val="0"/>
              <w:marRight w:val="0"/>
              <w:marTop w:val="0"/>
              <w:marBottom w:val="0"/>
              <w:divBdr>
                <w:top w:val="none" w:sz="0" w:space="0" w:color="auto"/>
                <w:left w:val="none" w:sz="0" w:space="0" w:color="auto"/>
                <w:bottom w:val="none" w:sz="0" w:space="0" w:color="auto"/>
                <w:right w:val="none" w:sz="0" w:space="0" w:color="auto"/>
              </w:divBdr>
            </w:div>
          </w:divsChild>
        </w:div>
        <w:div w:id="537088993">
          <w:marLeft w:val="0"/>
          <w:marRight w:val="0"/>
          <w:marTop w:val="0"/>
          <w:marBottom w:val="0"/>
          <w:divBdr>
            <w:top w:val="none" w:sz="0" w:space="0" w:color="auto"/>
            <w:left w:val="none" w:sz="0" w:space="0" w:color="auto"/>
            <w:bottom w:val="none" w:sz="0" w:space="0" w:color="auto"/>
            <w:right w:val="none" w:sz="0" w:space="0" w:color="auto"/>
          </w:divBdr>
          <w:divsChild>
            <w:div w:id="224919603">
              <w:marLeft w:val="-75"/>
              <w:marRight w:val="0"/>
              <w:marTop w:val="30"/>
              <w:marBottom w:val="30"/>
              <w:divBdr>
                <w:top w:val="none" w:sz="0" w:space="0" w:color="auto"/>
                <w:left w:val="none" w:sz="0" w:space="0" w:color="auto"/>
                <w:bottom w:val="none" w:sz="0" w:space="0" w:color="auto"/>
                <w:right w:val="none" w:sz="0" w:space="0" w:color="auto"/>
              </w:divBdr>
              <w:divsChild>
                <w:div w:id="763766057">
                  <w:marLeft w:val="0"/>
                  <w:marRight w:val="0"/>
                  <w:marTop w:val="0"/>
                  <w:marBottom w:val="0"/>
                  <w:divBdr>
                    <w:top w:val="none" w:sz="0" w:space="0" w:color="auto"/>
                    <w:left w:val="none" w:sz="0" w:space="0" w:color="auto"/>
                    <w:bottom w:val="none" w:sz="0" w:space="0" w:color="auto"/>
                    <w:right w:val="none" w:sz="0" w:space="0" w:color="auto"/>
                  </w:divBdr>
                  <w:divsChild>
                    <w:div w:id="660699909">
                      <w:marLeft w:val="0"/>
                      <w:marRight w:val="0"/>
                      <w:marTop w:val="0"/>
                      <w:marBottom w:val="0"/>
                      <w:divBdr>
                        <w:top w:val="none" w:sz="0" w:space="0" w:color="auto"/>
                        <w:left w:val="none" w:sz="0" w:space="0" w:color="auto"/>
                        <w:bottom w:val="none" w:sz="0" w:space="0" w:color="auto"/>
                        <w:right w:val="none" w:sz="0" w:space="0" w:color="auto"/>
                      </w:divBdr>
                    </w:div>
                  </w:divsChild>
                </w:div>
                <w:div w:id="1783182527">
                  <w:marLeft w:val="0"/>
                  <w:marRight w:val="0"/>
                  <w:marTop w:val="0"/>
                  <w:marBottom w:val="0"/>
                  <w:divBdr>
                    <w:top w:val="none" w:sz="0" w:space="0" w:color="auto"/>
                    <w:left w:val="none" w:sz="0" w:space="0" w:color="auto"/>
                    <w:bottom w:val="none" w:sz="0" w:space="0" w:color="auto"/>
                    <w:right w:val="none" w:sz="0" w:space="0" w:color="auto"/>
                  </w:divBdr>
                  <w:divsChild>
                    <w:div w:id="385840518">
                      <w:marLeft w:val="0"/>
                      <w:marRight w:val="0"/>
                      <w:marTop w:val="0"/>
                      <w:marBottom w:val="0"/>
                      <w:divBdr>
                        <w:top w:val="none" w:sz="0" w:space="0" w:color="auto"/>
                        <w:left w:val="none" w:sz="0" w:space="0" w:color="auto"/>
                        <w:bottom w:val="none" w:sz="0" w:space="0" w:color="auto"/>
                        <w:right w:val="none" w:sz="0" w:space="0" w:color="auto"/>
                      </w:divBdr>
                    </w:div>
                    <w:div w:id="457917062">
                      <w:marLeft w:val="0"/>
                      <w:marRight w:val="0"/>
                      <w:marTop w:val="0"/>
                      <w:marBottom w:val="0"/>
                      <w:divBdr>
                        <w:top w:val="none" w:sz="0" w:space="0" w:color="auto"/>
                        <w:left w:val="none" w:sz="0" w:space="0" w:color="auto"/>
                        <w:bottom w:val="none" w:sz="0" w:space="0" w:color="auto"/>
                        <w:right w:val="none" w:sz="0" w:space="0" w:color="auto"/>
                      </w:divBdr>
                    </w:div>
                    <w:div w:id="1581283976">
                      <w:marLeft w:val="0"/>
                      <w:marRight w:val="0"/>
                      <w:marTop w:val="0"/>
                      <w:marBottom w:val="0"/>
                      <w:divBdr>
                        <w:top w:val="none" w:sz="0" w:space="0" w:color="auto"/>
                        <w:left w:val="none" w:sz="0" w:space="0" w:color="auto"/>
                        <w:bottom w:val="none" w:sz="0" w:space="0" w:color="auto"/>
                        <w:right w:val="none" w:sz="0" w:space="0" w:color="auto"/>
                      </w:divBdr>
                    </w:div>
                    <w:div w:id="455373464">
                      <w:marLeft w:val="0"/>
                      <w:marRight w:val="0"/>
                      <w:marTop w:val="0"/>
                      <w:marBottom w:val="0"/>
                      <w:divBdr>
                        <w:top w:val="none" w:sz="0" w:space="0" w:color="auto"/>
                        <w:left w:val="none" w:sz="0" w:space="0" w:color="auto"/>
                        <w:bottom w:val="none" w:sz="0" w:space="0" w:color="auto"/>
                        <w:right w:val="none" w:sz="0" w:space="0" w:color="auto"/>
                      </w:divBdr>
                    </w:div>
                    <w:div w:id="689143564">
                      <w:marLeft w:val="0"/>
                      <w:marRight w:val="0"/>
                      <w:marTop w:val="0"/>
                      <w:marBottom w:val="0"/>
                      <w:divBdr>
                        <w:top w:val="none" w:sz="0" w:space="0" w:color="auto"/>
                        <w:left w:val="none" w:sz="0" w:space="0" w:color="auto"/>
                        <w:bottom w:val="none" w:sz="0" w:space="0" w:color="auto"/>
                        <w:right w:val="none" w:sz="0" w:space="0" w:color="auto"/>
                      </w:divBdr>
                    </w:div>
                    <w:div w:id="134834166">
                      <w:marLeft w:val="0"/>
                      <w:marRight w:val="0"/>
                      <w:marTop w:val="0"/>
                      <w:marBottom w:val="0"/>
                      <w:divBdr>
                        <w:top w:val="none" w:sz="0" w:space="0" w:color="auto"/>
                        <w:left w:val="none" w:sz="0" w:space="0" w:color="auto"/>
                        <w:bottom w:val="none" w:sz="0" w:space="0" w:color="auto"/>
                        <w:right w:val="none" w:sz="0" w:space="0" w:color="auto"/>
                      </w:divBdr>
                    </w:div>
                    <w:div w:id="873925275">
                      <w:marLeft w:val="0"/>
                      <w:marRight w:val="0"/>
                      <w:marTop w:val="0"/>
                      <w:marBottom w:val="0"/>
                      <w:divBdr>
                        <w:top w:val="none" w:sz="0" w:space="0" w:color="auto"/>
                        <w:left w:val="none" w:sz="0" w:space="0" w:color="auto"/>
                        <w:bottom w:val="none" w:sz="0" w:space="0" w:color="auto"/>
                        <w:right w:val="none" w:sz="0" w:space="0" w:color="auto"/>
                      </w:divBdr>
                    </w:div>
                    <w:div w:id="1637176211">
                      <w:marLeft w:val="0"/>
                      <w:marRight w:val="0"/>
                      <w:marTop w:val="0"/>
                      <w:marBottom w:val="0"/>
                      <w:divBdr>
                        <w:top w:val="none" w:sz="0" w:space="0" w:color="auto"/>
                        <w:left w:val="none" w:sz="0" w:space="0" w:color="auto"/>
                        <w:bottom w:val="none" w:sz="0" w:space="0" w:color="auto"/>
                        <w:right w:val="none" w:sz="0" w:space="0" w:color="auto"/>
                      </w:divBdr>
                    </w:div>
                    <w:div w:id="1437871088">
                      <w:marLeft w:val="0"/>
                      <w:marRight w:val="0"/>
                      <w:marTop w:val="0"/>
                      <w:marBottom w:val="0"/>
                      <w:divBdr>
                        <w:top w:val="none" w:sz="0" w:space="0" w:color="auto"/>
                        <w:left w:val="none" w:sz="0" w:space="0" w:color="auto"/>
                        <w:bottom w:val="none" w:sz="0" w:space="0" w:color="auto"/>
                        <w:right w:val="none" w:sz="0" w:space="0" w:color="auto"/>
                      </w:divBdr>
                    </w:div>
                    <w:div w:id="1682781117">
                      <w:marLeft w:val="0"/>
                      <w:marRight w:val="0"/>
                      <w:marTop w:val="0"/>
                      <w:marBottom w:val="0"/>
                      <w:divBdr>
                        <w:top w:val="none" w:sz="0" w:space="0" w:color="auto"/>
                        <w:left w:val="none" w:sz="0" w:space="0" w:color="auto"/>
                        <w:bottom w:val="none" w:sz="0" w:space="0" w:color="auto"/>
                        <w:right w:val="none" w:sz="0" w:space="0" w:color="auto"/>
                      </w:divBdr>
                    </w:div>
                  </w:divsChild>
                </w:div>
                <w:div w:id="105085479">
                  <w:marLeft w:val="0"/>
                  <w:marRight w:val="0"/>
                  <w:marTop w:val="0"/>
                  <w:marBottom w:val="0"/>
                  <w:divBdr>
                    <w:top w:val="none" w:sz="0" w:space="0" w:color="auto"/>
                    <w:left w:val="none" w:sz="0" w:space="0" w:color="auto"/>
                    <w:bottom w:val="none" w:sz="0" w:space="0" w:color="auto"/>
                    <w:right w:val="none" w:sz="0" w:space="0" w:color="auto"/>
                  </w:divBdr>
                  <w:divsChild>
                    <w:div w:id="531113219">
                      <w:marLeft w:val="0"/>
                      <w:marRight w:val="0"/>
                      <w:marTop w:val="0"/>
                      <w:marBottom w:val="0"/>
                      <w:divBdr>
                        <w:top w:val="none" w:sz="0" w:space="0" w:color="auto"/>
                        <w:left w:val="none" w:sz="0" w:space="0" w:color="auto"/>
                        <w:bottom w:val="none" w:sz="0" w:space="0" w:color="auto"/>
                        <w:right w:val="none" w:sz="0" w:space="0" w:color="auto"/>
                      </w:divBdr>
                    </w:div>
                  </w:divsChild>
                </w:div>
                <w:div w:id="1730958151">
                  <w:marLeft w:val="0"/>
                  <w:marRight w:val="0"/>
                  <w:marTop w:val="0"/>
                  <w:marBottom w:val="0"/>
                  <w:divBdr>
                    <w:top w:val="none" w:sz="0" w:space="0" w:color="auto"/>
                    <w:left w:val="none" w:sz="0" w:space="0" w:color="auto"/>
                    <w:bottom w:val="none" w:sz="0" w:space="0" w:color="auto"/>
                    <w:right w:val="none" w:sz="0" w:space="0" w:color="auto"/>
                  </w:divBdr>
                  <w:divsChild>
                    <w:div w:id="1405420127">
                      <w:marLeft w:val="0"/>
                      <w:marRight w:val="0"/>
                      <w:marTop w:val="0"/>
                      <w:marBottom w:val="0"/>
                      <w:divBdr>
                        <w:top w:val="none" w:sz="0" w:space="0" w:color="auto"/>
                        <w:left w:val="none" w:sz="0" w:space="0" w:color="auto"/>
                        <w:bottom w:val="none" w:sz="0" w:space="0" w:color="auto"/>
                        <w:right w:val="none" w:sz="0" w:space="0" w:color="auto"/>
                      </w:divBdr>
                    </w:div>
                    <w:div w:id="770900347">
                      <w:marLeft w:val="0"/>
                      <w:marRight w:val="0"/>
                      <w:marTop w:val="0"/>
                      <w:marBottom w:val="0"/>
                      <w:divBdr>
                        <w:top w:val="none" w:sz="0" w:space="0" w:color="auto"/>
                        <w:left w:val="none" w:sz="0" w:space="0" w:color="auto"/>
                        <w:bottom w:val="none" w:sz="0" w:space="0" w:color="auto"/>
                        <w:right w:val="none" w:sz="0" w:space="0" w:color="auto"/>
                      </w:divBdr>
                    </w:div>
                    <w:div w:id="1745835211">
                      <w:marLeft w:val="0"/>
                      <w:marRight w:val="0"/>
                      <w:marTop w:val="0"/>
                      <w:marBottom w:val="0"/>
                      <w:divBdr>
                        <w:top w:val="none" w:sz="0" w:space="0" w:color="auto"/>
                        <w:left w:val="none" w:sz="0" w:space="0" w:color="auto"/>
                        <w:bottom w:val="none" w:sz="0" w:space="0" w:color="auto"/>
                        <w:right w:val="none" w:sz="0" w:space="0" w:color="auto"/>
                      </w:divBdr>
                    </w:div>
                    <w:div w:id="1235774155">
                      <w:marLeft w:val="0"/>
                      <w:marRight w:val="0"/>
                      <w:marTop w:val="0"/>
                      <w:marBottom w:val="0"/>
                      <w:divBdr>
                        <w:top w:val="none" w:sz="0" w:space="0" w:color="auto"/>
                        <w:left w:val="none" w:sz="0" w:space="0" w:color="auto"/>
                        <w:bottom w:val="none" w:sz="0" w:space="0" w:color="auto"/>
                        <w:right w:val="none" w:sz="0" w:space="0" w:color="auto"/>
                      </w:divBdr>
                    </w:div>
                    <w:div w:id="1821725161">
                      <w:marLeft w:val="0"/>
                      <w:marRight w:val="0"/>
                      <w:marTop w:val="0"/>
                      <w:marBottom w:val="0"/>
                      <w:divBdr>
                        <w:top w:val="none" w:sz="0" w:space="0" w:color="auto"/>
                        <w:left w:val="none" w:sz="0" w:space="0" w:color="auto"/>
                        <w:bottom w:val="none" w:sz="0" w:space="0" w:color="auto"/>
                        <w:right w:val="none" w:sz="0" w:space="0" w:color="auto"/>
                      </w:divBdr>
                    </w:div>
                  </w:divsChild>
                </w:div>
                <w:div w:id="1955868399">
                  <w:marLeft w:val="0"/>
                  <w:marRight w:val="0"/>
                  <w:marTop w:val="0"/>
                  <w:marBottom w:val="0"/>
                  <w:divBdr>
                    <w:top w:val="none" w:sz="0" w:space="0" w:color="auto"/>
                    <w:left w:val="none" w:sz="0" w:space="0" w:color="auto"/>
                    <w:bottom w:val="none" w:sz="0" w:space="0" w:color="auto"/>
                    <w:right w:val="none" w:sz="0" w:space="0" w:color="auto"/>
                  </w:divBdr>
                  <w:divsChild>
                    <w:div w:id="1646619195">
                      <w:marLeft w:val="0"/>
                      <w:marRight w:val="0"/>
                      <w:marTop w:val="0"/>
                      <w:marBottom w:val="0"/>
                      <w:divBdr>
                        <w:top w:val="none" w:sz="0" w:space="0" w:color="auto"/>
                        <w:left w:val="none" w:sz="0" w:space="0" w:color="auto"/>
                        <w:bottom w:val="none" w:sz="0" w:space="0" w:color="auto"/>
                        <w:right w:val="none" w:sz="0" w:space="0" w:color="auto"/>
                      </w:divBdr>
                    </w:div>
                  </w:divsChild>
                </w:div>
                <w:div w:id="319232271">
                  <w:marLeft w:val="0"/>
                  <w:marRight w:val="0"/>
                  <w:marTop w:val="0"/>
                  <w:marBottom w:val="0"/>
                  <w:divBdr>
                    <w:top w:val="none" w:sz="0" w:space="0" w:color="auto"/>
                    <w:left w:val="none" w:sz="0" w:space="0" w:color="auto"/>
                    <w:bottom w:val="none" w:sz="0" w:space="0" w:color="auto"/>
                    <w:right w:val="none" w:sz="0" w:space="0" w:color="auto"/>
                  </w:divBdr>
                  <w:divsChild>
                    <w:div w:id="384455105">
                      <w:marLeft w:val="0"/>
                      <w:marRight w:val="0"/>
                      <w:marTop w:val="0"/>
                      <w:marBottom w:val="0"/>
                      <w:divBdr>
                        <w:top w:val="none" w:sz="0" w:space="0" w:color="auto"/>
                        <w:left w:val="none" w:sz="0" w:space="0" w:color="auto"/>
                        <w:bottom w:val="none" w:sz="0" w:space="0" w:color="auto"/>
                        <w:right w:val="none" w:sz="0" w:space="0" w:color="auto"/>
                      </w:divBdr>
                    </w:div>
                    <w:div w:id="1474831965">
                      <w:marLeft w:val="0"/>
                      <w:marRight w:val="0"/>
                      <w:marTop w:val="0"/>
                      <w:marBottom w:val="0"/>
                      <w:divBdr>
                        <w:top w:val="none" w:sz="0" w:space="0" w:color="auto"/>
                        <w:left w:val="none" w:sz="0" w:space="0" w:color="auto"/>
                        <w:bottom w:val="none" w:sz="0" w:space="0" w:color="auto"/>
                        <w:right w:val="none" w:sz="0" w:space="0" w:color="auto"/>
                      </w:divBdr>
                    </w:div>
                    <w:div w:id="1184173659">
                      <w:marLeft w:val="0"/>
                      <w:marRight w:val="0"/>
                      <w:marTop w:val="0"/>
                      <w:marBottom w:val="0"/>
                      <w:divBdr>
                        <w:top w:val="none" w:sz="0" w:space="0" w:color="auto"/>
                        <w:left w:val="none" w:sz="0" w:space="0" w:color="auto"/>
                        <w:bottom w:val="none" w:sz="0" w:space="0" w:color="auto"/>
                        <w:right w:val="none" w:sz="0" w:space="0" w:color="auto"/>
                      </w:divBdr>
                    </w:div>
                    <w:div w:id="1221281452">
                      <w:marLeft w:val="0"/>
                      <w:marRight w:val="0"/>
                      <w:marTop w:val="0"/>
                      <w:marBottom w:val="0"/>
                      <w:divBdr>
                        <w:top w:val="none" w:sz="0" w:space="0" w:color="auto"/>
                        <w:left w:val="none" w:sz="0" w:space="0" w:color="auto"/>
                        <w:bottom w:val="none" w:sz="0" w:space="0" w:color="auto"/>
                        <w:right w:val="none" w:sz="0" w:space="0" w:color="auto"/>
                      </w:divBdr>
                    </w:div>
                    <w:div w:id="1522469839">
                      <w:marLeft w:val="0"/>
                      <w:marRight w:val="0"/>
                      <w:marTop w:val="0"/>
                      <w:marBottom w:val="0"/>
                      <w:divBdr>
                        <w:top w:val="none" w:sz="0" w:space="0" w:color="auto"/>
                        <w:left w:val="none" w:sz="0" w:space="0" w:color="auto"/>
                        <w:bottom w:val="none" w:sz="0" w:space="0" w:color="auto"/>
                        <w:right w:val="none" w:sz="0" w:space="0" w:color="auto"/>
                      </w:divBdr>
                    </w:div>
                    <w:div w:id="977952702">
                      <w:marLeft w:val="0"/>
                      <w:marRight w:val="0"/>
                      <w:marTop w:val="0"/>
                      <w:marBottom w:val="0"/>
                      <w:divBdr>
                        <w:top w:val="none" w:sz="0" w:space="0" w:color="auto"/>
                        <w:left w:val="none" w:sz="0" w:space="0" w:color="auto"/>
                        <w:bottom w:val="none" w:sz="0" w:space="0" w:color="auto"/>
                        <w:right w:val="none" w:sz="0" w:space="0" w:color="auto"/>
                      </w:divBdr>
                    </w:div>
                    <w:div w:id="625547624">
                      <w:marLeft w:val="0"/>
                      <w:marRight w:val="0"/>
                      <w:marTop w:val="0"/>
                      <w:marBottom w:val="0"/>
                      <w:divBdr>
                        <w:top w:val="none" w:sz="0" w:space="0" w:color="auto"/>
                        <w:left w:val="none" w:sz="0" w:space="0" w:color="auto"/>
                        <w:bottom w:val="none" w:sz="0" w:space="0" w:color="auto"/>
                        <w:right w:val="none" w:sz="0" w:space="0" w:color="auto"/>
                      </w:divBdr>
                    </w:div>
                    <w:div w:id="13256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136610">
          <w:marLeft w:val="0"/>
          <w:marRight w:val="0"/>
          <w:marTop w:val="0"/>
          <w:marBottom w:val="0"/>
          <w:divBdr>
            <w:top w:val="none" w:sz="0" w:space="0" w:color="auto"/>
            <w:left w:val="none" w:sz="0" w:space="0" w:color="auto"/>
            <w:bottom w:val="none" w:sz="0" w:space="0" w:color="auto"/>
            <w:right w:val="none" w:sz="0" w:space="0" w:color="auto"/>
          </w:divBdr>
          <w:divsChild>
            <w:div w:id="94129794">
              <w:marLeft w:val="0"/>
              <w:marRight w:val="0"/>
              <w:marTop w:val="0"/>
              <w:marBottom w:val="0"/>
              <w:divBdr>
                <w:top w:val="none" w:sz="0" w:space="0" w:color="auto"/>
                <w:left w:val="none" w:sz="0" w:space="0" w:color="auto"/>
                <w:bottom w:val="none" w:sz="0" w:space="0" w:color="auto"/>
                <w:right w:val="none" w:sz="0" w:space="0" w:color="auto"/>
              </w:divBdr>
            </w:div>
            <w:div w:id="1845972404">
              <w:marLeft w:val="0"/>
              <w:marRight w:val="0"/>
              <w:marTop w:val="0"/>
              <w:marBottom w:val="0"/>
              <w:divBdr>
                <w:top w:val="none" w:sz="0" w:space="0" w:color="auto"/>
                <w:left w:val="none" w:sz="0" w:space="0" w:color="auto"/>
                <w:bottom w:val="none" w:sz="0" w:space="0" w:color="auto"/>
                <w:right w:val="none" w:sz="0" w:space="0" w:color="auto"/>
              </w:divBdr>
            </w:div>
            <w:div w:id="436220186">
              <w:marLeft w:val="0"/>
              <w:marRight w:val="0"/>
              <w:marTop w:val="0"/>
              <w:marBottom w:val="0"/>
              <w:divBdr>
                <w:top w:val="none" w:sz="0" w:space="0" w:color="auto"/>
                <w:left w:val="none" w:sz="0" w:space="0" w:color="auto"/>
                <w:bottom w:val="none" w:sz="0" w:space="0" w:color="auto"/>
                <w:right w:val="none" w:sz="0" w:space="0" w:color="auto"/>
              </w:divBdr>
            </w:div>
            <w:div w:id="1085153840">
              <w:marLeft w:val="0"/>
              <w:marRight w:val="0"/>
              <w:marTop w:val="0"/>
              <w:marBottom w:val="0"/>
              <w:divBdr>
                <w:top w:val="none" w:sz="0" w:space="0" w:color="auto"/>
                <w:left w:val="none" w:sz="0" w:space="0" w:color="auto"/>
                <w:bottom w:val="none" w:sz="0" w:space="0" w:color="auto"/>
                <w:right w:val="none" w:sz="0" w:space="0" w:color="auto"/>
              </w:divBdr>
            </w:div>
            <w:div w:id="495995627">
              <w:marLeft w:val="0"/>
              <w:marRight w:val="0"/>
              <w:marTop w:val="0"/>
              <w:marBottom w:val="0"/>
              <w:divBdr>
                <w:top w:val="none" w:sz="0" w:space="0" w:color="auto"/>
                <w:left w:val="none" w:sz="0" w:space="0" w:color="auto"/>
                <w:bottom w:val="none" w:sz="0" w:space="0" w:color="auto"/>
                <w:right w:val="none" w:sz="0" w:space="0" w:color="auto"/>
              </w:divBdr>
            </w:div>
            <w:div w:id="832723574">
              <w:marLeft w:val="0"/>
              <w:marRight w:val="0"/>
              <w:marTop w:val="0"/>
              <w:marBottom w:val="0"/>
              <w:divBdr>
                <w:top w:val="none" w:sz="0" w:space="0" w:color="auto"/>
                <w:left w:val="none" w:sz="0" w:space="0" w:color="auto"/>
                <w:bottom w:val="none" w:sz="0" w:space="0" w:color="auto"/>
                <w:right w:val="none" w:sz="0" w:space="0" w:color="auto"/>
              </w:divBdr>
            </w:div>
            <w:div w:id="2087802119">
              <w:marLeft w:val="0"/>
              <w:marRight w:val="0"/>
              <w:marTop w:val="0"/>
              <w:marBottom w:val="0"/>
              <w:divBdr>
                <w:top w:val="none" w:sz="0" w:space="0" w:color="auto"/>
                <w:left w:val="none" w:sz="0" w:space="0" w:color="auto"/>
                <w:bottom w:val="none" w:sz="0" w:space="0" w:color="auto"/>
                <w:right w:val="none" w:sz="0" w:space="0" w:color="auto"/>
              </w:divBdr>
            </w:div>
            <w:div w:id="304045444">
              <w:marLeft w:val="0"/>
              <w:marRight w:val="0"/>
              <w:marTop w:val="0"/>
              <w:marBottom w:val="0"/>
              <w:divBdr>
                <w:top w:val="none" w:sz="0" w:space="0" w:color="auto"/>
                <w:left w:val="none" w:sz="0" w:space="0" w:color="auto"/>
                <w:bottom w:val="none" w:sz="0" w:space="0" w:color="auto"/>
                <w:right w:val="none" w:sz="0" w:space="0" w:color="auto"/>
              </w:divBdr>
            </w:div>
            <w:div w:id="1089810643">
              <w:marLeft w:val="0"/>
              <w:marRight w:val="0"/>
              <w:marTop w:val="0"/>
              <w:marBottom w:val="0"/>
              <w:divBdr>
                <w:top w:val="none" w:sz="0" w:space="0" w:color="auto"/>
                <w:left w:val="none" w:sz="0" w:space="0" w:color="auto"/>
                <w:bottom w:val="none" w:sz="0" w:space="0" w:color="auto"/>
                <w:right w:val="none" w:sz="0" w:space="0" w:color="auto"/>
              </w:divBdr>
            </w:div>
            <w:div w:id="853878257">
              <w:marLeft w:val="0"/>
              <w:marRight w:val="0"/>
              <w:marTop w:val="0"/>
              <w:marBottom w:val="0"/>
              <w:divBdr>
                <w:top w:val="none" w:sz="0" w:space="0" w:color="auto"/>
                <w:left w:val="none" w:sz="0" w:space="0" w:color="auto"/>
                <w:bottom w:val="none" w:sz="0" w:space="0" w:color="auto"/>
                <w:right w:val="none" w:sz="0" w:space="0" w:color="auto"/>
              </w:divBdr>
            </w:div>
            <w:div w:id="465977240">
              <w:marLeft w:val="0"/>
              <w:marRight w:val="0"/>
              <w:marTop w:val="0"/>
              <w:marBottom w:val="0"/>
              <w:divBdr>
                <w:top w:val="none" w:sz="0" w:space="0" w:color="auto"/>
                <w:left w:val="none" w:sz="0" w:space="0" w:color="auto"/>
                <w:bottom w:val="none" w:sz="0" w:space="0" w:color="auto"/>
                <w:right w:val="none" w:sz="0" w:space="0" w:color="auto"/>
              </w:divBdr>
            </w:div>
            <w:div w:id="323705223">
              <w:marLeft w:val="0"/>
              <w:marRight w:val="0"/>
              <w:marTop w:val="0"/>
              <w:marBottom w:val="0"/>
              <w:divBdr>
                <w:top w:val="none" w:sz="0" w:space="0" w:color="auto"/>
                <w:left w:val="none" w:sz="0" w:space="0" w:color="auto"/>
                <w:bottom w:val="none" w:sz="0" w:space="0" w:color="auto"/>
                <w:right w:val="none" w:sz="0" w:space="0" w:color="auto"/>
              </w:divBdr>
            </w:div>
            <w:div w:id="1177423625">
              <w:marLeft w:val="0"/>
              <w:marRight w:val="0"/>
              <w:marTop w:val="0"/>
              <w:marBottom w:val="0"/>
              <w:divBdr>
                <w:top w:val="none" w:sz="0" w:space="0" w:color="auto"/>
                <w:left w:val="none" w:sz="0" w:space="0" w:color="auto"/>
                <w:bottom w:val="none" w:sz="0" w:space="0" w:color="auto"/>
                <w:right w:val="none" w:sz="0" w:space="0" w:color="auto"/>
              </w:divBdr>
            </w:div>
            <w:div w:id="1653867427">
              <w:marLeft w:val="0"/>
              <w:marRight w:val="0"/>
              <w:marTop w:val="0"/>
              <w:marBottom w:val="0"/>
              <w:divBdr>
                <w:top w:val="none" w:sz="0" w:space="0" w:color="auto"/>
                <w:left w:val="none" w:sz="0" w:space="0" w:color="auto"/>
                <w:bottom w:val="none" w:sz="0" w:space="0" w:color="auto"/>
                <w:right w:val="none" w:sz="0" w:space="0" w:color="auto"/>
              </w:divBdr>
            </w:div>
            <w:div w:id="1003581603">
              <w:marLeft w:val="0"/>
              <w:marRight w:val="0"/>
              <w:marTop w:val="0"/>
              <w:marBottom w:val="0"/>
              <w:divBdr>
                <w:top w:val="none" w:sz="0" w:space="0" w:color="auto"/>
                <w:left w:val="none" w:sz="0" w:space="0" w:color="auto"/>
                <w:bottom w:val="none" w:sz="0" w:space="0" w:color="auto"/>
                <w:right w:val="none" w:sz="0" w:space="0" w:color="auto"/>
              </w:divBdr>
            </w:div>
            <w:div w:id="1075318642">
              <w:marLeft w:val="0"/>
              <w:marRight w:val="0"/>
              <w:marTop w:val="0"/>
              <w:marBottom w:val="0"/>
              <w:divBdr>
                <w:top w:val="none" w:sz="0" w:space="0" w:color="auto"/>
                <w:left w:val="none" w:sz="0" w:space="0" w:color="auto"/>
                <w:bottom w:val="none" w:sz="0" w:space="0" w:color="auto"/>
                <w:right w:val="none" w:sz="0" w:space="0" w:color="auto"/>
              </w:divBdr>
            </w:div>
            <w:div w:id="175468098">
              <w:marLeft w:val="0"/>
              <w:marRight w:val="0"/>
              <w:marTop w:val="0"/>
              <w:marBottom w:val="0"/>
              <w:divBdr>
                <w:top w:val="none" w:sz="0" w:space="0" w:color="auto"/>
                <w:left w:val="none" w:sz="0" w:space="0" w:color="auto"/>
                <w:bottom w:val="none" w:sz="0" w:space="0" w:color="auto"/>
                <w:right w:val="none" w:sz="0" w:space="0" w:color="auto"/>
              </w:divBdr>
            </w:div>
            <w:div w:id="2110462435">
              <w:marLeft w:val="0"/>
              <w:marRight w:val="0"/>
              <w:marTop w:val="0"/>
              <w:marBottom w:val="0"/>
              <w:divBdr>
                <w:top w:val="none" w:sz="0" w:space="0" w:color="auto"/>
                <w:left w:val="none" w:sz="0" w:space="0" w:color="auto"/>
                <w:bottom w:val="none" w:sz="0" w:space="0" w:color="auto"/>
                <w:right w:val="none" w:sz="0" w:space="0" w:color="auto"/>
              </w:divBdr>
            </w:div>
            <w:div w:id="855770389">
              <w:marLeft w:val="0"/>
              <w:marRight w:val="0"/>
              <w:marTop w:val="0"/>
              <w:marBottom w:val="0"/>
              <w:divBdr>
                <w:top w:val="none" w:sz="0" w:space="0" w:color="auto"/>
                <w:left w:val="none" w:sz="0" w:space="0" w:color="auto"/>
                <w:bottom w:val="none" w:sz="0" w:space="0" w:color="auto"/>
                <w:right w:val="none" w:sz="0" w:space="0" w:color="auto"/>
              </w:divBdr>
            </w:div>
            <w:div w:id="195899423">
              <w:marLeft w:val="0"/>
              <w:marRight w:val="0"/>
              <w:marTop w:val="0"/>
              <w:marBottom w:val="0"/>
              <w:divBdr>
                <w:top w:val="none" w:sz="0" w:space="0" w:color="auto"/>
                <w:left w:val="none" w:sz="0" w:space="0" w:color="auto"/>
                <w:bottom w:val="none" w:sz="0" w:space="0" w:color="auto"/>
                <w:right w:val="none" w:sz="0" w:space="0" w:color="auto"/>
              </w:divBdr>
            </w:div>
          </w:divsChild>
        </w:div>
        <w:div w:id="1506552207">
          <w:marLeft w:val="0"/>
          <w:marRight w:val="0"/>
          <w:marTop w:val="0"/>
          <w:marBottom w:val="0"/>
          <w:divBdr>
            <w:top w:val="none" w:sz="0" w:space="0" w:color="auto"/>
            <w:left w:val="none" w:sz="0" w:space="0" w:color="auto"/>
            <w:bottom w:val="none" w:sz="0" w:space="0" w:color="auto"/>
            <w:right w:val="none" w:sz="0" w:space="0" w:color="auto"/>
          </w:divBdr>
          <w:divsChild>
            <w:div w:id="1499881822">
              <w:marLeft w:val="0"/>
              <w:marRight w:val="0"/>
              <w:marTop w:val="0"/>
              <w:marBottom w:val="0"/>
              <w:divBdr>
                <w:top w:val="none" w:sz="0" w:space="0" w:color="auto"/>
                <w:left w:val="none" w:sz="0" w:space="0" w:color="auto"/>
                <w:bottom w:val="none" w:sz="0" w:space="0" w:color="auto"/>
                <w:right w:val="none" w:sz="0" w:space="0" w:color="auto"/>
              </w:divBdr>
            </w:div>
            <w:div w:id="229312185">
              <w:marLeft w:val="0"/>
              <w:marRight w:val="0"/>
              <w:marTop w:val="0"/>
              <w:marBottom w:val="0"/>
              <w:divBdr>
                <w:top w:val="none" w:sz="0" w:space="0" w:color="auto"/>
                <w:left w:val="none" w:sz="0" w:space="0" w:color="auto"/>
                <w:bottom w:val="none" w:sz="0" w:space="0" w:color="auto"/>
                <w:right w:val="none" w:sz="0" w:space="0" w:color="auto"/>
              </w:divBdr>
            </w:div>
            <w:div w:id="2118402852">
              <w:marLeft w:val="0"/>
              <w:marRight w:val="0"/>
              <w:marTop w:val="0"/>
              <w:marBottom w:val="0"/>
              <w:divBdr>
                <w:top w:val="none" w:sz="0" w:space="0" w:color="auto"/>
                <w:left w:val="none" w:sz="0" w:space="0" w:color="auto"/>
                <w:bottom w:val="none" w:sz="0" w:space="0" w:color="auto"/>
                <w:right w:val="none" w:sz="0" w:space="0" w:color="auto"/>
              </w:divBdr>
            </w:div>
            <w:div w:id="1513640356">
              <w:marLeft w:val="0"/>
              <w:marRight w:val="0"/>
              <w:marTop w:val="0"/>
              <w:marBottom w:val="0"/>
              <w:divBdr>
                <w:top w:val="none" w:sz="0" w:space="0" w:color="auto"/>
                <w:left w:val="none" w:sz="0" w:space="0" w:color="auto"/>
                <w:bottom w:val="none" w:sz="0" w:space="0" w:color="auto"/>
                <w:right w:val="none" w:sz="0" w:space="0" w:color="auto"/>
              </w:divBdr>
            </w:div>
            <w:div w:id="1291017907">
              <w:marLeft w:val="0"/>
              <w:marRight w:val="0"/>
              <w:marTop w:val="0"/>
              <w:marBottom w:val="0"/>
              <w:divBdr>
                <w:top w:val="none" w:sz="0" w:space="0" w:color="auto"/>
                <w:left w:val="none" w:sz="0" w:space="0" w:color="auto"/>
                <w:bottom w:val="none" w:sz="0" w:space="0" w:color="auto"/>
                <w:right w:val="none" w:sz="0" w:space="0" w:color="auto"/>
              </w:divBdr>
            </w:div>
            <w:div w:id="461045945">
              <w:marLeft w:val="0"/>
              <w:marRight w:val="0"/>
              <w:marTop w:val="0"/>
              <w:marBottom w:val="0"/>
              <w:divBdr>
                <w:top w:val="none" w:sz="0" w:space="0" w:color="auto"/>
                <w:left w:val="none" w:sz="0" w:space="0" w:color="auto"/>
                <w:bottom w:val="none" w:sz="0" w:space="0" w:color="auto"/>
                <w:right w:val="none" w:sz="0" w:space="0" w:color="auto"/>
              </w:divBdr>
            </w:div>
            <w:div w:id="803931741">
              <w:marLeft w:val="0"/>
              <w:marRight w:val="0"/>
              <w:marTop w:val="0"/>
              <w:marBottom w:val="0"/>
              <w:divBdr>
                <w:top w:val="none" w:sz="0" w:space="0" w:color="auto"/>
                <w:left w:val="none" w:sz="0" w:space="0" w:color="auto"/>
                <w:bottom w:val="none" w:sz="0" w:space="0" w:color="auto"/>
                <w:right w:val="none" w:sz="0" w:space="0" w:color="auto"/>
              </w:divBdr>
            </w:div>
            <w:div w:id="834613010">
              <w:marLeft w:val="0"/>
              <w:marRight w:val="0"/>
              <w:marTop w:val="0"/>
              <w:marBottom w:val="0"/>
              <w:divBdr>
                <w:top w:val="none" w:sz="0" w:space="0" w:color="auto"/>
                <w:left w:val="none" w:sz="0" w:space="0" w:color="auto"/>
                <w:bottom w:val="none" w:sz="0" w:space="0" w:color="auto"/>
                <w:right w:val="none" w:sz="0" w:space="0" w:color="auto"/>
              </w:divBdr>
            </w:div>
            <w:div w:id="1828785159">
              <w:marLeft w:val="0"/>
              <w:marRight w:val="0"/>
              <w:marTop w:val="0"/>
              <w:marBottom w:val="0"/>
              <w:divBdr>
                <w:top w:val="none" w:sz="0" w:space="0" w:color="auto"/>
                <w:left w:val="none" w:sz="0" w:space="0" w:color="auto"/>
                <w:bottom w:val="none" w:sz="0" w:space="0" w:color="auto"/>
                <w:right w:val="none" w:sz="0" w:space="0" w:color="auto"/>
              </w:divBdr>
            </w:div>
            <w:div w:id="1061830807">
              <w:marLeft w:val="0"/>
              <w:marRight w:val="0"/>
              <w:marTop w:val="0"/>
              <w:marBottom w:val="0"/>
              <w:divBdr>
                <w:top w:val="none" w:sz="0" w:space="0" w:color="auto"/>
                <w:left w:val="none" w:sz="0" w:space="0" w:color="auto"/>
                <w:bottom w:val="none" w:sz="0" w:space="0" w:color="auto"/>
                <w:right w:val="none" w:sz="0" w:space="0" w:color="auto"/>
              </w:divBdr>
            </w:div>
            <w:div w:id="2110006199">
              <w:marLeft w:val="0"/>
              <w:marRight w:val="0"/>
              <w:marTop w:val="0"/>
              <w:marBottom w:val="0"/>
              <w:divBdr>
                <w:top w:val="none" w:sz="0" w:space="0" w:color="auto"/>
                <w:left w:val="none" w:sz="0" w:space="0" w:color="auto"/>
                <w:bottom w:val="none" w:sz="0" w:space="0" w:color="auto"/>
                <w:right w:val="none" w:sz="0" w:space="0" w:color="auto"/>
              </w:divBdr>
            </w:div>
            <w:div w:id="1138491881">
              <w:marLeft w:val="0"/>
              <w:marRight w:val="0"/>
              <w:marTop w:val="0"/>
              <w:marBottom w:val="0"/>
              <w:divBdr>
                <w:top w:val="none" w:sz="0" w:space="0" w:color="auto"/>
                <w:left w:val="none" w:sz="0" w:space="0" w:color="auto"/>
                <w:bottom w:val="none" w:sz="0" w:space="0" w:color="auto"/>
                <w:right w:val="none" w:sz="0" w:space="0" w:color="auto"/>
              </w:divBdr>
            </w:div>
            <w:div w:id="1513106774">
              <w:marLeft w:val="0"/>
              <w:marRight w:val="0"/>
              <w:marTop w:val="0"/>
              <w:marBottom w:val="0"/>
              <w:divBdr>
                <w:top w:val="none" w:sz="0" w:space="0" w:color="auto"/>
                <w:left w:val="none" w:sz="0" w:space="0" w:color="auto"/>
                <w:bottom w:val="none" w:sz="0" w:space="0" w:color="auto"/>
                <w:right w:val="none" w:sz="0" w:space="0" w:color="auto"/>
              </w:divBdr>
            </w:div>
            <w:div w:id="1447113707">
              <w:marLeft w:val="0"/>
              <w:marRight w:val="0"/>
              <w:marTop w:val="0"/>
              <w:marBottom w:val="0"/>
              <w:divBdr>
                <w:top w:val="none" w:sz="0" w:space="0" w:color="auto"/>
                <w:left w:val="none" w:sz="0" w:space="0" w:color="auto"/>
                <w:bottom w:val="none" w:sz="0" w:space="0" w:color="auto"/>
                <w:right w:val="none" w:sz="0" w:space="0" w:color="auto"/>
              </w:divBdr>
            </w:div>
            <w:div w:id="929119643">
              <w:marLeft w:val="0"/>
              <w:marRight w:val="0"/>
              <w:marTop w:val="0"/>
              <w:marBottom w:val="0"/>
              <w:divBdr>
                <w:top w:val="none" w:sz="0" w:space="0" w:color="auto"/>
                <w:left w:val="none" w:sz="0" w:space="0" w:color="auto"/>
                <w:bottom w:val="none" w:sz="0" w:space="0" w:color="auto"/>
                <w:right w:val="none" w:sz="0" w:space="0" w:color="auto"/>
              </w:divBdr>
            </w:div>
            <w:div w:id="1922331588">
              <w:marLeft w:val="0"/>
              <w:marRight w:val="0"/>
              <w:marTop w:val="0"/>
              <w:marBottom w:val="0"/>
              <w:divBdr>
                <w:top w:val="none" w:sz="0" w:space="0" w:color="auto"/>
                <w:left w:val="none" w:sz="0" w:space="0" w:color="auto"/>
                <w:bottom w:val="none" w:sz="0" w:space="0" w:color="auto"/>
                <w:right w:val="none" w:sz="0" w:space="0" w:color="auto"/>
              </w:divBdr>
            </w:div>
            <w:div w:id="1041713252">
              <w:marLeft w:val="0"/>
              <w:marRight w:val="0"/>
              <w:marTop w:val="0"/>
              <w:marBottom w:val="0"/>
              <w:divBdr>
                <w:top w:val="none" w:sz="0" w:space="0" w:color="auto"/>
                <w:left w:val="none" w:sz="0" w:space="0" w:color="auto"/>
                <w:bottom w:val="none" w:sz="0" w:space="0" w:color="auto"/>
                <w:right w:val="none" w:sz="0" w:space="0" w:color="auto"/>
              </w:divBdr>
            </w:div>
            <w:div w:id="1407918400">
              <w:marLeft w:val="0"/>
              <w:marRight w:val="0"/>
              <w:marTop w:val="0"/>
              <w:marBottom w:val="0"/>
              <w:divBdr>
                <w:top w:val="none" w:sz="0" w:space="0" w:color="auto"/>
                <w:left w:val="none" w:sz="0" w:space="0" w:color="auto"/>
                <w:bottom w:val="none" w:sz="0" w:space="0" w:color="auto"/>
                <w:right w:val="none" w:sz="0" w:space="0" w:color="auto"/>
              </w:divBdr>
            </w:div>
            <w:div w:id="737289452">
              <w:marLeft w:val="0"/>
              <w:marRight w:val="0"/>
              <w:marTop w:val="0"/>
              <w:marBottom w:val="0"/>
              <w:divBdr>
                <w:top w:val="none" w:sz="0" w:space="0" w:color="auto"/>
                <w:left w:val="none" w:sz="0" w:space="0" w:color="auto"/>
                <w:bottom w:val="none" w:sz="0" w:space="0" w:color="auto"/>
                <w:right w:val="none" w:sz="0" w:space="0" w:color="auto"/>
              </w:divBdr>
            </w:div>
            <w:div w:id="2114276857">
              <w:marLeft w:val="0"/>
              <w:marRight w:val="0"/>
              <w:marTop w:val="0"/>
              <w:marBottom w:val="0"/>
              <w:divBdr>
                <w:top w:val="none" w:sz="0" w:space="0" w:color="auto"/>
                <w:left w:val="none" w:sz="0" w:space="0" w:color="auto"/>
                <w:bottom w:val="none" w:sz="0" w:space="0" w:color="auto"/>
                <w:right w:val="none" w:sz="0" w:space="0" w:color="auto"/>
              </w:divBdr>
            </w:div>
          </w:divsChild>
        </w:div>
        <w:div w:id="23600946">
          <w:marLeft w:val="0"/>
          <w:marRight w:val="0"/>
          <w:marTop w:val="0"/>
          <w:marBottom w:val="0"/>
          <w:divBdr>
            <w:top w:val="none" w:sz="0" w:space="0" w:color="auto"/>
            <w:left w:val="none" w:sz="0" w:space="0" w:color="auto"/>
            <w:bottom w:val="none" w:sz="0" w:space="0" w:color="auto"/>
            <w:right w:val="none" w:sz="0" w:space="0" w:color="auto"/>
          </w:divBdr>
          <w:divsChild>
            <w:div w:id="1857961099">
              <w:marLeft w:val="0"/>
              <w:marRight w:val="0"/>
              <w:marTop w:val="0"/>
              <w:marBottom w:val="0"/>
              <w:divBdr>
                <w:top w:val="none" w:sz="0" w:space="0" w:color="auto"/>
                <w:left w:val="none" w:sz="0" w:space="0" w:color="auto"/>
                <w:bottom w:val="none" w:sz="0" w:space="0" w:color="auto"/>
                <w:right w:val="none" w:sz="0" w:space="0" w:color="auto"/>
              </w:divBdr>
            </w:div>
            <w:div w:id="775758920">
              <w:marLeft w:val="0"/>
              <w:marRight w:val="0"/>
              <w:marTop w:val="0"/>
              <w:marBottom w:val="0"/>
              <w:divBdr>
                <w:top w:val="none" w:sz="0" w:space="0" w:color="auto"/>
                <w:left w:val="none" w:sz="0" w:space="0" w:color="auto"/>
                <w:bottom w:val="none" w:sz="0" w:space="0" w:color="auto"/>
                <w:right w:val="none" w:sz="0" w:space="0" w:color="auto"/>
              </w:divBdr>
            </w:div>
            <w:div w:id="2008509247">
              <w:marLeft w:val="0"/>
              <w:marRight w:val="0"/>
              <w:marTop w:val="0"/>
              <w:marBottom w:val="0"/>
              <w:divBdr>
                <w:top w:val="none" w:sz="0" w:space="0" w:color="auto"/>
                <w:left w:val="none" w:sz="0" w:space="0" w:color="auto"/>
                <w:bottom w:val="none" w:sz="0" w:space="0" w:color="auto"/>
                <w:right w:val="none" w:sz="0" w:space="0" w:color="auto"/>
              </w:divBdr>
            </w:div>
            <w:div w:id="1704788040">
              <w:marLeft w:val="0"/>
              <w:marRight w:val="0"/>
              <w:marTop w:val="0"/>
              <w:marBottom w:val="0"/>
              <w:divBdr>
                <w:top w:val="none" w:sz="0" w:space="0" w:color="auto"/>
                <w:left w:val="none" w:sz="0" w:space="0" w:color="auto"/>
                <w:bottom w:val="none" w:sz="0" w:space="0" w:color="auto"/>
                <w:right w:val="none" w:sz="0" w:space="0" w:color="auto"/>
              </w:divBdr>
            </w:div>
            <w:div w:id="1447851745">
              <w:marLeft w:val="0"/>
              <w:marRight w:val="0"/>
              <w:marTop w:val="0"/>
              <w:marBottom w:val="0"/>
              <w:divBdr>
                <w:top w:val="none" w:sz="0" w:space="0" w:color="auto"/>
                <w:left w:val="none" w:sz="0" w:space="0" w:color="auto"/>
                <w:bottom w:val="none" w:sz="0" w:space="0" w:color="auto"/>
                <w:right w:val="none" w:sz="0" w:space="0" w:color="auto"/>
              </w:divBdr>
            </w:div>
            <w:div w:id="280501845">
              <w:marLeft w:val="0"/>
              <w:marRight w:val="0"/>
              <w:marTop w:val="0"/>
              <w:marBottom w:val="0"/>
              <w:divBdr>
                <w:top w:val="none" w:sz="0" w:space="0" w:color="auto"/>
                <w:left w:val="none" w:sz="0" w:space="0" w:color="auto"/>
                <w:bottom w:val="none" w:sz="0" w:space="0" w:color="auto"/>
                <w:right w:val="none" w:sz="0" w:space="0" w:color="auto"/>
              </w:divBdr>
            </w:div>
            <w:div w:id="841047188">
              <w:marLeft w:val="0"/>
              <w:marRight w:val="0"/>
              <w:marTop w:val="0"/>
              <w:marBottom w:val="0"/>
              <w:divBdr>
                <w:top w:val="none" w:sz="0" w:space="0" w:color="auto"/>
                <w:left w:val="none" w:sz="0" w:space="0" w:color="auto"/>
                <w:bottom w:val="none" w:sz="0" w:space="0" w:color="auto"/>
                <w:right w:val="none" w:sz="0" w:space="0" w:color="auto"/>
              </w:divBdr>
            </w:div>
            <w:div w:id="1066798631">
              <w:marLeft w:val="0"/>
              <w:marRight w:val="0"/>
              <w:marTop w:val="0"/>
              <w:marBottom w:val="0"/>
              <w:divBdr>
                <w:top w:val="none" w:sz="0" w:space="0" w:color="auto"/>
                <w:left w:val="none" w:sz="0" w:space="0" w:color="auto"/>
                <w:bottom w:val="none" w:sz="0" w:space="0" w:color="auto"/>
                <w:right w:val="none" w:sz="0" w:space="0" w:color="auto"/>
              </w:divBdr>
            </w:div>
            <w:div w:id="120269521">
              <w:marLeft w:val="0"/>
              <w:marRight w:val="0"/>
              <w:marTop w:val="0"/>
              <w:marBottom w:val="0"/>
              <w:divBdr>
                <w:top w:val="none" w:sz="0" w:space="0" w:color="auto"/>
                <w:left w:val="none" w:sz="0" w:space="0" w:color="auto"/>
                <w:bottom w:val="none" w:sz="0" w:space="0" w:color="auto"/>
                <w:right w:val="none" w:sz="0" w:space="0" w:color="auto"/>
              </w:divBdr>
            </w:div>
            <w:div w:id="481821535">
              <w:marLeft w:val="0"/>
              <w:marRight w:val="0"/>
              <w:marTop w:val="0"/>
              <w:marBottom w:val="0"/>
              <w:divBdr>
                <w:top w:val="none" w:sz="0" w:space="0" w:color="auto"/>
                <w:left w:val="none" w:sz="0" w:space="0" w:color="auto"/>
                <w:bottom w:val="none" w:sz="0" w:space="0" w:color="auto"/>
                <w:right w:val="none" w:sz="0" w:space="0" w:color="auto"/>
              </w:divBdr>
            </w:div>
            <w:div w:id="1484159751">
              <w:marLeft w:val="0"/>
              <w:marRight w:val="0"/>
              <w:marTop w:val="0"/>
              <w:marBottom w:val="0"/>
              <w:divBdr>
                <w:top w:val="none" w:sz="0" w:space="0" w:color="auto"/>
                <w:left w:val="none" w:sz="0" w:space="0" w:color="auto"/>
                <w:bottom w:val="none" w:sz="0" w:space="0" w:color="auto"/>
                <w:right w:val="none" w:sz="0" w:space="0" w:color="auto"/>
              </w:divBdr>
            </w:div>
            <w:div w:id="1999724910">
              <w:marLeft w:val="0"/>
              <w:marRight w:val="0"/>
              <w:marTop w:val="0"/>
              <w:marBottom w:val="0"/>
              <w:divBdr>
                <w:top w:val="none" w:sz="0" w:space="0" w:color="auto"/>
                <w:left w:val="none" w:sz="0" w:space="0" w:color="auto"/>
                <w:bottom w:val="none" w:sz="0" w:space="0" w:color="auto"/>
                <w:right w:val="none" w:sz="0" w:space="0" w:color="auto"/>
              </w:divBdr>
            </w:div>
            <w:div w:id="1883323019">
              <w:marLeft w:val="0"/>
              <w:marRight w:val="0"/>
              <w:marTop w:val="0"/>
              <w:marBottom w:val="0"/>
              <w:divBdr>
                <w:top w:val="none" w:sz="0" w:space="0" w:color="auto"/>
                <w:left w:val="none" w:sz="0" w:space="0" w:color="auto"/>
                <w:bottom w:val="none" w:sz="0" w:space="0" w:color="auto"/>
                <w:right w:val="none" w:sz="0" w:space="0" w:color="auto"/>
              </w:divBdr>
            </w:div>
            <w:div w:id="28993325">
              <w:marLeft w:val="0"/>
              <w:marRight w:val="0"/>
              <w:marTop w:val="0"/>
              <w:marBottom w:val="0"/>
              <w:divBdr>
                <w:top w:val="none" w:sz="0" w:space="0" w:color="auto"/>
                <w:left w:val="none" w:sz="0" w:space="0" w:color="auto"/>
                <w:bottom w:val="none" w:sz="0" w:space="0" w:color="auto"/>
                <w:right w:val="none" w:sz="0" w:space="0" w:color="auto"/>
              </w:divBdr>
            </w:div>
            <w:div w:id="1498039714">
              <w:marLeft w:val="0"/>
              <w:marRight w:val="0"/>
              <w:marTop w:val="0"/>
              <w:marBottom w:val="0"/>
              <w:divBdr>
                <w:top w:val="none" w:sz="0" w:space="0" w:color="auto"/>
                <w:left w:val="none" w:sz="0" w:space="0" w:color="auto"/>
                <w:bottom w:val="none" w:sz="0" w:space="0" w:color="auto"/>
                <w:right w:val="none" w:sz="0" w:space="0" w:color="auto"/>
              </w:divBdr>
            </w:div>
            <w:div w:id="2094277703">
              <w:marLeft w:val="0"/>
              <w:marRight w:val="0"/>
              <w:marTop w:val="0"/>
              <w:marBottom w:val="0"/>
              <w:divBdr>
                <w:top w:val="none" w:sz="0" w:space="0" w:color="auto"/>
                <w:left w:val="none" w:sz="0" w:space="0" w:color="auto"/>
                <w:bottom w:val="none" w:sz="0" w:space="0" w:color="auto"/>
                <w:right w:val="none" w:sz="0" w:space="0" w:color="auto"/>
              </w:divBdr>
            </w:div>
            <w:div w:id="1521624898">
              <w:marLeft w:val="0"/>
              <w:marRight w:val="0"/>
              <w:marTop w:val="0"/>
              <w:marBottom w:val="0"/>
              <w:divBdr>
                <w:top w:val="none" w:sz="0" w:space="0" w:color="auto"/>
                <w:left w:val="none" w:sz="0" w:space="0" w:color="auto"/>
                <w:bottom w:val="none" w:sz="0" w:space="0" w:color="auto"/>
                <w:right w:val="none" w:sz="0" w:space="0" w:color="auto"/>
              </w:divBdr>
            </w:div>
            <w:div w:id="584920435">
              <w:marLeft w:val="0"/>
              <w:marRight w:val="0"/>
              <w:marTop w:val="0"/>
              <w:marBottom w:val="0"/>
              <w:divBdr>
                <w:top w:val="none" w:sz="0" w:space="0" w:color="auto"/>
                <w:left w:val="none" w:sz="0" w:space="0" w:color="auto"/>
                <w:bottom w:val="none" w:sz="0" w:space="0" w:color="auto"/>
                <w:right w:val="none" w:sz="0" w:space="0" w:color="auto"/>
              </w:divBdr>
            </w:div>
            <w:div w:id="216550771">
              <w:marLeft w:val="0"/>
              <w:marRight w:val="0"/>
              <w:marTop w:val="0"/>
              <w:marBottom w:val="0"/>
              <w:divBdr>
                <w:top w:val="none" w:sz="0" w:space="0" w:color="auto"/>
                <w:left w:val="none" w:sz="0" w:space="0" w:color="auto"/>
                <w:bottom w:val="none" w:sz="0" w:space="0" w:color="auto"/>
                <w:right w:val="none" w:sz="0" w:space="0" w:color="auto"/>
              </w:divBdr>
            </w:div>
            <w:div w:id="240870867">
              <w:marLeft w:val="0"/>
              <w:marRight w:val="0"/>
              <w:marTop w:val="0"/>
              <w:marBottom w:val="0"/>
              <w:divBdr>
                <w:top w:val="none" w:sz="0" w:space="0" w:color="auto"/>
                <w:left w:val="none" w:sz="0" w:space="0" w:color="auto"/>
                <w:bottom w:val="none" w:sz="0" w:space="0" w:color="auto"/>
                <w:right w:val="none" w:sz="0" w:space="0" w:color="auto"/>
              </w:divBdr>
            </w:div>
          </w:divsChild>
        </w:div>
        <w:div w:id="1733041909">
          <w:marLeft w:val="0"/>
          <w:marRight w:val="0"/>
          <w:marTop w:val="0"/>
          <w:marBottom w:val="0"/>
          <w:divBdr>
            <w:top w:val="none" w:sz="0" w:space="0" w:color="auto"/>
            <w:left w:val="none" w:sz="0" w:space="0" w:color="auto"/>
            <w:bottom w:val="none" w:sz="0" w:space="0" w:color="auto"/>
            <w:right w:val="none" w:sz="0" w:space="0" w:color="auto"/>
          </w:divBdr>
          <w:divsChild>
            <w:div w:id="1689867662">
              <w:marLeft w:val="0"/>
              <w:marRight w:val="0"/>
              <w:marTop w:val="0"/>
              <w:marBottom w:val="0"/>
              <w:divBdr>
                <w:top w:val="none" w:sz="0" w:space="0" w:color="auto"/>
                <w:left w:val="none" w:sz="0" w:space="0" w:color="auto"/>
                <w:bottom w:val="none" w:sz="0" w:space="0" w:color="auto"/>
                <w:right w:val="none" w:sz="0" w:space="0" w:color="auto"/>
              </w:divBdr>
            </w:div>
            <w:div w:id="1152138087">
              <w:marLeft w:val="0"/>
              <w:marRight w:val="0"/>
              <w:marTop w:val="0"/>
              <w:marBottom w:val="0"/>
              <w:divBdr>
                <w:top w:val="none" w:sz="0" w:space="0" w:color="auto"/>
                <w:left w:val="none" w:sz="0" w:space="0" w:color="auto"/>
                <w:bottom w:val="none" w:sz="0" w:space="0" w:color="auto"/>
                <w:right w:val="none" w:sz="0" w:space="0" w:color="auto"/>
              </w:divBdr>
            </w:div>
            <w:div w:id="144930131">
              <w:marLeft w:val="0"/>
              <w:marRight w:val="0"/>
              <w:marTop w:val="0"/>
              <w:marBottom w:val="0"/>
              <w:divBdr>
                <w:top w:val="none" w:sz="0" w:space="0" w:color="auto"/>
                <w:left w:val="none" w:sz="0" w:space="0" w:color="auto"/>
                <w:bottom w:val="none" w:sz="0" w:space="0" w:color="auto"/>
                <w:right w:val="none" w:sz="0" w:space="0" w:color="auto"/>
              </w:divBdr>
            </w:div>
            <w:div w:id="185751085">
              <w:marLeft w:val="0"/>
              <w:marRight w:val="0"/>
              <w:marTop w:val="0"/>
              <w:marBottom w:val="0"/>
              <w:divBdr>
                <w:top w:val="none" w:sz="0" w:space="0" w:color="auto"/>
                <w:left w:val="none" w:sz="0" w:space="0" w:color="auto"/>
                <w:bottom w:val="none" w:sz="0" w:space="0" w:color="auto"/>
                <w:right w:val="none" w:sz="0" w:space="0" w:color="auto"/>
              </w:divBdr>
            </w:div>
            <w:div w:id="453864046">
              <w:marLeft w:val="0"/>
              <w:marRight w:val="0"/>
              <w:marTop w:val="0"/>
              <w:marBottom w:val="0"/>
              <w:divBdr>
                <w:top w:val="none" w:sz="0" w:space="0" w:color="auto"/>
                <w:left w:val="none" w:sz="0" w:space="0" w:color="auto"/>
                <w:bottom w:val="none" w:sz="0" w:space="0" w:color="auto"/>
                <w:right w:val="none" w:sz="0" w:space="0" w:color="auto"/>
              </w:divBdr>
            </w:div>
            <w:div w:id="164367548">
              <w:marLeft w:val="0"/>
              <w:marRight w:val="0"/>
              <w:marTop w:val="0"/>
              <w:marBottom w:val="0"/>
              <w:divBdr>
                <w:top w:val="none" w:sz="0" w:space="0" w:color="auto"/>
                <w:left w:val="none" w:sz="0" w:space="0" w:color="auto"/>
                <w:bottom w:val="none" w:sz="0" w:space="0" w:color="auto"/>
                <w:right w:val="none" w:sz="0" w:space="0" w:color="auto"/>
              </w:divBdr>
            </w:div>
            <w:div w:id="580869848">
              <w:marLeft w:val="0"/>
              <w:marRight w:val="0"/>
              <w:marTop w:val="0"/>
              <w:marBottom w:val="0"/>
              <w:divBdr>
                <w:top w:val="none" w:sz="0" w:space="0" w:color="auto"/>
                <w:left w:val="none" w:sz="0" w:space="0" w:color="auto"/>
                <w:bottom w:val="none" w:sz="0" w:space="0" w:color="auto"/>
                <w:right w:val="none" w:sz="0" w:space="0" w:color="auto"/>
              </w:divBdr>
            </w:div>
            <w:div w:id="951471103">
              <w:marLeft w:val="0"/>
              <w:marRight w:val="0"/>
              <w:marTop w:val="0"/>
              <w:marBottom w:val="0"/>
              <w:divBdr>
                <w:top w:val="none" w:sz="0" w:space="0" w:color="auto"/>
                <w:left w:val="none" w:sz="0" w:space="0" w:color="auto"/>
                <w:bottom w:val="none" w:sz="0" w:space="0" w:color="auto"/>
                <w:right w:val="none" w:sz="0" w:space="0" w:color="auto"/>
              </w:divBdr>
            </w:div>
            <w:div w:id="648052264">
              <w:marLeft w:val="0"/>
              <w:marRight w:val="0"/>
              <w:marTop w:val="0"/>
              <w:marBottom w:val="0"/>
              <w:divBdr>
                <w:top w:val="none" w:sz="0" w:space="0" w:color="auto"/>
                <w:left w:val="none" w:sz="0" w:space="0" w:color="auto"/>
                <w:bottom w:val="none" w:sz="0" w:space="0" w:color="auto"/>
                <w:right w:val="none" w:sz="0" w:space="0" w:color="auto"/>
              </w:divBdr>
            </w:div>
            <w:div w:id="2060006629">
              <w:marLeft w:val="0"/>
              <w:marRight w:val="0"/>
              <w:marTop w:val="0"/>
              <w:marBottom w:val="0"/>
              <w:divBdr>
                <w:top w:val="none" w:sz="0" w:space="0" w:color="auto"/>
                <w:left w:val="none" w:sz="0" w:space="0" w:color="auto"/>
                <w:bottom w:val="none" w:sz="0" w:space="0" w:color="auto"/>
                <w:right w:val="none" w:sz="0" w:space="0" w:color="auto"/>
              </w:divBdr>
            </w:div>
            <w:div w:id="1471678509">
              <w:marLeft w:val="0"/>
              <w:marRight w:val="0"/>
              <w:marTop w:val="0"/>
              <w:marBottom w:val="0"/>
              <w:divBdr>
                <w:top w:val="none" w:sz="0" w:space="0" w:color="auto"/>
                <w:left w:val="none" w:sz="0" w:space="0" w:color="auto"/>
                <w:bottom w:val="none" w:sz="0" w:space="0" w:color="auto"/>
                <w:right w:val="none" w:sz="0" w:space="0" w:color="auto"/>
              </w:divBdr>
            </w:div>
            <w:div w:id="750128851">
              <w:marLeft w:val="0"/>
              <w:marRight w:val="0"/>
              <w:marTop w:val="0"/>
              <w:marBottom w:val="0"/>
              <w:divBdr>
                <w:top w:val="none" w:sz="0" w:space="0" w:color="auto"/>
                <w:left w:val="none" w:sz="0" w:space="0" w:color="auto"/>
                <w:bottom w:val="none" w:sz="0" w:space="0" w:color="auto"/>
                <w:right w:val="none" w:sz="0" w:space="0" w:color="auto"/>
              </w:divBdr>
            </w:div>
            <w:div w:id="854536179">
              <w:marLeft w:val="0"/>
              <w:marRight w:val="0"/>
              <w:marTop w:val="0"/>
              <w:marBottom w:val="0"/>
              <w:divBdr>
                <w:top w:val="none" w:sz="0" w:space="0" w:color="auto"/>
                <w:left w:val="none" w:sz="0" w:space="0" w:color="auto"/>
                <w:bottom w:val="none" w:sz="0" w:space="0" w:color="auto"/>
                <w:right w:val="none" w:sz="0" w:space="0" w:color="auto"/>
              </w:divBdr>
            </w:div>
            <w:div w:id="501626667">
              <w:marLeft w:val="0"/>
              <w:marRight w:val="0"/>
              <w:marTop w:val="0"/>
              <w:marBottom w:val="0"/>
              <w:divBdr>
                <w:top w:val="none" w:sz="0" w:space="0" w:color="auto"/>
                <w:left w:val="none" w:sz="0" w:space="0" w:color="auto"/>
                <w:bottom w:val="none" w:sz="0" w:space="0" w:color="auto"/>
                <w:right w:val="none" w:sz="0" w:space="0" w:color="auto"/>
              </w:divBdr>
            </w:div>
            <w:div w:id="901142312">
              <w:marLeft w:val="0"/>
              <w:marRight w:val="0"/>
              <w:marTop w:val="0"/>
              <w:marBottom w:val="0"/>
              <w:divBdr>
                <w:top w:val="none" w:sz="0" w:space="0" w:color="auto"/>
                <w:left w:val="none" w:sz="0" w:space="0" w:color="auto"/>
                <w:bottom w:val="none" w:sz="0" w:space="0" w:color="auto"/>
                <w:right w:val="none" w:sz="0" w:space="0" w:color="auto"/>
              </w:divBdr>
            </w:div>
            <w:div w:id="1666399252">
              <w:marLeft w:val="0"/>
              <w:marRight w:val="0"/>
              <w:marTop w:val="0"/>
              <w:marBottom w:val="0"/>
              <w:divBdr>
                <w:top w:val="none" w:sz="0" w:space="0" w:color="auto"/>
                <w:left w:val="none" w:sz="0" w:space="0" w:color="auto"/>
                <w:bottom w:val="none" w:sz="0" w:space="0" w:color="auto"/>
                <w:right w:val="none" w:sz="0" w:space="0" w:color="auto"/>
              </w:divBdr>
            </w:div>
            <w:div w:id="1277638177">
              <w:marLeft w:val="0"/>
              <w:marRight w:val="0"/>
              <w:marTop w:val="0"/>
              <w:marBottom w:val="0"/>
              <w:divBdr>
                <w:top w:val="none" w:sz="0" w:space="0" w:color="auto"/>
                <w:left w:val="none" w:sz="0" w:space="0" w:color="auto"/>
                <w:bottom w:val="none" w:sz="0" w:space="0" w:color="auto"/>
                <w:right w:val="none" w:sz="0" w:space="0" w:color="auto"/>
              </w:divBdr>
            </w:div>
            <w:div w:id="2089231177">
              <w:marLeft w:val="0"/>
              <w:marRight w:val="0"/>
              <w:marTop w:val="0"/>
              <w:marBottom w:val="0"/>
              <w:divBdr>
                <w:top w:val="none" w:sz="0" w:space="0" w:color="auto"/>
                <w:left w:val="none" w:sz="0" w:space="0" w:color="auto"/>
                <w:bottom w:val="none" w:sz="0" w:space="0" w:color="auto"/>
                <w:right w:val="none" w:sz="0" w:space="0" w:color="auto"/>
              </w:divBdr>
            </w:div>
            <w:div w:id="532307178">
              <w:marLeft w:val="0"/>
              <w:marRight w:val="0"/>
              <w:marTop w:val="0"/>
              <w:marBottom w:val="0"/>
              <w:divBdr>
                <w:top w:val="none" w:sz="0" w:space="0" w:color="auto"/>
                <w:left w:val="none" w:sz="0" w:space="0" w:color="auto"/>
                <w:bottom w:val="none" w:sz="0" w:space="0" w:color="auto"/>
                <w:right w:val="none" w:sz="0" w:space="0" w:color="auto"/>
              </w:divBdr>
            </w:div>
            <w:div w:id="766342398">
              <w:marLeft w:val="0"/>
              <w:marRight w:val="0"/>
              <w:marTop w:val="0"/>
              <w:marBottom w:val="0"/>
              <w:divBdr>
                <w:top w:val="none" w:sz="0" w:space="0" w:color="auto"/>
                <w:left w:val="none" w:sz="0" w:space="0" w:color="auto"/>
                <w:bottom w:val="none" w:sz="0" w:space="0" w:color="auto"/>
                <w:right w:val="none" w:sz="0" w:space="0" w:color="auto"/>
              </w:divBdr>
            </w:div>
          </w:divsChild>
        </w:div>
        <w:div w:id="1655641278">
          <w:marLeft w:val="0"/>
          <w:marRight w:val="0"/>
          <w:marTop w:val="0"/>
          <w:marBottom w:val="0"/>
          <w:divBdr>
            <w:top w:val="none" w:sz="0" w:space="0" w:color="auto"/>
            <w:left w:val="none" w:sz="0" w:space="0" w:color="auto"/>
            <w:bottom w:val="none" w:sz="0" w:space="0" w:color="auto"/>
            <w:right w:val="none" w:sz="0" w:space="0" w:color="auto"/>
          </w:divBdr>
          <w:divsChild>
            <w:div w:id="350448740">
              <w:marLeft w:val="0"/>
              <w:marRight w:val="0"/>
              <w:marTop w:val="0"/>
              <w:marBottom w:val="0"/>
              <w:divBdr>
                <w:top w:val="none" w:sz="0" w:space="0" w:color="auto"/>
                <w:left w:val="none" w:sz="0" w:space="0" w:color="auto"/>
                <w:bottom w:val="none" w:sz="0" w:space="0" w:color="auto"/>
                <w:right w:val="none" w:sz="0" w:space="0" w:color="auto"/>
              </w:divBdr>
            </w:div>
            <w:div w:id="1693605734">
              <w:marLeft w:val="0"/>
              <w:marRight w:val="0"/>
              <w:marTop w:val="0"/>
              <w:marBottom w:val="0"/>
              <w:divBdr>
                <w:top w:val="none" w:sz="0" w:space="0" w:color="auto"/>
                <w:left w:val="none" w:sz="0" w:space="0" w:color="auto"/>
                <w:bottom w:val="none" w:sz="0" w:space="0" w:color="auto"/>
                <w:right w:val="none" w:sz="0" w:space="0" w:color="auto"/>
              </w:divBdr>
            </w:div>
            <w:div w:id="2007393102">
              <w:marLeft w:val="0"/>
              <w:marRight w:val="0"/>
              <w:marTop w:val="0"/>
              <w:marBottom w:val="0"/>
              <w:divBdr>
                <w:top w:val="none" w:sz="0" w:space="0" w:color="auto"/>
                <w:left w:val="none" w:sz="0" w:space="0" w:color="auto"/>
                <w:bottom w:val="none" w:sz="0" w:space="0" w:color="auto"/>
                <w:right w:val="none" w:sz="0" w:space="0" w:color="auto"/>
              </w:divBdr>
            </w:div>
            <w:div w:id="1194490866">
              <w:marLeft w:val="0"/>
              <w:marRight w:val="0"/>
              <w:marTop w:val="0"/>
              <w:marBottom w:val="0"/>
              <w:divBdr>
                <w:top w:val="none" w:sz="0" w:space="0" w:color="auto"/>
                <w:left w:val="none" w:sz="0" w:space="0" w:color="auto"/>
                <w:bottom w:val="none" w:sz="0" w:space="0" w:color="auto"/>
                <w:right w:val="none" w:sz="0" w:space="0" w:color="auto"/>
              </w:divBdr>
            </w:div>
            <w:div w:id="617177797">
              <w:marLeft w:val="0"/>
              <w:marRight w:val="0"/>
              <w:marTop w:val="0"/>
              <w:marBottom w:val="0"/>
              <w:divBdr>
                <w:top w:val="none" w:sz="0" w:space="0" w:color="auto"/>
                <w:left w:val="none" w:sz="0" w:space="0" w:color="auto"/>
                <w:bottom w:val="none" w:sz="0" w:space="0" w:color="auto"/>
                <w:right w:val="none" w:sz="0" w:space="0" w:color="auto"/>
              </w:divBdr>
            </w:div>
            <w:div w:id="376510001">
              <w:marLeft w:val="0"/>
              <w:marRight w:val="0"/>
              <w:marTop w:val="0"/>
              <w:marBottom w:val="0"/>
              <w:divBdr>
                <w:top w:val="none" w:sz="0" w:space="0" w:color="auto"/>
                <w:left w:val="none" w:sz="0" w:space="0" w:color="auto"/>
                <w:bottom w:val="none" w:sz="0" w:space="0" w:color="auto"/>
                <w:right w:val="none" w:sz="0" w:space="0" w:color="auto"/>
              </w:divBdr>
            </w:div>
            <w:div w:id="2018460496">
              <w:marLeft w:val="0"/>
              <w:marRight w:val="0"/>
              <w:marTop w:val="0"/>
              <w:marBottom w:val="0"/>
              <w:divBdr>
                <w:top w:val="none" w:sz="0" w:space="0" w:color="auto"/>
                <w:left w:val="none" w:sz="0" w:space="0" w:color="auto"/>
                <w:bottom w:val="none" w:sz="0" w:space="0" w:color="auto"/>
                <w:right w:val="none" w:sz="0" w:space="0" w:color="auto"/>
              </w:divBdr>
            </w:div>
            <w:div w:id="580484545">
              <w:marLeft w:val="0"/>
              <w:marRight w:val="0"/>
              <w:marTop w:val="0"/>
              <w:marBottom w:val="0"/>
              <w:divBdr>
                <w:top w:val="none" w:sz="0" w:space="0" w:color="auto"/>
                <w:left w:val="none" w:sz="0" w:space="0" w:color="auto"/>
                <w:bottom w:val="none" w:sz="0" w:space="0" w:color="auto"/>
                <w:right w:val="none" w:sz="0" w:space="0" w:color="auto"/>
              </w:divBdr>
            </w:div>
            <w:div w:id="1327169749">
              <w:marLeft w:val="0"/>
              <w:marRight w:val="0"/>
              <w:marTop w:val="0"/>
              <w:marBottom w:val="0"/>
              <w:divBdr>
                <w:top w:val="none" w:sz="0" w:space="0" w:color="auto"/>
                <w:left w:val="none" w:sz="0" w:space="0" w:color="auto"/>
                <w:bottom w:val="none" w:sz="0" w:space="0" w:color="auto"/>
                <w:right w:val="none" w:sz="0" w:space="0" w:color="auto"/>
              </w:divBdr>
            </w:div>
            <w:div w:id="1331323849">
              <w:marLeft w:val="0"/>
              <w:marRight w:val="0"/>
              <w:marTop w:val="0"/>
              <w:marBottom w:val="0"/>
              <w:divBdr>
                <w:top w:val="none" w:sz="0" w:space="0" w:color="auto"/>
                <w:left w:val="none" w:sz="0" w:space="0" w:color="auto"/>
                <w:bottom w:val="none" w:sz="0" w:space="0" w:color="auto"/>
                <w:right w:val="none" w:sz="0" w:space="0" w:color="auto"/>
              </w:divBdr>
            </w:div>
            <w:div w:id="2138912727">
              <w:marLeft w:val="0"/>
              <w:marRight w:val="0"/>
              <w:marTop w:val="0"/>
              <w:marBottom w:val="0"/>
              <w:divBdr>
                <w:top w:val="none" w:sz="0" w:space="0" w:color="auto"/>
                <w:left w:val="none" w:sz="0" w:space="0" w:color="auto"/>
                <w:bottom w:val="none" w:sz="0" w:space="0" w:color="auto"/>
                <w:right w:val="none" w:sz="0" w:space="0" w:color="auto"/>
              </w:divBdr>
            </w:div>
            <w:div w:id="523330777">
              <w:marLeft w:val="0"/>
              <w:marRight w:val="0"/>
              <w:marTop w:val="0"/>
              <w:marBottom w:val="0"/>
              <w:divBdr>
                <w:top w:val="none" w:sz="0" w:space="0" w:color="auto"/>
                <w:left w:val="none" w:sz="0" w:space="0" w:color="auto"/>
                <w:bottom w:val="none" w:sz="0" w:space="0" w:color="auto"/>
                <w:right w:val="none" w:sz="0" w:space="0" w:color="auto"/>
              </w:divBdr>
            </w:div>
            <w:div w:id="1963533819">
              <w:marLeft w:val="0"/>
              <w:marRight w:val="0"/>
              <w:marTop w:val="0"/>
              <w:marBottom w:val="0"/>
              <w:divBdr>
                <w:top w:val="none" w:sz="0" w:space="0" w:color="auto"/>
                <w:left w:val="none" w:sz="0" w:space="0" w:color="auto"/>
                <w:bottom w:val="none" w:sz="0" w:space="0" w:color="auto"/>
                <w:right w:val="none" w:sz="0" w:space="0" w:color="auto"/>
              </w:divBdr>
            </w:div>
            <w:div w:id="630525289">
              <w:marLeft w:val="0"/>
              <w:marRight w:val="0"/>
              <w:marTop w:val="0"/>
              <w:marBottom w:val="0"/>
              <w:divBdr>
                <w:top w:val="none" w:sz="0" w:space="0" w:color="auto"/>
                <w:left w:val="none" w:sz="0" w:space="0" w:color="auto"/>
                <w:bottom w:val="none" w:sz="0" w:space="0" w:color="auto"/>
                <w:right w:val="none" w:sz="0" w:space="0" w:color="auto"/>
              </w:divBdr>
            </w:div>
            <w:div w:id="699362403">
              <w:marLeft w:val="0"/>
              <w:marRight w:val="0"/>
              <w:marTop w:val="0"/>
              <w:marBottom w:val="0"/>
              <w:divBdr>
                <w:top w:val="none" w:sz="0" w:space="0" w:color="auto"/>
                <w:left w:val="none" w:sz="0" w:space="0" w:color="auto"/>
                <w:bottom w:val="none" w:sz="0" w:space="0" w:color="auto"/>
                <w:right w:val="none" w:sz="0" w:space="0" w:color="auto"/>
              </w:divBdr>
            </w:div>
            <w:div w:id="734861375">
              <w:marLeft w:val="0"/>
              <w:marRight w:val="0"/>
              <w:marTop w:val="0"/>
              <w:marBottom w:val="0"/>
              <w:divBdr>
                <w:top w:val="none" w:sz="0" w:space="0" w:color="auto"/>
                <w:left w:val="none" w:sz="0" w:space="0" w:color="auto"/>
                <w:bottom w:val="none" w:sz="0" w:space="0" w:color="auto"/>
                <w:right w:val="none" w:sz="0" w:space="0" w:color="auto"/>
              </w:divBdr>
            </w:div>
            <w:div w:id="786197123">
              <w:marLeft w:val="0"/>
              <w:marRight w:val="0"/>
              <w:marTop w:val="0"/>
              <w:marBottom w:val="0"/>
              <w:divBdr>
                <w:top w:val="none" w:sz="0" w:space="0" w:color="auto"/>
                <w:left w:val="none" w:sz="0" w:space="0" w:color="auto"/>
                <w:bottom w:val="none" w:sz="0" w:space="0" w:color="auto"/>
                <w:right w:val="none" w:sz="0" w:space="0" w:color="auto"/>
              </w:divBdr>
            </w:div>
            <w:div w:id="1340236656">
              <w:marLeft w:val="0"/>
              <w:marRight w:val="0"/>
              <w:marTop w:val="0"/>
              <w:marBottom w:val="0"/>
              <w:divBdr>
                <w:top w:val="none" w:sz="0" w:space="0" w:color="auto"/>
                <w:left w:val="none" w:sz="0" w:space="0" w:color="auto"/>
                <w:bottom w:val="none" w:sz="0" w:space="0" w:color="auto"/>
                <w:right w:val="none" w:sz="0" w:space="0" w:color="auto"/>
              </w:divBdr>
            </w:div>
          </w:divsChild>
        </w:div>
        <w:div w:id="1750613390">
          <w:marLeft w:val="0"/>
          <w:marRight w:val="0"/>
          <w:marTop w:val="0"/>
          <w:marBottom w:val="0"/>
          <w:divBdr>
            <w:top w:val="none" w:sz="0" w:space="0" w:color="auto"/>
            <w:left w:val="none" w:sz="0" w:space="0" w:color="auto"/>
            <w:bottom w:val="none" w:sz="0" w:space="0" w:color="auto"/>
            <w:right w:val="none" w:sz="0" w:space="0" w:color="auto"/>
          </w:divBdr>
          <w:divsChild>
            <w:div w:id="103118966">
              <w:marLeft w:val="-75"/>
              <w:marRight w:val="0"/>
              <w:marTop w:val="30"/>
              <w:marBottom w:val="30"/>
              <w:divBdr>
                <w:top w:val="none" w:sz="0" w:space="0" w:color="auto"/>
                <w:left w:val="none" w:sz="0" w:space="0" w:color="auto"/>
                <w:bottom w:val="none" w:sz="0" w:space="0" w:color="auto"/>
                <w:right w:val="none" w:sz="0" w:space="0" w:color="auto"/>
              </w:divBdr>
              <w:divsChild>
                <w:div w:id="1073308439">
                  <w:marLeft w:val="0"/>
                  <w:marRight w:val="0"/>
                  <w:marTop w:val="0"/>
                  <w:marBottom w:val="0"/>
                  <w:divBdr>
                    <w:top w:val="none" w:sz="0" w:space="0" w:color="auto"/>
                    <w:left w:val="none" w:sz="0" w:space="0" w:color="auto"/>
                    <w:bottom w:val="none" w:sz="0" w:space="0" w:color="auto"/>
                    <w:right w:val="none" w:sz="0" w:space="0" w:color="auto"/>
                  </w:divBdr>
                  <w:divsChild>
                    <w:div w:id="1219173987">
                      <w:marLeft w:val="0"/>
                      <w:marRight w:val="0"/>
                      <w:marTop w:val="0"/>
                      <w:marBottom w:val="0"/>
                      <w:divBdr>
                        <w:top w:val="none" w:sz="0" w:space="0" w:color="auto"/>
                        <w:left w:val="none" w:sz="0" w:space="0" w:color="auto"/>
                        <w:bottom w:val="none" w:sz="0" w:space="0" w:color="auto"/>
                        <w:right w:val="none" w:sz="0" w:space="0" w:color="auto"/>
                      </w:divBdr>
                    </w:div>
                  </w:divsChild>
                </w:div>
                <w:div w:id="207304816">
                  <w:marLeft w:val="0"/>
                  <w:marRight w:val="0"/>
                  <w:marTop w:val="0"/>
                  <w:marBottom w:val="0"/>
                  <w:divBdr>
                    <w:top w:val="none" w:sz="0" w:space="0" w:color="auto"/>
                    <w:left w:val="none" w:sz="0" w:space="0" w:color="auto"/>
                    <w:bottom w:val="none" w:sz="0" w:space="0" w:color="auto"/>
                    <w:right w:val="none" w:sz="0" w:space="0" w:color="auto"/>
                  </w:divBdr>
                  <w:divsChild>
                    <w:div w:id="207886627">
                      <w:marLeft w:val="0"/>
                      <w:marRight w:val="0"/>
                      <w:marTop w:val="0"/>
                      <w:marBottom w:val="0"/>
                      <w:divBdr>
                        <w:top w:val="none" w:sz="0" w:space="0" w:color="auto"/>
                        <w:left w:val="none" w:sz="0" w:space="0" w:color="auto"/>
                        <w:bottom w:val="none" w:sz="0" w:space="0" w:color="auto"/>
                        <w:right w:val="none" w:sz="0" w:space="0" w:color="auto"/>
                      </w:divBdr>
                    </w:div>
                    <w:div w:id="786703685">
                      <w:marLeft w:val="0"/>
                      <w:marRight w:val="0"/>
                      <w:marTop w:val="0"/>
                      <w:marBottom w:val="0"/>
                      <w:divBdr>
                        <w:top w:val="none" w:sz="0" w:space="0" w:color="auto"/>
                        <w:left w:val="none" w:sz="0" w:space="0" w:color="auto"/>
                        <w:bottom w:val="none" w:sz="0" w:space="0" w:color="auto"/>
                        <w:right w:val="none" w:sz="0" w:space="0" w:color="auto"/>
                      </w:divBdr>
                    </w:div>
                    <w:div w:id="1247879140">
                      <w:marLeft w:val="0"/>
                      <w:marRight w:val="0"/>
                      <w:marTop w:val="0"/>
                      <w:marBottom w:val="0"/>
                      <w:divBdr>
                        <w:top w:val="none" w:sz="0" w:space="0" w:color="auto"/>
                        <w:left w:val="none" w:sz="0" w:space="0" w:color="auto"/>
                        <w:bottom w:val="none" w:sz="0" w:space="0" w:color="auto"/>
                        <w:right w:val="none" w:sz="0" w:space="0" w:color="auto"/>
                      </w:divBdr>
                    </w:div>
                    <w:div w:id="1899245524">
                      <w:marLeft w:val="0"/>
                      <w:marRight w:val="0"/>
                      <w:marTop w:val="0"/>
                      <w:marBottom w:val="0"/>
                      <w:divBdr>
                        <w:top w:val="none" w:sz="0" w:space="0" w:color="auto"/>
                        <w:left w:val="none" w:sz="0" w:space="0" w:color="auto"/>
                        <w:bottom w:val="none" w:sz="0" w:space="0" w:color="auto"/>
                        <w:right w:val="none" w:sz="0" w:space="0" w:color="auto"/>
                      </w:divBdr>
                    </w:div>
                    <w:div w:id="380860955">
                      <w:marLeft w:val="0"/>
                      <w:marRight w:val="0"/>
                      <w:marTop w:val="0"/>
                      <w:marBottom w:val="0"/>
                      <w:divBdr>
                        <w:top w:val="none" w:sz="0" w:space="0" w:color="auto"/>
                        <w:left w:val="none" w:sz="0" w:space="0" w:color="auto"/>
                        <w:bottom w:val="none" w:sz="0" w:space="0" w:color="auto"/>
                        <w:right w:val="none" w:sz="0" w:space="0" w:color="auto"/>
                      </w:divBdr>
                    </w:div>
                    <w:div w:id="412161558">
                      <w:marLeft w:val="0"/>
                      <w:marRight w:val="0"/>
                      <w:marTop w:val="0"/>
                      <w:marBottom w:val="0"/>
                      <w:divBdr>
                        <w:top w:val="none" w:sz="0" w:space="0" w:color="auto"/>
                        <w:left w:val="none" w:sz="0" w:space="0" w:color="auto"/>
                        <w:bottom w:val="none" w:sz="0" w:space="0" w:color="auto"/>
                        <w:right w:val="none" w:sz="0" w:space="0" w:color="auto"/>
                      </w:divBdr>
                    </w:div>
                    <w:div w:id="1690445057">
                      <w:marLeft w:val="0"/>
                      <w:marRight w:val="0"/>
                      <w:marTop w:val="0"/>
                      <w:marBottom w:val="0"/>
                      <w:divBdr>
                        <w:top w:val="none" w:sz="0" w:space="0" w:color="auto"/>
                        <w:left w:val="none" w:sz="0" w:space="0" w:color="auto"/>
                        <w:bottom w:val="none" w:sz="0" w:space="0" w:color="auto"/>
                        <w:right w:val="none" w:sz="0" w:space="0" w:color="auto"/>
                      </w:divBdr>
                    </w:div>
                    <w:div w:id="149827841">
                      <w:marLeft w:val="0"/>
                      <w:marRight w:val="0"/>
                      <w:marTop w:val="0"/>
                      <w:marBottom w:val="0"/>
                      <w:divBdr>
                        <w:top w:val="none" w:sz="0" w:space="0" w:color="auto"/>
                        <w:left w:val="none" w:sz="0" w:space="0" w:color="auto"/>
                        <w:bottom w:val="none" w:sz="0" w:space="0" w:color="auto"/>
                        <w:right w:val="none" w:sz="0" w:space="0" w:color="auto"/>
                      </w:divBdr>
                    </w:div>
                  </w:divsChild>
                </w:div>
                <w:div w:id="318389934">
                  <w:marLeft w:val="0"/>
                  <w:marRight w:val="0"/>
                  <w:marTop w:val="0"/>
                  <w:marBottom w:val="0"/>
                  <w:divBdr>
                    <w:top w:val="none" w:sz="0" w:space="0" w:color="auto"/>
                    <w:left w:val="none" w:sz="0" w:space="0" w:color="auto"/>
                    <w:bottom w:val="none" w:sz="0" w:space="0" w:color="auto"/>
                    <w:right w:val="none" w:sz="0" w:space="0" w:color="auto"/>
                  </w:divBdr>
                  <w:divsChild>
                    <w:div w:id="1065253463">
                      <w:marLeft w:val="0"/>
                      <w:marRight w:val="0"/>
                      <w:marTop w:val="0"/>
                      <w:marBottom w:val="0"/>
                      <w:divBdr>
                        <w:top w:val="none" w:sz="0" w:space="0" w:color="auto"/>
                        <w:left w:val="none" w:sz="0" w:space="0" w:color="auto"/>
                        <w:bottom w:val="none" w:sz="0" w:space="0" w:color="auto"/>
                        <w:right w:val="none" w:sz="0" w:space="0" w:color="auto"/>
                      </w:divBdr>
                    </w:div>
                  </w:divsChild>
                </w:div>
                <w:div w:id="1776050173">
                  <w:marLeft w:val="0"/>
                  <w:marRight w:val="0"/>
                  <w:marTop w:val="0"/>
                  <w:marBottom w:val="0"/>
                  <w:divBdr>
                    <w:top w:val="none" w:sz="0" w:space="0" w:color="auto"/>
                    <w:left w:val="none" w:sz="0" w:space="0" w:color="auto"/>
                    <w:bottom w:val="none" w:sz="0" w:space="0" w:color="auto"/>
                    <w:right w:val="none" w:sz="0" w:space="0" w:color="auto"/>
                  </w:divBdr>
                  <w:divsChild>
                    <w:div w:id="1089812069">
                      <w:marLeft w:val="0"/>
                      <w:marRight w:val="0"/>
                      <w:marTop w:val="0"/>
                      <w:marBottom w:val="0"/>
                      <w:divBdr>
                        <w:top w:val="none" w:sz="0" w:space="0" w:color="auto"/>
                        <w:left w:val="none" w:sz="0" w:space="0" w:color="auto"/>
                        <w:bottom w:val="none" w:sz="0" w:space="0" w:color="auto"/>
                        <w:right w:val="none" w:sz="0" w:space="0" w:color="auto"/>
                      </w:divBdr>
                    </w:div>
                  </w:divsChild>
                </w:div>
                <w:div w:id="1746997378">
                  <w:marLeft w:val="0"/>
                  <w:marRight w:val="0"/>
                  <w:marTop w:val="0"/>
                  <w:marBottom w:val="0"/>
                  <w:divBdr>
                    <w:top w:val="none" w:sz="0" w:space="0" w:color="auto"/>
                    <w:left w:val="none" w:sz="0" w:space="0" w:color="auto"/>
                    <w:bottom w:val="none" w:sz="0" w:space="0" w:color="auto"/>
                    <w:right w:val="none" w:sz="0" w:space="0" w:color="auto"/>
                  </w:divBdr>
                  <w:divsChild>
                    <w:div w:id="577834331">
                      <w:marLeft w:val="0"/>
                      <w:marRight w:val="0"/>
                      <w:marTop w:val="0"/>
                      <w:marBottom w:val="0"/>
                      <w:divBdr>
                        <w:top w:val="none" w:sz="0" w:space="0" w:color="auto"/>
                        <w:left w:val="none" w:sz="0" w:space="0" w:color="auto"/>
                        <w:bottom w:val="none" w:sz="0" w:space="0" w:color="auto"/>
                        <w:right w:val="none" w:sz="0" w:space="0" w:color="auto"/>
                      </w:divBdr>
                    </w:div>
                  </w:divsChild>
                </w:div>
                <w:div w:id="1806046096">
                  <w:marLeft w:val="0"/>
                  <w:marRight w:val="0"/>
                  <w:marTop w:val="0"/>
                  <w:marBottom w:val="0"/>
                  <w:divBdr>
                    <w:top w:val="none" w:sz="0" w:space="0" w:color="auto"/>
                    <w:left w:val="none" w:sz="0" w:space="0" w:color="auto"/>
                    <w:bottom w:val="none" w:sz="0" w:space="0" w:color="auto"/>
                    <w:right w:val="none" w:sz="0" w:space="0" w:color="auto"/>
                  </w:divBdr>
                  <w:divsChild>
                    <w:div w:id="123608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69476">
          <w:marLeft w:val="0"/>
          <w:marRight w:val="0"/>
          <w:marTop w:val="0"/>
          <w:marBottom w:val="0"/>
          <w:divBdr>
            <w:top w:val="none" w:sz="0" w:space="0" w:color="auto"/>
            <w:left w:val="none" w:sz="0" w:space="0" w:color="auto"/>
            <w:bottom w:val="none" w:sz="0" w:space="0" w:color="auto"/>
            <w:right w:val="none" w:sz="0" w:space="0" w:color="auto"/>
          </w:divBdr>
          <w:divsChild>
            <w:div w:id="74203429">
              <w:marLeft w:val="0"/>
              <w:marRight w:val="0"/>
              <w:marTop w:val="0"/>
              <w:marBottom w:val="0"/>
              <w:divBdr>
                <w:top w:val="none" w:sz="0" w:space="0" w:color="auto"/>
                <w:left w:val="none" w:sz="0" w:space="0" w:color="auto"/>
                <w:bottom w:val="none" w:sz="0" w:space="0" w:color="auto"/>
                <w:right w:val="none" w:sz="0" w:space="0" w:color="auto"/>
              </w:divBdr>
            </w:div>
            <w:div w:id="268970359">
              <w:marLeft w:val="0"/>
              <w:marRight w:val="0"/>
              <w:marTop w:val="0"/>
              <w:marBottom w:val="0"/>
              <w:divBdr>
                <w:top w:val="none" w:sz="0" w:space="0" w:color="auto"/>
                <w:left w:val="none" w:sz="0" w:space="0" w:color="auto"/>
                <w:bottom w:val="none" w:sz="0" w:space="0" w:color="auto"/>
                <w:right w:val="none" w:sz="0" w:space="0" w:color="auto"/>
              </w:divBdr>
            </w:div>
            <w:div w:id="1276669007">
              <w:marLeft w:val="0"/>
              <w:marRight w:val="0"/>
              <w:marTop w:val="0"/>
              <w:marBottom w:val="0"/>
              <w:divBdr>
                <w:top w:val="none" w:sz="0" w:space="0" w:color="auto"/>
                <w:left w:val="none" w:sz="0" w:space="0" w:color="auto"/>
                <w:bottom w:val="none" w:sz="0" w:space="0" w:color="auto"/>
                <w:right w:val="none" w:sz="0" w:space="0" w:color="auto"/>
              </w:divBdr>
            </w:div>
            <w:div w:id="764228107">
              <w:marLeft w:val="0"/>
              <w:marRight w:val="0"/>
              <w:marTop w:val="0"/>
              <w:marBottom w:val="0"/>
              <w:divBdr>
                <w:top w:val="none" w:sz="0" w:space="0" w:color="auto"/>
                <w:left w:val="none" w:sz="0" w:space="0" w:color="auto"/>
                <w:bottom w:val="none" w:sz="0" w:space="0" w:color="auto"/>
                <w:right w:val="none" w:sz="0" w:space="0" w:color="auto"/>
              </w:divBdr>
            </w:div>
            <w:div w:id="1937012033">
              <w:marLeft w:val="0"/>
              <w:marRight w:val="0"/>
              <w:marTop w:val="0"/>
              <w:marBottom w:val="0"/>
              <w:divBdr>
                <w:top w:val="none" w:sz="0" w:space="0" w:color="auto"/>
                <w:left w:val="none" w:sz="0" w:space="0" w:color="auto"/>
                <w:bottom w:val="none" w:sz="0" w:space="0" w:color="auto"/>
                <w:right w:val="none" w:sz="0" w:space="0" w:color="auto"/>
              </w:divBdr>
            </w:div>
            <w:div w:id="1947349452">
              <w:marLeft w:val="0"/>
              <w:marRight w:val="0"/>
              <w:marTop w:val="0"/>
              <w:marBottom w:val="0"/>
              <w:divBdr>
                <w:top w:val="none" w:sz="0" w:space="0" w:color="auto"/>
                <w:left w:val="none" w:sz="0" w:space="0" w:color="auto"/>
                <w:bottom w:val="none" w:sz="0" w:space="0" w:color="auto"/>
                <w:right w:val="none" w:sz="0" w:space="0" w:color="auto"/>
              </w:divBdr>
            </w:div>
            <w:div w:id="60374154">
              <w:marLeft w:val="0"/>
              <w:marRight w:val="0"/>
              <w:marTop w:val="0"/>
              <w:marBottom w:val="0"/>
              <w:divBdr>
                <w:top w:val="none" w:sz="0" w:space="0" w:color="auto"/>
                <w:left w:val="none" w:sz="0" w:space="0" w:color="auto"/>
                <w:bottom w:val="none" w:sz="0" w:space="0" w:color="auto"/>
                <w:right w:val="none" w:sz="0" w:space="0" w:color="auto"/>
              </w:divBdr>
            </w:div>
            <w:div w:id="70741763">
              <w:marLeft w:val="0"/>
              <w:marRight w:val="0"/>
              <w:marTop w:val="0"/>
              <w:marBottom w:val="0"/>
              <w:divBdr>
                <w:top w:val="none" w:sz="0" w:space="0" w:color="auto"/>
                <w:left w:val="none" w:sz="0" w:space="0" w:color="auto"/>
                <w:bottom w:val="none" w:sz="0" w:space="0" w:color="auto"/>
                <w:right w:val="none" w:sz="0" w:space="0" w:color="auto"/>
              </w:divBdr>
            </w:div>
            <w:div w:id="2052114">
              <w:marLeft w:val="0"/>
              <w:marRight w:val="0"/>
              <w:marTop w:val="0"/>
              <w:marBottom w:val="0"/>
              <w:divBdr>
                <w:top w:val="none" w:sz="0" w:space="0" w:color="auto"/>
                <w:left w:val="none" w:sz="0" w:space="0" w:color="auto"/>
                <w:bottom w:val="none" w:sz="0" w:space="0" w:color="auto"/>
                <w:right w:val="none" w:sz="0" w:space="0" w:color="auto"/>
              </w:divBdr>
            </w:div>
            <w:div w:id="1431975144">
              <w:marLeft w:val="0"/>
              <w:marRight w:val="0"/>
              <w:marTop w:val="0"/>
              <w:marBottom w:val="0"/>
              <w:divBdr>
                <w:top w:val="none" w:sz="0" w:space="0" w:color="auto"/>
                <w:left w:val="none" w:sz="0" w:space="0" w:color="auto"/>
                <w:bottom w:val="none" w:sz="0" w:space="0" w:color="auto"/>
                <w:right w:val="none" w:sz="0" w:space="0" w:color="auto"/>
              </w:divBdr>
            </w:div>
            <w:div w:id="1104880026">
              <w:marLeft w:val="0"/>
              <w:marRight w:val="0"/>
              <w:marTop w:val="0"/>
              <w:marBottom w:val="0"/>
              <w:divBdr>
                <w:top w:val="none" w:sz="0" w:space="0" w:color="auto"/>
                <w:left w:val="none" w:sz="0" w:space="0" w:color="auto"/>
                <w:bottom w:val="none" w:sz="0" w:space="0" w:color="auto"/>
                <w:right w:val="none" w:sz="0" w:space="0" w:color="auto"/>
              </w:divBdr>
            </w:div>
            <w:div w:id="470832090">
              <w:marLeft w:val="0"/>
              <w:marRight w:val="0"/>
              <w:marTop w:val="0"/>
              <w:marBottom w:val="0"/>
              <w:divBdr>
                <w:top w:val="none" w:sz="0" w:space="0" w:color="auto"/>
                <w:left w:val="none" w:sz="0" w:space="0" w:color="auto"/>
                <w:bottom w:val="none" w:sz="0" w:space="0" w:color="auto"/>
                <w:right w:val="none" w:sz="0" w:space="0" w:color="auto"/>
              </w:divBdr>
            </w:div>
            <w:div w:id="51277935">
              <w:marLeft w:val="0"/>
              <w:marRight w:val="0"/>
              <w:marTop w:val="0"/>
              <w:marBottom w:val="0"/>
              <w:divBdr>
                <w:top w:val="none" w:sz="0" w:space="0" w:color="auto"/>
                <w:left w:val="none" w:sz="0" w:space="0" w:color="auto"/>
                <w:bottom w:val="none" w:sz="0" w:space="0" w:color="auto"/>
                <w:right w:val="none" w:sz="0" w:space="0" w:color="auto"/>
              </w:divBdr>
            </w:div>
            <w:div w:id="220333210">
              <w:marLeft w:val="0"/>
              <w:marRight w:val="0"/>
              <w:marTop w:val="0"/>
              <w:marBottom w:val="0"/>
              <w:divBdr>
                <w:top w:val="none" w:sz="0" w:space="0" w:color="auto"/>
                <w:left w:val="none" w:sz="0" w:space="0" w:color="auto"/>
                <w:bottom w:val="none" w:sz="0" w:space="0" w:color="auto"/>
                <w:right w:val="none" w:sz="0" w:space="0" w:color="auto"/>
              </w:divBdr>
            </w:div>
            <w:div w:id="1671834515">
              <w:marLeft w:val="0"/>
              <w:marRight w:val="0"/>
              <w:marTop w:val="0"/>
              <w:marBottom w:val="0"/>
              <w:divBdr>
                <w:top w:val="none" w:sz="0" w:space="0" w:color="auto"/>
                <w:left w:val="none" w:sz="0" w:space="0" w:color="auto"/>
                <w:bottom w:val="none" w:sz="0" w:space="0" w:color="auto"/>
                <w:right w:val="none" w:sz="0" w:space="0" w:color="auto"/>
              </w:divBdr>
            </w:div>
            <w:div w:id="1031341112">
              <w:marLeft w:val="0"/>
              <w:marRight w:val="0"/>
              <w:marTop w:val="0"/>
              <w:marBottom w:val="0"/>
              <w:divBdr>
                <w:top w:val="none" w:sz="0" w:space="0" w:color="auto"/>
                <w:left w:val="none" w:sz="0" w:space="0" w:color="auto"/>
                <w:bottom w:val="none" w:sz="0" w:space="0" w:color="auto"/>
                <w:right w:val="none" w:sz="0" w:space="0" w:color="auto"/>
              </w:divBdr>
            </w:div>
          </w:divsChild>
        </w:div>
        <w:div w:id="1692415357">
          <w:marLeft w:val="0"/>
          <w:marRight w:val="0"/>
          <w:marTop w:val="0"/>
          <w:marBottom w:val="0"/>
          <w:divBdr>
            <w:top w:val="none" w:sz="0" w:space="0" w:color="auto"/>
            <w:left w:val="none" w:sz="0" w:space="0" w:color="auto"/>
            <w:bottom w:val="none" w:sz="0" w:space="0" w:color="auto"/>
            <w:right w:val="none" w:sz="0" w:space="0" w:color="auto"/>
          </w:divBdr>
          <w:divsChild>
            <w:div w:id="2001537544">
              <w:marLeft w:val="-75"/>
              <w:marRight w:val="0"/>
              <w:marTop w:val="30"/>
              <w:marBottom w:val="30"/>
              <w:divBdr>
                <w:top w:val="none" w:sz="0" w:space="0" w:color="auto"/>
                <w:left w:val="none" w:sz="0" w:space="0" w:color="auto"/>
                <w:bottom w:val="none" w:sz="0" w:space="0" w:color="auto"/>
                <w:right w:val="none" w:sz="0" w:space="0" w:color="auto"/>
              </w:divBdr>
              <w:divsChild>
                <w:div w:id="936408502">
                  <w:marLeft w:val="0"/>
                  <w:marRight w:val="0"/>
                  <w:marTop w:val="0"/>
                  <w:marBottom w:val="0"/>
                  <w:divBdr>
                    <w:top w:val="none" w:sz="0" w:space="0" w:color="auto"/>
                    <w:left w:val="none" w:sz="0" w:space="0" w:color="auto"/>
                    <w:bottom w:val="none" w:sz="0" w:space="0" w:color="auto"/>
                    <w:right w:val="none" w:sz="0" w:space="0" w:color="auto"/>
                  </w:divBdr>
                  <w:divsChild>
                    <w:div w:id="1354649123">
                      <w:marLeft w:val="0"/>
                      <w:marRight w:val="0"/>
                      <w:marTop w:val="0"/>
                      <w:marBottom w:val="0"/>
                      <w:divBdr>
                        <w:top w:val="none" w:sz="0" w:space="0" w:color="auto"/>
                        <w:left w:val="none" w:sz="0" w:space="0" w:color="auto"/>
                        <w:bottom w:val="none" w:sz="0" w:space="0" w:color="auto"/>
                        <w:right w:val="none" w:sz="0" w:space="0" w:color="auto"/>
                      </w:divBdr>
                    </w:div>
                  </w:divsChild>
                </w:div>
                <w:div w:id="1003971295">
                  <w:marLeft w:val="0"/>
                  <w:marRight w:val="0"/>
                  <w:marTop w:val="0"/>
                  <w:marBottom w:val="0"/>
                  <w:divBdr>
                    <w:top w:val="none" w:sz="0" w:space="0" w:color="auto"/>
                    <w:left w:val="none" w:sz="0" w:space="0" w:color="auto"/>
                    <w:bottom w:val="none" w:sz="0" w:space="0" w:color="auto"/>
                    <w:right w:val="none" w:sz="0" w:space="0" w:color="auto"/>
                  </w:divBdr>
                  <w:divsChild>
                    <w:div w:id="194846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923855">
          <w:marLeft w:val="0"/>
          <w:marRight w:val="0"/>
          <w:marTop w:val="0"/>
          <w:marBottom w:val="0"/>
          <w:divBdr>
            <w:top w:val="none" w:sz="0" w:space="0" w:color="auto"/>
            <w:left w:val="none" w:sz="0" w:space="0" w:color="auto"/>
            <w:bottom w:val="none" w:sz="0" w:space="0" w:color="auto"/>
            <w:right w:val="none" w:sz="0" w:space="0" w:color="auto"/>
          </w:divBdr>
          <w:divsChild>
            <w:div w:id="634414223">
              <w:marLeft w:val="0"/>
              <w:marRight w:val="0"/>
              <w:marTop w:val="0"/>
              <w:marBottom w:val="0"/>
              <w:divBdr>
                <w:top w:val="none" w:sz="0" w:space="0" w:color="auto"/>
                <w:left w:val="none" w:sz="0" w:space="0" w:color="auto"/>
                <w:bottom w:val="none" w:sz="0" w:space="0" w:color="auto"/>
                <w:right w:val="none" w:sz="0" w:space="0" w:color="auto"/>
              </w:divBdr>
            </w:div>
            <w:div w:id="1903829216">
              <w:marLeft w:val="0"/>
              <w:marRight w:val="0"/>
              <w:marTop w:val="0"/>
              <w:marBottom w:val="0"/>
              <w:divBdr>
                <w:top w:val="none" w:sz="0" w:space="0" w:color="auto"/>
                <w:left w:val="none" w:sz="0" w:space="0" w:color="auto"/>
                <w:bottom w:val="none" w:sz="0" w:space="0" w:color="auto"/>
                <w:right w:val="none" w:sz="0" w:space="0" w:color="auto"/>
              </w:divBdr>
            </w:div>
            <w:div w:id="70082149">
              <w:marLeft w:val="0"/>
              <w:marRight w:val="0"/>
              <w:marTop w:val="0"/>
              <w:marBottom w:val="0"/>
              <w:divBdr>
                <w:top w:val="none" w:sz="0" w:space="0" w:color="auto"/>
                <w:left w:val="none" w:sz="0" w:space="0" w:color="auto"/>
                <w:bottom w:val="none" w:sz="0" w:space="0" w:color="auto"/>
                <w:right w:val="none" w:sz="0" w:space="0" w:color="auto"/>
              </w:divBdr>
            </w:div>
            <w:div w:id="1658535700">
              <w:marLeft w:val="0"/>
              <w:marRight w:val="0"/>
              <w:marTop w:val="0"/>
              <w:marBottom w:val="0"/>
              <w:divBdr>
                <w:top w:val="none" w:sz="0" w:space="0" w:color="auto"/>
                <w:left w:val="none" w:sz="0" w:space="0" w:color="auto"/>
                <w:bottom w:val="none" w:sz="0" w:space="0" w:color="auto"/>
                <w:right w:val="none" w:sz="0" w:space="0" w:color="auto"/>
              </w:divBdr>
            </w:div>
            <w:div w:id="1564415767">
              <w:marLeft w:val="0"/>
              <w:marRight w:val="0"/>
              <w:marTop w:val="0"/>
              <w:marBottom w:val="0"/>
              <w:divBdr>
                <w:top w:val="none" w:sz="0" w:space="0" w:color="auto"/>
                <w:left w:val="none" w:sz="0" w:space="0" w:color="auto"/>
                <w:bottom w:val="none" w:sz="0" w:space="0" w:color="auto"/>
                <w:right w:val="none" w:sz="0" w:space="0" w:color="auto"/>
              </w:divBdr>
            </w:div>
            <w:div w:id="1420176209">
              <w:marLeft w:val="0"/>
              <w:marRight w:val="0"/>
              <w:marTop w:val="0"/>
              <w:marBottom w:val="0"/>
              <w:divBdr>
                <w:top w:val="none" w:sz="0" w:space="0" w:color="auto"/>
                <w:left w:val="none" w:sz="0" w:space="0" w:color="auto"/>
                <w:bottom w:val="none" w:sz="0" w:space="0" w:color="auto"/>
                <w:right w:val="none" w:sz="0" w:space="0" w:color="auto"/>
              </w:divBdr>
            </w:div>
            <w:div w:id="1709406000">
              <w:marLeft w:val="0"/>
              <w:marRight w:val="0"/>
              <w:marTop w:val="0"/>
              <w:marBottom w:val="0"/>
              <w:divBdr>
                <w:top w:val="none" w:sz="0" w:space="0" w:color="auto"/>
                <w:left w:val="none" w:sz="0" w:space="0" w:color="auto"/>
                <w:bottom w:val="none" w:sz="0" w:space="0" w:color="auto"/>
                <w:right w:val="none" w:sz="0" w:space="0" w:color="auto"/>
              </w:divBdr>
            </w:div>
            <w:div w:id="1056781932">
              <w:marLeft w:val="0"/>
              <w:marRight w:val="0"/>
              <w:marTop w:val="0"/>
              <w:marBottom w:val="0"/>
              <w:divBdr>
                <w:top w:val="none" w:sz="0" w:space="0" w:color="auto"/>
                <w:left w:val="none" w:sz="0" w:space="0" w:color="auto"/>
                <w:bottom w:val="none" w:sz="0" w:space="0" w:color="auto"/>
                <w:right w:val="none" w:sz="0" w:space="0" w:color="auto"/>
              </w:divBdr>
            </w:div>
            <w:div w:id="1015300703">
              <w:marLeft w:val="0"/>
              <w:marRight w:val="0"/>
              <w:marTop w:val="0"/>
              <w:marBottom w:val="0"/>
              <w:divBdr>
                <w:top w:val="none" w:sz="0" w:space="0" w:color="auto"/>
                <w:left w:val="none" w:sz="0" w:space="0" w:color="auto"/>
                <w:bottom w:val="none" w:sz="0" w:space="0" w:color="auto"/>
                <w:right w:val="none" w:sz="0" w:space="0" w:color="auto"/>
              </w:divBdr>
            </w:div>
            <w:div w:id="854808446">
              <w:marLeft w:val="0"/>
              <w:marRight w:val="0"/>
              <w:marTop w:val="0"/>
              <w:marBottom w:val="0"/>
              <w:divBdr>
                <w:top w:val="none" w:sz="0" w:space="0" w:color="auto"/>
                <w:left w:val="none" w:sz="0" w:space="0" w:color="auto"/>
                <w:bottom w:val="none" w:sz="0" w:space="0" w:color="auto"/>
                <w:right w:val="none" w:sz="0" w:space="0" w:color="auto"/>
              </w:divBdr>
            </w:div>
            <w:div w:id="556088650">
              <w:marLeft w:val="0"/>
              <w:marRight w:val="0"/>
              <w:marTop w:val="0"/>
              <w:marBottom w:val="0"/>
              <w:divBdr>
                <w:top w:val="none" w:sz="0" w:space="0" w:color="auto"/>
                <w:left w:val="none" w:sz="0" w:space="0" w:color="auto"/>
                <w:bottom w:val="none" w:sz="0" w:space="0" w:color="auto"/>
                <w:right w:val="none" w:sz="0" w:space="0" w:color="auto"/>
              </w:divBdr>
            </w:div>
            <w:div w:id="1585068177">
              <w:marLeft w:val="0"/>
              <w:marRight w:val="0"/>
              <w:marTop w:val="0"/>
              <w:marBottom w:val="0"/>
              <w:divBdr>
                <w:top w:val="none" w:sz="0" w:space="0" w:color="auto"/>
                <w:left w:val="none" w:sz="0" w:space="0" w:color="auto"/>
                <w:bottom w:val="none" w:sz="0" w:space="0" w:color="auto"/>
                <w:right w:val="none" w:sz="0" w:space="0" w:color="auto"/>
              </w:divBdr>
            </w:div>
            <w:div w:id="939028754">
              <w:marLeft w:val="0"/>
              <w:marRight w:val="0"/>
              <w:marTop w:val="0"/>
              <w:marBottom w:val="0"/>
              <w:divBdr>
                <w:top w:val="none" w:sz="0" w:space="0" w:color="auto"/>
                <w:left w:val="none" w:sz="0" w:space="0" w:color="auto"/>
                <w:bottom w:val="none" w:sz="0" w:space="0" w:color="auto"/>
                <w:right w:val="none" w:sz="0" w:space="0" w:color="auto"/>
              </w:divBdr>
            </w:div>
            <w:div w:id="1449199399">
              <w:marLeft w:val="0"/>
              <w:marRight w:val="0"/>
              <w:marTop w:val="0"/>
              <w:marBottom w:val="0"/>
              <w:divBdr>
                <w:top w:val="none" w:sz="0" w:space="0" w:color="auto"/>
                <w:left w:val="none" w:sz="0" w:space="0" w:color="auto"/>
                <w:bottom w:val="none" w:sz="0" w:space="0" w:color="auto"/>
                <w:right w:val="none" w:sz="0" w:space="0" w:color="auto"/>
              </w:divBdr>
            </w:div>
            <w:div w:id="1765106872">
              <w:marLeft w:val="0"/>
              <w:marRight w:val="0"/>
              <w:marTop w:val="0"/>
              <w:marBottom w:val="0"/>
              <w:divBdr>
                <w:top w:val="none" w:sz="0" w:space="0" w:color="auto"/>
                <w:left w:val="none" w:sz="0" w:space="0" w:color="auto"/>
                <w:bottom w:val="none" w:sz="0" w:space="0" w:color="auto"/>
                <w:right w:val="none" w:sz="0" w:space="0" w:color="auto"/>
              </w:divBdr>
            </w:div>
            <w:div w:id="66195864">
              <w:marLeft w:val="0"/>
              <w:marRight w:val="0"/>
              <w:marTop w:val="0"/>
              <w:marBottom w:val="0"/>
              <w:divBdr>
                <w:top w:val="none" w:sz="0" w:space="0" w:color="auto"/>
                <w:left w:val="none" w:sz="0" w:space="0" w:color="auto"/>
                <w:bottom w:val="none" w:sz="0" w:space="0" w:color="auto"/>
                <w:right w:val="none" w:sz="0" w:space="0" w:color="auto"/>
              </w:divBdr>
            </w:div>
            <w:div w:id="2144425645">
              <w:marLeft w:val="0"/>
              <w:marRight w:val="0"/>
              <w:marTop w:val="0"/>
              <w:marBottom w:val="0"/>
              <w:divBdr>
                <w:top w:val="none" w:sz="0" w:space="0" w:color="auto"/>
                <w:left w:val="none" w:sz="0" w:space="0" w:color="auto"/>
                <w:bottom w:val="none" w:sz="0" w:space="0" w:color="auto"/>
                <w:right w:val="none" w:sz="0" w:space="0" w:color="auto"/>
              </w:divBdr>
            </w:div>
            <w:div w:id="1555235400">
              <w:marLeft w:val="0"/>
              <w:marRight w:val="0"/>
              <w:marTop w:val="0"/>
              <w:marBottom w:val="0"/>
              <w:divBdr>
                <w:top w:val="none" w:sz="0" w:space="0" w:color="auto"/>
                <w:left w:val="none" w:sz="0" w:space="0" w:color="auto"/>
                <w:bottom w:val="none" w:sz="0" w:space="0" w:color="auto"/>
                <w:right w:val="none" w:sz="0" w:space="0" w:color="auto"/>
              </w:divBdr>
            </w:div>
            <w:div w:id="471682297">
              <w:marLeft w:val="0"/>
              <w:marRight w:val="0"/>
              <w:marTop w:val="0"/>
              <w:marBottom w:val="0"/>
              <w:divBdr>
                <w:top w:val="none" w:sz="0" w:space="0" w:color="auto"/>
                <w:left w:val="none" w:sz="0" w:space="0" w:color="auto"/>
                <w:bottom w:val="none" w:sz="0" w:space="0" w:color="auto"/>
                <w:right w:val="none" w:sz="0" w:space="0" w:color="auto"/>
              </w:divBdr>
            </w:div>
            <w:div w:id="164053287">
              <w:marLeft w:val="0"/>
              <w:marRight w:val="0"/>
              <w:marTop w:val="0"/>
              <w:marBottom w:val="0"/>
              <w:divBdr>
                <w:top w:val="none" w:sz="0" w:space="0" w:color="auto"/>
                <w:left w:val="none" w:sz="0" w:space="0" w:color="auto"/>
                <w:bottom w:val="none" w:sz="0" w:space="0" w:color="auto"/>
                <w:right w:val="none" w:sz="0" w:space="0" w:color="auto"/>
              </w:divBdr>
            </w:div>
          </w:divsChild>
        </w:div>
        <w:div w:id="712657075">
          <w:marLeft w:val="0"/>
          <w:marRight w:val="0"/>
          <w:marTop w:val="0"/>
          <w:marBottom w:val="0"/>
          <w:divBdr>
            <w:top w:val="none" w:sz="0" w:space="0" w:color="auto"/>
            <w:left w:val="none" w:sz="0" w:space="0" w:color="auto"/>
            <w:bottom w:val="none" w:sz="0" w:space="0" w:color="auto"/>
            <w:right w:val="none" w:sz="0" w:space="0" w:color="auto"/>
          </w:divBdr>
          <w:divsChild>
            <w:div w:id="1768039633">
              <w:marLeft w:val="0"/>
              <w:marRight w:val="0"/>
              <w:marTop w:val="0"/>
              <w:marBottom w:val="0"/>
              <w:divBdr>
                <w:top w:val="none" w:sz="0" w:space="0" w:color="auto"/>
                <w:left w:val="none" w:sz="0" w:space="0" w:color="auto"/>
                <w:bottom w:val="none" w:sz="0" w:space="0" w:color="auto"/>
                <w:right w:val="none" w:sz="0" w:space="0" w:color="auto"/>
              </w:divBdr>
            </w:div>
            <w:div w:id="1715426358">
              <w:marLeft w:val="0"/>
              <w:marRight w:val="0"/>
              <w:marTop w:val="0"/>
              <w:marBottom w:val="0"/>
              <w:divBdr>
                <w:top w:val="none" w:sz="0" w:space="0" w:color="auto"/>
                <w:left w:val="none" w:sz="0" w:space="0" w:color="auto"/>
                <w:bottom w:val="none" w:sz="0" w:space="0" w:color="auto"/>
                <w:right w:val="none" w:sz="0" w:space="0" w:color="auto"/>
              </w:divBdr>
            </w:div>
            <w:div w:id="800265558">
              <w:marLeft w:val="0"/>
              <w:marRight w:val="0"/>
              <w:marTop w:val="0"/>
              <w:marBottom w:val="0"/>
              <w:divBdr>
                <w:top w:val="none" w:sz="0" w:space="0" w:color="auto"/>
                <w:left w:val="none" w:sz="0" w:space="0" w:color="auto"/>
                <w:bottom w:val="none" w:sz="0" w:space="0" w:color="auto"/>
                <w:right w:val="none" w:sz="0" w:space="0" w:color="auto"/>
              </w:divBdr>
            </w:div>
            <w:div w:id="500320542">
              <w:marLeft w:val="0"/>
              <w:marRight w:val="0"/>
              <w:marTop w:val="0"/>
              <w:marBottom w:val="0"/>
              <w:divBdr>
                <w:top w:val="none" w:sz="0" w:space="0" w:color="auto"/>
                <w:left w:val="none" w:sz="0" w:space="0" w:color="auto"/>
                <w:bottom w:val="none" w:sz="0" w:space="0" w:color="auto"/>
                <w:right w:val="none" w:sz="0" w:space="0" w:color="auto"/>
              </w:divBdr>
            </w:div>
            <w:div w:id="791752203">
              <w:marLeft w:val="0"/>
              <w:marRight w:val="0"/>
              <w:marTop w:val="0"/>
              <w:marBottom w:val="0"/>
              <w:divBdr>
                <w:top w:val="none" w:sz="0" w:space="0" w:color="auto"/>
                <w:left w:val="none" w:sz="0" w:space="0" w:color="auto"/>
                <w:bottom w:val="none" w:sz="0" w:space="0" w:color="auto"/>
                <w:right w:val="none" w:sz="0" w:space="0" w:color="auto"/>
              </w:divBdr>
            </w:div>
            <w:div w:id="1991447431">
              <w:marLeft w:val="0"/>
              <w:marRight w:val="0"/>
              <w:marTop w:val="0"/>
              <w:marBottom w:val="0"/>
              <w:divBdr>
                <w:top w:val="none" w:sz="0" w:space="0" w:color="auto"/>
                <w:left w:val="none" w:sz="0" w:space="0" w:color="auto"/>
                <w:bottom w:val="none" w:sz="0" w:space="0" w:color="auto"/>
                <w:right w:val="none" w:sz="0" w:space="0" w:color="auto"/>
              </w:divBdr>
            </w:div>
            <w:div w:id="791287901">
              <w:marLeft w:val="0"/>
              <w:marRight w:val="0"/>
              <w:marTop w:val="0"/>
              <w:marBottom w:val="0"/>
              <w:divBdr>
                <w:top w:val="none" w:sz="0" w:space="0" w:color="auto"/>
                <w:left w:val="none" w:sz="0" w:space="0" w:color="auto"/>
                <w:bottom w:val="none" w:sz="0" w:space="0" w:color="auto"/>
                <w:right w:val="none" w:sz="0" w:space="0" w:color="auto"/>
              </w:divBdr>
            </w:div>
          </w:divsChild>
        </w:div>
        <w:div w:id="192696256">
          <w:marLeft w:val="0"/>
          <w:marRight w:val="0"/>
          <w:marTop w:val="0"/>
          <w:marBottom w:val="0"/>
          <w:divBdr>
            <w:top w:val="none" w:sz="0" w:space="0" w:color="auto"/>
            <w:left w:val="none" w:sz="0" w:space="0" w:color="auto"/>
            <w:bottom w:val="none" w:sz="0" w:space="0" w:color="auto"/>
            <w:right w:val="none" w:sz="0" w:space="0" w:color="auto"/>
          </w:divBdr>
          <w:divsChild>
            <w:div w:id="1553956149">
              <w:marLeft w:val="-75"/>
              <w:marRight w:val="0"/>
              <w:marTop w:val="30"/>
              <w:marBottom w:val="30"/>
              <w:divBdr>
                <w:top w:val="none" w:sz="0" w:space="0" w:color="auto"/>
                <w:left w:val="none" w:sz="0" w:space="0" w:color="auto"/>
                <w:bottom w:val="none" w:sz="0" w:space="0" w:color="auto"/>
                <w:right w:val="none" w:sz="0" w:space="0" w:color="auto"/>
              </w:divBdr>
              <w:divsChild>
                <w:div w:id="1240561641">
                  <w:marLeft w:val="0"/>
                  <w:marRight w:val="0"/>
                  <w:marTop w:val="0"/>
                  <w:marBottom w:val="0"/>
                  <w:divBdr>
                    <w:top w:val="none" w:sz="0" w:space="0" w:color="auto"/>
                    <w:left w:val="none" w:sz="0" w:space="0" w:color="auto"/>
                    <w:bottom w:val="none" w:sz="0" w:space="0" w:color="auto"/>
                    <w:right w:val="none" w:sz="0" w:space="0" w:color="auto"/>
                  </w:divBdr>
                  <w:divsChild>
                    <w:div w:id="582880122">
                      <w:marLeft w:val="0"/>
                      <w:marRight w:val="0"/>
                      <w:marTop w:val="0"/>
                      <w:marBottom w:val="0"/>
                      <w:divBdr>
                        <w:top w:val="none" w:sz="0" w:space="0" w:color="auto"/>
                        <w:left w:val="none" w:sz="0" w:space="0" w:color="auto"/>
                        <w:bottom w:val="none" w:sz="0" w:space="0" w:color="auto"/>
                        <w:right w:val="none" w:sz="0" w:space="0" w:color="auto"/>
                      </w:divBdr>
                    </w:div>
                  </w:divsChild>
                </w:div>
                <w:div w:id="1458376556">
                  <w:marLeft w:val="0"/>
                  <w:marRight w:val="0"/>
                  <w:marTop w:val="0"/>
                  <w:marBottom w:val="0"/>
                  <w:divBdr>
                    <w:top w:val="none" w:sz="0" w:space="0" w:color="auto"/>
                    <w:left w:val="none" w:sz="0" w:space="0" w:color="auto"/>
                    <w:bottom w:val="none" w:sz="0" w:space="0" w:color="auto"/>
                    <w:right w:val="none" w:sz="0" w:space="0" w:color="auto"/>
                  </w:divBdr>
                  <w:divsChild>
                    <w:div w:id="1641497237">
                      <w:marLeft w:val="0"/>
                      <w:marRight w:val="0"/>
                      <w:marTop w:val="0"/>
                      <w:marBottom w:val="0"/>
                      <w:divBdr>
                        <w:top w:val="none" w:sz="0" w:space="0" w:color="auto"/>
                        <w:left w:val="none" w:sz="0" w:space="0" w:color="auto"/>
                        <w:bottom w:val="none" w:sz="0" w:space="0" w:color="auto"/>
                        <w:right w:val="none" w:sz="0" w:space="0" w:color="auto"/>
                      </w:divBdr>
                    </w:div>
                  </w:divsChild>
                </w:div>
                <w:div w:id="645087564">
                  <w:marLeft w:val="0"/>
                  <w:marRight w:val="0"/>
                  <w:marTop w:val="0"/>
                  <w:marBottom w:val="0"/>
                  <w:divBdr>
                    <w:top w:val="none" w:sz="0" w:space="0" w:color="auto"/>
                    <w:left w:val="none" w:sz="0" w:space="0" w:color="auto"/>
                    <w:bottom w:val="none" w:sz="0" w:space="0" w:color="auto"/>
                    <w:right w:val="none" w:sz="0" w:space="0" w:color="auto"/>
                  </w:divBdr>
                  <w:divsChild>
                    <w:div w:id="579099151">
                      <w:marLeft w:val="0"/>
                      <w:marRight w:val="0"/>
                      <w:marTop w:val="0"/>
                      <w:marBottom w:val="0"/>
                      <w:divBdr>
                        <w:top w:val="none" w:sz="0" w:space="0" w:color="auto"/>
                        <w:left w:val="none" w:sz="0" w:space="0" w:color="auto"/>
                        <w:bottom w:val="none" w:sz="0" w:space="0" w:color="auto"/>
                        <w:right w:val="none" w:sz="0" w:space="0" w:color="auto"/>
                      </w:divBdr>
                    </w:div>
                  </w:divsChild>
                </w:div>
                <w:div w:id="1058749805">
                  <w:marLeft w:val="0"/>
                  <w:marRight w:val="0"/>
                  <w:marTop w:val="0"/>
                  <w:marBottom w:val="0"/>
                  <w:divBdr>
                    <w:top w:val="none" w:sz="0" w:space="0" w:color="auto"/>
                    <w:left w:val="none" w:sz="0" w:space="0" w:color="auto"/>
                    <w:bottom w:val="none" w:sz="0" w:space="0" w:color="auto"/>
                    <w:right w:val="none" w:sz="0" w:space="0" w:color="auto"/>
                  </w:divBdr>
                  <w:divsChild>
                    <w:div w:id="734397946">
                      <w:marLeft w:val="0"/>
                      <w:marRight w:val="0"/>
                      <w:marTop w:val="0"/>
                      <w:marBottom w:val="0"/>
                      <w:divBdr>
                        <w:top w:val="none" w:sz="0" w:space="0" w:color="auto"/>
                        <w:left w:val="none" w:sz="0" w:space="0" w:color="auto"/>
                        <w:bottom w:val="none" w:sz="0" w:space="0" w:color="auto"/>
                        <w:right w:val="none" w:sz="0" w:space="0" w:color="auto"/>
                      </w:divBdr>
                    </w:div>
                  </w:divsChild>
                </w:div>
                <w:div w:id="969475023">
                  <w:marLeft w:val="0"/>
                  <w:marRight w:val="0"/>
                  <w:marTop w:val="0"/>
                  <w:marBottom w:val="0"/>
                  <w:divBdr>
                    <w:top w:val="none" w:sz="0" w:space="0" w:color="auto"/>
                    <w:left w:val="none" w:sz="0" w:space="0" w:color="auto"/>
                    <w:bottom w:val="none" w:sz="0" w:space="0" w:color="auto"/>
                    <w:right w:val="none" w:sz="0" w:space="0" w:color="auto"/>
                  </w:divBdr>
                  <w:divsChild>
                    <w:div w:id="353727257">
                      <w:marLeft w:val="0"/>
                      <w:marRight w:val="0"/>
                      <w:marTop w:val="0"/>
                      <w:marBottom w:val="0"/>
                      <w:divBdr>
                        <w:top w:val="none" w:sz="0" w:space="0" w:color="auto"/>
                        <w:left w:val="none" w:sz="0" w:space="0" w:color="auto"/>
                        <w:bottom w:val="none" w:sz="0" w:space="0" w:color="auto"/>
                        <w:right w:val="none" w:sz="0" w:space="0" w:color="auto"/>
                      </w:divBdr>
                    </w:div>
                  </w:divsChild>
                </w:div>
                <w:div w:id="611517979">
                  <w:marLeft w:val="0"/>
                  <w:marRight w:val="0"/>
                  <w:marTop w:val="0"/>
                  <w:marBottom w:val="0"/>
                  <w:divBdr>
                    <w:top w:val="none" w:sz="0" w:space="0" w:color="auto"/>
                    <w:left w:val="none" w:sz="0" w:space="0" w:color="auto"/>
                    <w:bottom w:val="none" w:sz="0" w:space="0" w:color="auto"/>
                    <w:right w:val="none" w:sz="0" w:space="0" w:color="auto"/>
                  </w:divBdr>
                  <w:divsChild>
                    <w:div w:id="79718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143979">
          <w:marLeft w:val="0"/>
          <w:marRight w:val="0"/>
          <w:marTop w:val="0"/>
          <w:marBottom w:val="0"/>
          <w:divBdr>
            <w:top w:val="none" w:sz="0" w:space="0" w:color="auto"/>
            <w:left w:val="none" w:sz="0" w:space="0" w:color="auto"/>
            <w:bottom w:val="none" w:sz="0" w:space="0" w:color="auto"/>
            <w:right w:val="none" w:sz="0" w:space="0" w:color="auto"/>
          </w:divBdr>
          <w:divsChild>
            <w:div w:id="134419653">
              <w:marLeft w:val="0"/>
              <w:marRight w:val="0"/>
              <w:marTop w:val="0"/>
              <w:marBottom w:val="0"/>
              <w:divBdr>
                <w:top w:val="none" w:sz="0" w:space="0" w:color="auto"/>
                <w:left w:val="none" w:sz="0" w:space="0" w:color="auto"/>
                <w:bottom w:val="none" w:sz="0" w:space="0" w:color="auto"/>
                <w:right w:val="none" w:sz="0" w:space="0" w:color="auto"/>
              </w:divBdr>
            </w:div>
            <w:div w:id="308749203">
              <w:marLeft w:val="0"/>
              <w:marRight w:val="0"/>
              <w:marTop w:val="0"/>
              <w:marBottom w:val="0"/>
              <w:divBdr>
                <w:top w:val="none" w:sz="0" w:space="0" w:color="auto"/>
                <w:left w:val="none" w:sz="0" w:space="0" w:color="auto"/>
                <w:bottom w:val="none" w:sz="0" w:space="0" w:color="auto"/>
                <w:right w:val="none" w:sz="0" w:space="0" w:color="auto"/>
              </w:divBdr>
            </w:div>
            <w:div w:id="1505052304">
              <w:marLeft w:val="0"/>
              <w:marRight w:val="0"/>
              <w:marTop w:val="0"/>
              <w:marBottom w:val="0"/>
              <w:divBdr>
                <w:top w:val="none" w:sz="0" w:space="0" w:color="auto"/>
                <w:left w:val="none" w:sz="0" w:space="0" w:color="auto"/>
                <w:bottom w:val="none" w:sz="0" w:space="0" w:color="auto"/>
                <w:right w:val="none" w:sz="0" w:space="0" w:color="auto"/>
              </w:divBdr>
            </w:div>
            <w:div w:id="386150881">
              <w:marLeft w:val="0"/>
              <w:marRight w:val="0"/>
              <w:marTop w:val="0"/>
              <w:marBottom w:val="0"/>
              <w:divBdr>
                <w:top w:val="none" w:sz="0" w:space="0" w:color="auto"/>
                <w:left w:val="none" w:sz="0" w:space="0" w:color="auto"/>
                <w:bottom w:val="none" w:sz="0" w:space="0" w:color="auto"/>
                <w:right w:val="none" w:sz="0" w:space="0" w:color="auto"/>
              </w:divBdr>
            </w:div>
            <w:div w:id="168910727">
              <w:marLeft w:val="0"/>
              <w:marRight w:val="0"/>
              <w:marTop w:val="0"/>
              <w:marBottom w:val="0"/>
              <w:divBdr>
                <w:top w:val="none" w:sz="0" w:space="0" w:color="auto"/>
                <w:left w:val="none" w:sz="0" w:space="0" w:color="auto"/>
                <w:bottom w:val="none" w:sz="0" w:space="0" w:color="auto"/>
                <w:right w:val="none" w:sz="0" w:space="0" w:color="auto"/>
              </w:divBdr>
            </w:div>
            <w:div w:id="1652053601">
              <w:marLeft w:val="0"/>
              <w:marRight w:val="0"/>
              <w:marTop w:val="0"/>
              <w:marBottom w:val="0"/>
              <w:divBdr>
                <w:top w:val="none" w:sz="0" w:space="0" w:color="auto"/>
                <w:left w:val="none" w:sz="0" w:space="0" w:color="auto"/>
                <w:bottom w:val="none" w:sz="0" w:space="0" w:color="auto"/>
                <w:right w:val="none" w:sz="0" w:space="0" w:color="auto"/>
              </w:divBdr>
            </w:div>
          </w:divsChild>
        </w:div>
        <w:div w:id="602956489">
          <w:marLeft w:val="0"/>
          <w:marRight w:val="0"/>
          <w:marTop w:val="0"/>
          <w:marBottom w:val="0"/>
          <w:divBdr>
            <w:top w:val="none" w:sz="0" w:space="0" w:color="auto"/>
            <w:left w:val="none" w:sz="0" w:space="0" w:color="auto"/>
            <w:bottom w:val="none" w:sz="0" w:space="0" w:color="auto"/>
            <w:right w:val="none" w:sz="0" w:space="0" w:color="auto"/>
          </w:divBdr>
          <w:divsChild>
            <w:div w:id="520514138">
              <w:marLeft w:val="-75"/>
              <w:marRight w:val="0"/>
              <w:marTop w:val="30"/>
              <w:marBottom w:val="30"/>
              <w:divBdr>
                <w:top w:val="none" w:sz="0" w:space="0" w:color="auto"/>
                <w:left w:val="none" w:sz="0" w:space="0" w:color="auto"/>
                <w:bottom w:val="none" w:sz="0" w:space="0" w:color="auto"/>
                <w:right w:val="none" w:sz="0" w:space="0" w:color="auto"/>
              </w:divBdr>
              <w:divsChild>
                <w:div w:id="2091848806">
                  <w:marLeft w:val="0"/>
                  <w:marRight w:val="0"/>
                  <w:marTop w:val="0"/>
                  <w:marBottom w:val="0"/>
                  <w:divBdr>
                    <w:top w:val="none" w:sz="0" w:space="0" w:color="auto"/>
                    <w:left w:val="none" w:sz="0" w:space="0" w:color="auto"/>
                    <w:bottom w:val="none" w:sz="0" w:space="0" w:color="auto"/>
                    <w:right w:val="none" w:sz="0" w:space="0" w:color="auto"/>
                  </w:divBdr>
                  <w:divsChild>
                    <w:div w:id="617491692">
                      <w:marLeft w:val="0"/>
                      <w:marRight w:val="0"/>
                      <w:marTop w:val="0"/>
                      <w:marBottom w:val="0"/>
                      <w:divBdr>
                        <w:top w:val="none" w:sz="0" w:space="0" w:color="auto"/>
                        <w:left w:val="none" w:sz="0" w:space="0" w:color="auto"/>
                        <w:bottom w:val="none" w:sz="0" w:space="0" w:color="auto"/>
                        <w:right w:val="none" w:sz="0" w:space="0" w:color="auto"/>
                      </w:divBdr>
                    </w:div>
                  </w:divsChild>
                </w:div>
                <w:div w:id="1252541580">
                  <w:marLeft w:val="0"/>
                  <w:marRight w:val="0"/>
                  <w:marTop w:val="0"/>
                  <w:marBottom w:val="0"/>
                  <w:divBdr>
                    <w:top w:val="none" w:sz="0" w:space="0" w:color="auto"/>
                    <w:left w:val="none" w:sz="0" w:space="0" w:color="auto"/>
                    <w:bottom w:val="none" w:sz="0" w:space="0" w:color="auto"/>
                    <w:right w:val="none" w:sz="0" w:space="0" w:color="auto"/>
                  </w:divBdr>
                  <w:divsChild>
                    <w:div w:id="396785754">
                      <w:marLeft w:val="0"/>
                      <w:marRight w:val="0"/>
                      <w:marTop w:val="0"/>
                      <w:marBottom w:val="0"/>
                      <w:divBdr>
                        <w:top w:val="none" w:sz="0" w:space="0" w:color="auto"/>
                        <w:left w:val="none" w:sz="0" w:space="0" w:color="auto"/>
                        <w:bottom w:val="none" w:sz="0" w:space="0" w:color="auto"/>
                        <w:right w:val="none" w:sz="0" w:space="0" w:color="auto"/>
                      </w:divBdr>
                    </w:div>
                  </w:divsChild>
                </w:div>
                <w:div w:id="1475290183">
                  <w:marLeft w:val="0"/>
                  <w:marRight w:val="0"/>
                  <w:marTop w:val="0"/>
                  <w:marBottom w:val="0"/>
                  <w:divBdr>
                    <w:top w:val="none" w:sz="0" w:space="0" w:color="auto"/>
                    <w:left w:val="none" w:sz="0" w:space="0" w:color="auto"/>
                    <w:bottom w:val="none" w:sz="0" w:space="0" w:color="auto"/>
                    <w:right w:val="none" w:sz="0" w:space="0" w:color="auto"/>
                  </w:divBdr>
                  <w:divsChild>
                    <w:div w:id="1105341796">
                      <w:marLeft w:val="0"/>
                      <w:marRight w:val="0"/>
                      <w:marTop w:val="0"/>
                      <w:marBottom w:val="0"/>
                      <w:divBdr>
                        <w:top w:val="none" w:sz="0" w:space="0" w:color="auto"/>
                        <w:left w:val="none" w:sz="0" w:space="0" w:color="auto"/>
                        <w:bottom w:val="none" w:sz="0" w:space="0" w:color="auto"/>
                        <w:right w:val="none" w:sz="0" w:space="0" w:color="auto"/>
                      </w:divBdr>
                    </w:div>
                  </w:divsChild>
                </w:div>
                <w:div w:id="311259492">
                  <w:marLeft w:val="0"/>
                  <w:marRight w:val="0"/>
                  <w:marTop w:val="0"/>
                  <w:marBottom w:val="0"/>
                  <w:divBdr>
                    <w:top w:val="none" w:sz="0" w:space="0" w:color="auto"/>
                    <w:left w:val="none" w:sz="0" w:space="0" w:color="auto"/>
                    <w:bottom w:val="none" w:sz="0" w:space="0" w:color="auto"/>
                    <w:right w:val="none" w:sz="0" w:space="0" w:color="auto"/>
                  </w:divBdr>
                  <w:divsChild>
                    <w:div w:id="1514495026">
                      <w:marLeft w:val="0"/>
                      <w:marRight w:val="0"/>
                      <w:marTop w:val="0"/>
                      <w:marBottom w:val="0"/>
                      <w:divBdr>
                        <w:top w:val="none" w:sz="0" w:space="0" w:color="auto"/>
                        <w:left w:val="none" w:sz="0" w:space="0" w:color="auto"/>
                        <w:bottom w:val="none" w:sz="0" w:space="0" w:color="auto"/>
                        <w:right w:val="none" w:sz="0" w:space="0" w:color="auto"/>
                      </w:divBdr>
                    </w:div>
                  </w:divsChild>
                </w:div>
                <w:div w:id="1069572570">
                  <w:marLeft w:val="0"/>
                  <w:marRight w:val="0"/>
                  <w:marTop w:val="0"/>
                  <w:marBottom w:val="0"/>
                  <w:divBdr>
                    <w:top w:val="none" w:sz="0" w:space="0" w:color="auto"/>
                    <w:left w:val="none" w:sz="0" w:space="0" w:color="auto"/>
                    <w:bottom w:val="none" w:sz="0" w:space="0" w:color="auto"/>
                    <w:right w:val="none" w:sz="0" w:space="0" w:color="auto"/>
                  </w:divBdr>
                  <w:divsChild>
                    <w:div w:id="771168800">
                      <w:marLeft w:val="0"/>
                      <w:marRight w:val="0"/>
                      <w:marTop w:val="0"/>
                      <w:marBottom w:val="0"/>
                      <w:divBdr>
                        <w:top w:val="none" w:sz="0" w:space="0" w:color="auto"/>
                        <w:left w:val="none" w:sz="0" w:space="0" w:color="auto"/>
                        <w:bottom w:val="none" w:sz="0" w:space="0" w:color="auto"/>
                        <w:right w:val="none" w:sz="0" w:space="0" w:color="auto"/>
                      </w:divBdr>
                    </w:div>
                  </w:divsChild>
                </w:div>
                <w:div w:id="12806583">
                  <w:marLeft w:val="0"/>
                  <w:marRight w:val="0"/>
                  <w:marTop w:val="0"/>
                  <w:marBottom w:val="0"/>
                  <w:divBdr>
                    <w:top w:val="none" w:sz="0" w:space="0" w:color="auto"/>
                    <w:left w:val="none" w:sz="0" w:space="0" w:color="auto"/>
                    <w:bottom w:val="none" w:sz="0" w:space="0" w:color="auto"/>
                    <w:right w:val="none" w:sz="0" w:space="0" w:color="auto"/>
                  </w:divBdr>
                  <w:divsChild>
                    <w:div w:id="35176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807961">
          <w:marLeft w:val="0"/>
          <w:marRight w:val="0"/>
          <w:marTop w:val="0"/>
          <w:marBottom w:val="0"/>
          <w:divBdr>
            <w:top w:val="none" w:sz="0" w:space="0" w:color="auto"/>
            <w:left w:val="none" w:sz="0" w:space="0" w:color="auto"/>
            <w:bottom w:val="none" w:sz="0" w:space="0" w:color="auto"/>
            <w:right w:val="none" w:sz="0" w:space="0" w:color="auto"/>
          </w:divBdr>
          <w:divsChild>
            <w:div w:id="1710759514">
              <w:marLeft w:val="0"/>
              <w:marRight w:val="0"/>
              <w:marTop w:val="0"/>
              <w:marBottom w:val="0"/>
              <w:divBdr>
                <w:top w:val="none" w:sz="0" w:space="0" w:color="auto"/>
                <w:left w:val="none" w:sz="0" w:space="0" w:color="auto"/>
                <w:bottom w:val="none" w:sz="0" w:space="0" w:color="auto"/>
                <w:right w:val="none" w:sz="0" w:space="0" w:color="auto"/>
              </w:divBdr>
            </w:div>
            <w:div w:id="70546169">
              <w:marLeft w:val="0"/>
              <w:marRight w:val="0"/>
              <w:marTop w:val="0"/>
              <w:marBottom w:val="0"/>
              <w:divBdr>
                <w:top w:val="none" w:sz="0" w:space="0" w:color="auto"/>
                <w:left w:val="none" w:sz="0" w:space="0" w:color="auto"/>
                <w:bottom w:val="none" w:sz="0" w:space="0" w:color="auto"/>
                <w:right w:val="none" w:sz="0" w:space="0" w:color="auto"/>
              </w:divBdr>
            </w:div>
            <w:div w:id="1461221755">
              <w:marLeft w:val="0"/>
              <w:marRight w:val="0"/>
              <w:marTop w:val="0"/>
              <w:marBottom w:val="0"/>
              <w:divBdr>
                <w:top w:val="none" w:sz="0" w:space="0" w:color="auto"/>
                <w:left w:val="none" w:sz="0" w:space="0" w:color="auto"/>
                <w:bottom w:val="none" w:sz="0" w:space="0" w:color="auto"/>
                <w:right w:val="none" w:sz="0" w:space="0" w:color="auto"/>
              </w:divBdr>
            </w:div>
            <w:div w:id="179663250">
              <w:marLeft w:val="0"/>
              <w:marRight w:val="0"/>
              <w:marTop w:val="0"/>
              <w:marBottom w:val="0"/>
              <w:divBdr>
                <w:top w:val="none" w:sz="0" w:space="0" w:color="auto"/>
                <w:left w:val="none" w:sz="0" w:space="0" w:color="auto"/>
                <w:bottom w:val="none" w:sz="0" w:space="0" w:color="auto"/>
                <w:right w:val="none" w:sz="0" w:space="0" w:color="auto"/>
              </w:divBdr>
            </w:div>
            <w:div w:id="1025252539">
              <w:marLeft w:val="0"/>
              <w:marRight w:val="0"/>
              <w:marTop w:val="0"/>
              <w:marBottom w:val="0"/>
              <w:divBdr>
                <w:top w:val="none" w:sz="0" w:space="0" w:color="auto"/>
                <w:left w:val="none" w:sz="0" w:space="0" w:color="auto"/>
                <w:bottom w:val="none" w:sz="0" w:space="0" w:color="auto"/>
                <w:right w:val="none" w:sz="0" w:space="0" w:color="auto"/>
              </w:divBdr>
            </w:div>
            <w:div w:id="1082876371">
              <w:marLeft w:val="0"/>
              <w:marRight w:val="0"/>
              <w:marTop w:val="0"/>
              <w:marBottom w:val="0"/>
              <w:divBdr>
                <w:top w:val="none" w:sz="0" w:space="0" w:color="auto"/>
                <w:left w:val="none" w:sz="0" w:space="0" w:color="auto"/>
                <w:bottom w:val="none" w:sz="0" w:space="0" w:color="auto"/>
                <w:right w:val="none" w:sz="0" w:space="0" w:color="auto"/>
              </w:divBdr>
            </w:div>
            <w:div w:id="18360360">
              <w:marLeft w:val="0"/>
              <w:marRight w:val="0"/>
              <w:marTop w:val="0"/>
              <w:marBottom w:val="0"/>
              <w:divBdr>
                <w:top w:val="none" w:sz="0" w:space="0" w:color="auto"/>
                <w:left w:val="none" w:sz="0" w:space="0" w:color="auto"/>
                <w:bottom w:val="none" w:sz="0" w:space="0" w:color="auto"/>
                <w:right w:val="none" w:sz="0" w:space="0" w:color="auto"/>
              </w:divBdr>
            </w:div>
            <w:div w:id="427046509">
              <w:marLeft w:val="0"/>
              <w:marRight w:val="0"/>
              <w:marTop w:val="0"/>
              <w:marBottom w:val="0"/>
              <w:divBdr>
                <w:top w:val="none" w:sz="0" w:space="0" w:color="auto"/>
                <w:left w:val="none" w:sz="0" w:space="0" w:color="auto"/>
                <w:bottom w:val="none" w:sz="0" w:space="0" w:color="auto"/>
                <w:right w:val="none" w:sz="0" w:space="0" w:color="auto"/>
              </w:divBdr>
            </w:div>
            <w:div w:id="212816984">
              <w:marLeft w:val="0"/>
              <w:marRight w:val="0"/>
              <w:marTop w:val="0"/>
              <w:marBottom w:val="0"/>
              <w:divBdr>
                <w:top w:val="none" w:sz="0" w:space="0" w:color="auto"/>
                <w:left w:val="none" w:sz="0" w:space="0" w:color="auto"/>
                <w:bottom w:val="none" w:sz="0" w:space="0" w:color="auto"/>
                <w:right w:val="none" w:sz="0" w:space="0" w:color="auto"/>
              </w:divBdr>
            </w:div>
            <w:div w:id="1469324193">
              <w:marLeft w:val="0"/>
              <w:marRight w:val="0"/>
              <w:marTop w:val="0"/>
              <w:marBottom w:val="0"/>
              <w:divBdr>
                <w:top w:val="none" w:sz="0" w:space="0" w:color="auto"/>
                <w:left w:val="none" w:sz="0" w:space="0" w:color="auto"/>
                <w:bottom w:val="none" w:sz="0" w:space="0" w:color="auto"/>
                <w:right w:val="none" w:sz="0" w:space="0" w:color="auto"/>
              </w:divBdr>
            </w:div>
            <w:div w:id="1306470771">
              <w:marLeft w:val="0"/>
              <w:marRight w:val="0"/>
              <w:marTop w:val="0"/>
              <w:marBottom w:val="0"/>
              <w:divBdr>
                <w:top w:val="none" w:sz="0" w:space="0" w:color="auto"/>
                <w:left w:val="none" w:sz="0" w:space="0" w:color="auto"/>
                <w:bottom w:val="none" w:sz="0" w:space="0" w:color="auto"/>
                <w:right w:val="none" w:sz="0" w:space="0" w:color="auto"/>
              </w:divBdr>
            </w:div>
            <w:div w:id="1602763427">
              <w:marLeft w:val="0"/>
              <w:marRight w:val="0"/>
              <w:marTop w:val="0"/>
              <w:marBottom w:val="0"/>
              <w:divBdr>
                <w:top w:val="none" w:sz="0" w:space="0" w:color="auto"/>
                <w:left w:val="none" w:sz="0" w:space="0" w:color="auto"/>
                <w:bottom w:val="none" w:sz="0" w:space="0" w:color="auto"/>
                <w:right w:val="none" w:sz="0" w:space="0" w:color="auto"/>
              </w:divBdr>
            </w:div>
            <w:div w:id="1250310767">
              <w:marLeft w:val="0"/>
              <w:marRight w:val="0"/>
              <w:marTop w:val="0"/>
              <w:marBottom w:val="0"/>
              <w:divBdr>
                <w:top w:val="none" w:sz="0" w:space="0" w:color="auto"/>
                <w:left w:val="none" w:sz="0" w:space="0" w:color="auto"/>
                <w:bottom w:val="none" w:sz="0" w:space="0" w:color="auto"/>
                <w:right w:val="none" w:sz="0" w:space="0" w:color="auto"/>
              </w:divBdr>
            </w:div>
            <w:div w:id="1095052272">
              <w:marLeft w:val="0"/>
              <w:marRight w:val="0"/>
              <w:marTop w:val="0"/>
              <w:marBottom w:val="0"/>
              <w:divBdr>
                <w:top w:val="none" w:sz="0" w:space="0" w:color="auto"/>
                <w:left w:val="none" w:sz="0" w:space="0" w:color="auto"/>
                <w:bottom w:val="none" w:sz="0" w:space="0" w:color="auto"/>
                <w:right w:val="none" w:sz="0" w:space="0" w:color="auto"/>
              </w:divBdr>
            </w:div>
            <w:div w:id="430510846">
              <w:marLeft w:val="0"/>
              <w:marRight w:val="0"/>
              <w:marTop w:val="0"/>
              <w:marBottom w:val="0"/>
              <w:divBdr>
                <w:top w:val="none" w:sz="0" w:space="0" w:color="auto"/>
                <w:left w:val="none" w:sz="0" w:space="0" w:color="auto"/>
                <w:bottom w:val="none" w:sz="0" w:space="0" w:color="auto"/>
                <w:right w:val="none" w:sz="0" w:space="0" w:color="auto"/>
              </w:divBdr>
            </w:div>
            <w:div w:id="425611547">
              <w:marLeft w:val="0"/>
              <w:marRight w:val="0"/>
              <w:marTop w:val="0"/>
              <w:marBottom w:val="0"/>
              <w:divBdr>
                <w:top w:val="none" w:sz="0" w:space="0" w:color="auto"/>
                <w:left w:val="none" w:sz="0" w:space="0" w:color="auto"/>
                <w:bottom w:val="none" w:sz="0" w:space="0" w:color="auto"/>
                <w:right w:val="none" w:sz="0" w:space="0" w:color="auto"/>
              </w:divBdr>
            </w:div>
            <w:div w:id="378634072">
              <w:marLeft w:val="0"/>
              <w:marRight w:val="0"/>
              <w:marTop w:val="0"/>
              <w:marBottom w:val="0"/>
              <w:divBdr>
                <w:top w:val="none" w:sz="0" w:space="0" w:color="auto"/>
                <w:left w:val="none" w:sz="0" w:space="0" w:color="auto"/>
                <w:bottom w:val="none" w:sz="0" w:space="0" w:color="auto"/>
                <w:right w:val="none" w:sz="0" w:space="0" w:color="auto"/>
              </w:divBdr>
            </w:div>
            <w:div w:id="953102017">
              <w:marLeft w:val="0"/>
              <w:marRight w:val="0"/>
              <w:marTop w:val="0"/>
              <w:marBottom w:val="0"/>
              <w:divBdr>
                <w:top w:val="none" w:sz="0" w:space="0" w:color="auto"/>
                <w:left w:val="none" w:sz="0" w:space="0" w:color="auto"/>
                <w:bottom w:val="none" w:sz="0" w:space="0" w:color="auto"/>
                <w:right w:val="none" w:sz="0" w:space="0" w:color="auto"/>
              </w:divBdr>
            </w:div>
            <w:div w:id="624312460">
              <w:marLeft w:val="0"/>
              <w:marRight w:val="0"/>
              <w:marTop w:val="0"/>
              <w:marBottom w:val="0"/>
              <w:divBdr>
                <w:top w:val="none" w:sz="0" w:space="0" w:color="auto"/>
                <w:left w:val="none" w:sz="0" w:space="0" w:color="auto"/>
                <w:bottom w:val="none" w:sz="0" w:space="0" w:color="auto"/>
                <w:right w:val="none" w:sz="0" w:space="0" w:color="auto"/>
              </w:divBdr>
            </w:div>
            <w:div w:id="1516529218">
              <w:marLeft w:val="0"/>
              <w:marRight w:val="0"/>
              <w:marTop w:val="0"/>
              <w:marBottom w:val="0"/>
              <w:divBdr>
                <w:top w:val="none" w:sz="0" w:space="0" w:color="auto"/>
                <w:left w:val="none" w:sz="0" w:space="0" w:color="auto"/>
                <w:bottom w:val="none" w:sz="0" w:space="0" w:color="auto"/>
                <w:right w:val="none" w:sz="0" w:space="0" w:color="auto"/>
              </w:divBdr>
            </w:div>
          </w:divsChild>
        </w:div>
        <w:div w:id="2012101054">
          <w:marLeft w:val="0"/>
          <w:marRight w:val="0"/>
          <w:marTop w:val="0"/>
          <w:marBottom w:val="0"/>
          <w:divBdr>
            <w:top w:val="none" w:sz="0" w:space="0" w:color="auto"/>
            <w:left w:val="none" w:sz="0" w:space="0" w:color="auto"/>
            <w:bottom w:val="none" w:sz="0" w:space="0" w:color="auto"/>
            <w:right w:val="none" w:sz="0" w:space="0" w:color="auto"/>
          </w:divBdr>
          <w:divsChild>
            <w:div w:id="657609157">
              <w:marLeft w:val="0"/>
              <w:marRight w:val="0"/>
              <w:marTop w:val="0"/>
              <w:marBottom w:val="0"/>
              <w:divBdr>
                <w:top w:val="none" w:sz="0" w:space="0" w:color="auto"/>
                <w:left w:val="none" w:sz="0" w:space="0" w:color="auto"/>
                <w:bottom w:val="none" w:sz="0" w:space="0" w:color="auto"/>
                <w:right w:val="none" w:sz="0" w:space="0" w:color="auto"/>
              </w:divBdr>
            </w:div>
            <w:div w:id="44840071">
              <w:marLeft w:val="0"/>
              <w:marRight w:val="0"/>
              <w:marTop w:val="0"/>
              <w:marBottom w:val="0"/>
              <w:divBdr>
                <w:top w:val="none" w:sz="0" w:space="0" w:color="auto"/>
                <w:left w:val="none" w:sz="0" w:space="0" w:color="auto"/>
                <w:bottom w:val="none" w:sz="0" w:space="0" w:color="auto"/>
                <w:right w:val="none" w:sz="0" w:space="0" w:color="auto"/>
              </w:divBdr>
            </w:div>
            <w:div w:id="1040474513">
              <w:marLeft w:val="0"/>
              <w:marRight w:val="0"/>
              <w:marTop w:val="0"/>
              <w:marBottom w:val="0"/>
              <w:divBdr>
                <w:top w:val="none" w:sz="0" w:space="0" w:color="auto"/>
                <w:left w:val="none" w:sz="0" w:space="0" w:color="auto"/>
                <w:bottom w:val="none" w:sz="0" w:space="0" w:color="auto"/>
                <w:right w:val="none" w:sz="0" w:space="0" w:color="auto"/>
              </w:divBdr>
            </w:div>
            <w:div w:id="604652287">
              <w:marLeft w:val="0"/>
              <w:marRight w:val="0"/>
              <w:marTop w:val="0"/>
              <w:marBottom w:val="0"/>
              <w:divBdr>
                <w:top w:val="none" w:sz="0" w:space="0" w:color="auto"/>
                <w:left w:val="none" w:sz="0" w:space="0" w:color="auto"/>
                <w:bottom w:val="none" w:sz="0" w:space="0" w:color="auto"/>
                <w:right w:val="none" w:sz="0" w:space="0" w:color="auto"/>
              </w:divBdr>
            </w:div>
            <w:div w:id="1522932447">
              <w:marLeft w:val="0"/>
              <w:marRight w:val="0"/>
              <w:marTop w:val="0"/>
              <w:marBottom w:val="0"/>
              <w:divBdr>
                <w:top w:val="none" w:sz="0" w:space="0" w:color="auto"/>
                <w:left w:val="none" w:sz="0" w:space="0" w:color="auto"/>
                <w:bottom w:val="none" w:sz="0" w:space="0" w:color="auto"/>
                <w:right w:val="none" w:sz="0" w:space="0" w:color="auto"/>
              </w:divBdr>
            </w:div>
            <w:div w:id="1720937343">
              <w:marLeft w:val="0"/>
              <w:marRight w:val="0"/>
              <w:marTop w:val="0"/>
              <w:marBottom w:val="0"/>
              <w:divBdr>
                <w:top w:val="none" w:sz="0" w:space="0" w:color="auto"/>
                <w:left w:val="none" w:sz="0" w:space="0" w:color="auto"/>
                <w:bottom w:val="none" w:sz="0" w:space="0" w:color="auto"/>
                <w:right w:val="none" w:sz="0" w:space="0" w:color="auto"/>
              </w:divBdr>
            </w:div>
            <w:div w:id="189533528">
              <w:marLeft w:val="0"/>
              <w:marRight w:val="0"/>
              <w:marTop w:val="0"/>
              <w:marBottom w:val="0"/>
              <w:divBdr>
                <w:top w:val="none" w:sz="0" w:space="0" w:color="auto"/>
                <w:left w:val="none" w:sz="0" w:space="0" w:color="auto"/>
                <w:bottom w:val="none" w:sz="0" w:space="0" w:color="auto"/>
                <w:right w:val="none" w:sz="0" w:space="0" w:color="auto"/>
              </w:divBdr>
            </w:div>
            <w:div w:id="1980918195">
              <w:marLeft w:val="0"/>
              <w:marRight w:val="0"/>
              <w:marTop w:val="0"/>
              <w:marBottom w:val="0"/>
              <w:divBdr>
                <w:top w:val="none" w:sz="0" w:space="0" w:color="auto"/>
                <w:left w:val="none" w:sz="0" w:space="0" w:color="auto"/>
                <w:bottom w:val="none" w:sz="0" w:space="0" w:color="auto"/>
                <w:right w:val="none" w:sz="0" w:space="0" w:color="auto"/>
              </w:divBdr>
            </w:div>
            <w:div w:id="463429750">
              <w:marLeft w:val="0"/>
              <w:marRight w:val="0"/>
              <w:marTop w:val="0"/>
              <w:marBottom w:val="0"/>
              <w:divBdr>
                <w:top w:val="none" w:sz="0" w:space="0" w:color="auto"/>
                <w:left w:val="none" w:sz="0" w:space="0" w:color="auto"/>
                <w:bottom w:val="none" w:sz="0" w:space="0" w:color="auto"/>
                <w:right w:val="none" w:sz="0" w:space="0" w:color="auto"/>
              </w:divBdr>
            </w:div>
            <w:div w:id="1821998066">
              <w:marLeft w:val="0"/>
              <w:marRight w:val="0"/>
              <w:marTop w:val="0"/>
              <w:marBottom w:val="0"/>
              <w:divBdr>
                <w:top w:val="none" w:sz="0" w:space="0" w:color="auto"/>
                <w:left w:val="none" w:sz="0" w:space="0" w:color="auto"/>
                <w:bottom w:val="none" w:sz="0" w:space="0" w:color="auto"/>
                <w:right w:val="none" w:sz="0" w:space="0" w:color="auto"/>
              </w:divBdr>
            </w:div>
            <w:div w:id="718551274">
              <w:marLeft w:val="0"/>
              <w:marRight w:val="0"/>
              <w:marTop w:val="0"/>
              <w:marBottom w:val="0"/>
              <w:divBdr>
                <w:top w:val="none" w:sz="0" w:space="0" w:color="auto"/>
                <w:left w:val="none" w:sz="0" w:space="0" w:color="auto"/>
                <w:bottom w:val="none" w:sz="0" w:space="0" w:color="auto"/>
                <w:right w:val="none" w:sz="0" w:space="0" w:color="auto"/>
              </w:divBdr>
            </w:div>
            <w:div w:id="2026208427">
              <w:marLeft w:val="0"/>
              <w:marRight w:val="0"/>
              <w:marTop w:val="0"/>
              <w:marBottom w:val="0"/>
              <w:divBdr>
                <w:top w:val="none" w:sz="0" w:space="0" w:color="auto"/>
                <w:left w:val="none" w:sz="0" w:space="0" w:color="auto"/>
                <w:bottom w:val="none" w:sz="0" w:space="0" w:color="auto"/>
                <w:right w:val="none" w:sz="0" w:space="0" w:color="auto"/>
              </w:divBdr>
            </w:div>
            <w:div w:id="1388800079">
              <w:marLeft w:val="0"/>
              <w:marRight w:val="0"/>
              <w:marTop w:val="0"/>
              <w:marBottom w:val="0"/>
              <w:divBdr>
                <w:top w:val="none" w:sz="0" w:space="0" w:color="auto"/>
                <w:left w:val="none" w:sz="0" w:space="0" w:color="auto"/>
                <w:bottom w:val="none" w:sz="0" w:space="0" w:color="auto"/>
                <w:right w:val="none" w:sz="0" w:space="0" w:color="auto"/>
              </w:divBdr>
            </w:div>
            <w:div w:id="1437402590">
              <w:marLeft w:val="0"/>
              <w:marRight w:val="0"/>
              <w:marTop w:val="0"/>
              <w:marBottom w:val="0"/>
              <w:divBdr>
                <w:top w:val="none" w:sz="0" w:space="0" w:color="auto"/>
                <w:left w:val="none" w:sz="0" w:space="0" w:color="auto"/>
                <w:bottom w:val="none" w:sz="0" w:space="0" w:color="auto"/>
                <w:right w:val="none" w:sz="0" w:space="0" w:color="auto"/>
              </w:divBdr>
            </w:div>
            <w:div w:id="523596426">
              <w:marLeft w:val="0"/>
              <w:marRight w:val="0"/>
              <w:marTop w:val="0"/>
              <w:marBottom w:val="0"/>
              <w:divBdr>
                <w:top w:val="none" w:sz="0" w:space="0" w:color="auto"/>
                <w:left w:val="none" w:sz="0" w:space="0" w:color="auto"/>
                <w:bottom w:val="none" w:sz="0" w:space="0" w:color="auto"/>
                <w:right w:val="none" w:sz="0" w:space="0" w:color="auto"/>
              </w:divBdr>
            </w:div>
            <w:div w:id="961424116">
              <w:marLeft w:val="0"/>
              <w:marRight w:val="0"/>
              <w:marTop w:val="0"/>
              <w:marBottom w:val="0"/>
              <w:divBdr>
                <w:top w:val="none" w:sz="0" w:space="0" w:color="auto"/>
                <w:left w:val="none" w:sz="0" w:space="0" w:color="auto"/>
                <w:bottom w:val="none" w:sz="0" w:space="0" w:color="auto"/>
                <w:right w:val="none" w:sz="0" w:space="0" w:color="auto"/>
              </w:divBdr>
            </w:div>
            <w:div w:id="1800417927">
              <w:marLeft w:val="0"/>
              <w:marRight w:val="0"/>
              <w:marTop w:val="0"/>
              <w:marBottom w:val="0"/>
              <w:divBdr>
                <w:top w:val="none" w:sz="0" w:space="0" w:color="auto"/>
                <w:left w:val="none" w:sz="0" w:space="0" w:color="auto"/>
                <w:bottom w:val="none" w:sz="0" w:space="0" w:color="auto"/>
                <w:right w:val="none" w:sz="0" w:space="0" w:color="auto"/>
              </w:divBdr>
            </w:div>
            <w:div w:id="1953320489">
              <w:marLeft w:val="0"/>
              <w:marRight w:val="0"/>
              <w:marTop w:val="0"/>
              <w:marBottom w:val="0"/>
              <w:divBdr>
                <w:top w:val="none" w:sz="0" w:space="0" w:color="auto"/>
                <w:left w:val="none" w:sz="0" w:space="0" w:color="auto"/>
                <w:bottom w:val="none" w:sz="0" w:space="0" w:color="auto"/>
                <w:right w:val="none" w:sz="0" w:space="0" w:color="auto"/>
              </w:divBdr>
            </w:div>
            <w:div w:id="254485668">
              <w:marLeft w:val="0"/>
              <w:marRight w:val="0"/>
              <w:marTop w:val="0"/>
              <w:marBottom w:val="0"/>
              <w:divBdr>
                <w:top w:val="none" w:sz="0" w:space="0" w:color="auto"/>
                <w:left w:val="none" w:sz="0" w:space="0" w:color="auto"/>
                <w:bottom w:val="none" w:sz="0" w:space="0" w:color="auto"/>
                <w:right w:val="none" w:sz="0" w:space="0" w:color="auto"/>
              </w:divBdr>
            </w:div>
            <w:div w:id="829179141">
              <w:marLeft w:val="0"/>
              <w:marRight w:val="0"/>
              <w:marTop w:val="0"/>
              <w:marBottom w:val="0"/>
              <w:divBdr>
                <w:top w:val="none" w:sz="0" w:space="0" w:color="auto"/>
                <w:left w:val="none" w:sz="0" w:space="0" w:color="auto"/>
                <w:bottom w:val="none" w:sz="0" w:space="0" w:color="auto"/>
                <w:right w:val="none" w:sz="0" w:space="0" w:color="auto"/>
              </w:divBdr>
            </w:div>
          </w:divsChild>
        </w:div>
        <w:div w:id="91634408">
          <w:marLeft w:val="0"/>
          <w:marRight w:val="0"/>
          <w:marTop w:val="0"/>
          <w:marBottom w:val="0"/>
          <w:divBdr>
            <w:top w:val="none" w:sz="0" w:space="0" w:color="auto"/>
            <w:left w:val="none" w:sz="0" w:space="0" w:color="auto"/>
            <w:bottom w:val="none" w:sz="0" w:space="0" w:color="auto"/>
            <w:right w:val="none" w:sz="0" w:space="0" w:color="auto"/>
          </w:divBdr>
          <w:divsChild>
            <w:div w:id="1010061081">
              <w:marLeft w:val="0"/>
              <w:marRight w:val="0"/>
              <w:marTop w:val="0"/>
              <w:marBottom w:val="0"/>
              <w:divBdr>
                <w:top w:val="none" w:sz="0" w:space="0" w:color="auto"/>
                <w:left w:val="none" w:sz="0" w:space="0" w:color="auto"/>
                <w:bottom w:val="none" w:sz="0" w:space="0" w:color="auto"/>
                <w:right w:val="none" w:sz="0" w:space="0" w:color="auto"/>
              </w:divBdr>
            </w:div>
            <w:div w:id="513571226">
              <w:marLeft w:val="0"/>
              <w:marRight w:val="0"/>
              <w:marTop w:val="0"/>
              <w:marBottom w:val="0"/>
              <w:divBdr>
                <w:top w:val="none" w:sz="0" w:space="0" w:color="auto"/>
                <w:left w:val="none" w:sz="0" w:space="0" w:color="auto"/>
                <w:bottom w:val="none" w:sz="0" w:space="0" w:color="auto"/>
                <w:right w:val="none" w:sz="0" w:space="0" w:color="auto"/>
              </w:divBdr>
            </w:div>
            <w:div w:id="723256699">
              <w:marLeft w:val="0"/>
              <w:marRight w:val="0"/>
              <w:marTop w:val="0"/>
              <w:marBottom w:val="0"/>
              <w:divBdr>
                <w:top w:val="none" w:sz="0" w:space="0" w:color="auto"/>
                <w:left w:val="none" w:sz="0" w:space="0" w:color="auto"/>
                <w:bottom w:val="none" w:sz="0" w:space="0" w:color="auto"/>
                <w:right w:val="none" w:sz="0" w:space="0" w:color="auto"/>
              </w:divBdr>
            </w:div>
            <w:div w:id="1212957321">
              <w:marLeft w:val="0"/>
              <w:marRight w:val="0"/>
              <w:marTop w:val="0"/>
              <w:marBottom w:val="0"/>
              <w:divBdr>
                <w:top w:val="none" w:sz="0" w:space="0" w:color="auto"/>
                <w:left w:val="none" w:sz="0" w:space="0" w:color="auto"/>
                <w:bottom w:val="none" w:sz="0" w:space="0" w:color="auto"/>
                <w:right w:val="none" w:sz="0" w:space="0" w:color="auto"/>
              </w:divBdr>
            </w:div>
            <w:div w:id="600379791">
              <w:marLeft w:val="0"/>
              <w:marRight w:val="0"/>
              <w:marTop w:val="0"/>
              <w:marBottom w:val="0"/>
              <w:divBdr>
                <w:top w:val="none" w:sz="0" w:space="0" w:color="auto"/>
                <w:left w:val="none" w:sz="0" w:space="0" w:color="auto"/>
                <w:bottom w:val="none" w:sz="0" w:space="0" w:color="auto"/>
                <w:right w:val="none" w:sz="0" w:space="0" w:color="auto"/>
              </w:divBdr>
            </w:div>
            <w:div w:id="633415618">
              <w:marLeft w:val="0"/>
              <w:marRight w:val="0"/>
              <w:marTop w:val="0"/>
              <w:marBottom w:val="0"/>
              <w:divBdr>
                <w:top w:val="none" w:sz="0" w:space="0" w:color="auto"/>
                <w:left w:val="none" w:sz="0" w:space="0" w:color="auto"/>
                <w:bottom w:val="none" w:sz="0" w:space="0" w:color="auto"/>
                <w:right w:val="none" w:sz="0" w:space="0" w:color="auto"/>
              </w:divBdr>
            </w:div>
            <w:div w:id="1170633229">
              <w:marLeft w:val="0"/>
              <w:marRight w:val="0"/>
              <w:marTop w:val="0"/>
              <w:marBottom w:val="0"/>
              <w:divBdr>
                <w:top w:val="none" w:sz="0" w:space="0" w:color="auto"/>
                <w:left w:val="none" w:sz="0" w:space="0" w:color="auto"/>
                <w:bottom w:val="none" w:sz="0" w:space="0" w:color="auto"/>
                <w:right w:val="none" w:sz="0" w:space="0" w:color="auto"/>
              </w:divBdr>
            </w:div>
            <w:div w:id="66922071">
              <w:marLeft w:val="0"/>
              <w:marRight w:val="0"/>
              <w:marTop w:val="0"/>
              <w:marBottom w:val="0"/>
              <w:divBdr>
                <w:top w:val="none" w:sz="0" w:space="0" w:color="auto"/>
                <w:left w:val="none" w:sz="0" w:space="0" w:color="auto"/>
                <w:bottom w:val="none" w:sz="0" w:space="0" w:color="auto"/>
                <w:right w:val="none" w:sz="0" w:space="0" w:color="auto"/>
              </w:divBdr>
            </w:div>
            <w:div w:id="1977683267">
              <w:marLeft w:val="0"/>
              <w:marRight w:val="0"/>
              <w:marTop w:val="0"/>
              <w:marBottom w:val="0"/>
              <w:divBdr>
                <w:top w:val="none" w:sz="0" w:space="0" w:color="auto"/>
                <w:left w:val="none" w:sz="0" w:space="0" w:color="auto"/>
                <w:bottom w:val="none" w:sz="0" w:space="0" w:color="auto"/>
                <w:right w:val="none" w:sz="0" w:space="0" w:color="auto"/>
              </w:divBdr>
            </w:div>
            <w:div w:id="1394353702">
              <w:marLeft w:val="0"/>
              <w:marRight w:val="0"/>
              <w:marTop w:val="0"/>
              <w:marBottom w:val="0"/>
              <w:divBdr>
                <w:top w:val="none" w:sz="0" w:space="0" w:color="auto"/>
                <w:left w:val="none" w:sz="0" w:space="0" w:color="auto"/>
                <w:bottom w:val="none" w:sz="0" w:space="0" w:color="auto"/>
                <w:right w:val="none" w:sz="0" w:space="0" w:color="auto"/>
              </w:divBdr>
            </w:div>
            <w:div w:id="637882557">
              <w:marLeft w:val="0"/>
              <w:marRight w:val="0"/>
              <w:marTop w:val="0"/>
              <w:marBottom w:val="0"/>
              <w:divBdr>
                <w:top w:val="none" w:sz="0" w:space="0" w:color="auto"/>
                <w:left w:val="none" w:sz="0" w:space="0" w:color="auto"/>
                <w:bottom w:val="none" w:sz="0" w:space="0" w:color="auto"/>
                <w:right w:val="none" w:sz="0" w:space="0" w:color="auto"/>
              </w:divBdr>
            </w:div>
            <w:div w:id="724107851">
              <w:marLeft w:val="0"/>
              <w:marRight w:val="0"/>
              <w:marTop w:val="0"/>
              <w:marBottom w:val="0"/>
              <w:divBdr>
                <w:top w:val="none" w:sz="0" w:space="0" w:color="auto"/>
                <w:left w:val="none" w:sz="0" w:space="0" w:color="auto"/>
                <w:bottom w:val="none" w:sz="0" w:space="0" w:color="auto"/>
                <w:right w:val="none" w:sz="0" w:space="0" w:color="auto"/>
              </w:divBdr>
            </w:div>
            <w:div w:id="1871723681">
              <w:marLeft w:val="0"/>
              <w:marRight w:val="0"/>
              <w:marTop w:val="0"/>
              <w:marBottom w:val="0"/>
              <w:divBdr>
                <w:top w:val="none" w:sz="0" w:space="0" w:color="auto"/>
                <w:left w:val="none" w:sz="0" w:space="0" w:color="auto"/>
                <w:bottom w:val="none" w:sz="0" w:space="0" w:color="auto"/>
                <w:right w:val="none" w:sz="0" w:space="0" w:color="auto"/>
              </w:divBdr>
            </w:div>
            <w:div w:id="1979065959">
              <w:marLeft w:val="0"/>
              <w:marRight w:val="0"/>
              <w:marTop w:val="0"/>
              <w:marBottom w:val="0"/>
              <w:divBdr>
                <w:top w:val="none" w:sz="0" w:space="0" w:color="auto"/>
                <w:left w:val="none" w:sz="0" w:space="0" w:color="auto"/>
                <w:bottom w:val="none" w:sz="0" w:space="0" w:color="auto"/>
                <w:right w:val="none" w:sz="0" w:space="0" w:color="auto"/>
              </w:divBdr>
            </w:div>
            <w:div w:id="1367025230">
              <w:marLeft w:val="0"/>
              <w:marRight w:val="0"/>
              <w:marTop w:val="0"/>
              <w:marBottom w:val="0"/>
              <w:divBdr>
                <w:top w:val="none" w:sz="0" w:space="0" w:color="auto"/>
                <w:left w:val="none" w:sz="0" w:space="0" w:color="auto"/>
                <w:bottom w:val="none" w:sz="0" w:space="0" w:color="auto"/>
                <w:right w:val="none" w:sz="0" w:space="0" w:color="auto"/>
              </w:divBdr>
            </w:div>
            <w:div w:id="604964098">
              <w:marLeft w:val="0"/>
              <w:marRight w:val="0"/>
              <w:marTop w:val="0"/>
              <w:marBottom w:val="0"/>
              <w:divBdr>
                <w:top w:val="none" w:sz="0" w:space="0" w:color="auto"/>
                <w:left w:val="none" w:sz="0" w:space="0" w:color="auto"/>
                <w:bottom w:val="none" w:sz="0" w:space="0" w:color="auto"/>
                <w:right w:val="none" w:sz="0" w:space="0" w:color="auto"/>
              </w:divBdr>
            </w:div>
            <w:div w:id="908152424">
              <w:marLeft w:val="0"/>
              <w:marRight w:val="0"/>
              <w:marTop w:val="0"/>
              <w:marBottom w:val="0"/>
              <w:divBdr>
                <w:top w:val="none" w:sz="0" w:space="0" w:color="auto"/>
                <w:left w:val="none" w:sz="0" w:space="0" w:color="auto"/>
                <w:bottom w:val="none" w:sz="0" w:space="0" w:color="auto"/>
                <w:right w:val="none" w:sz="0" w:space="0" w:color="auto"/>
              </w:divBdr>
            </w:div>
            <w:div w:id="2098935488">
              <w:marLeft w:val="0"/>
              <w:marRight w:val="0"/>
              <w:marTop w:val="0"/>
              <w:marBottom w:val="0"/>
              <w:divBdr>
                <w:top w:val="none" w:sz="0" w:space="0" w:color="auto"/>
                <w:left w:val="none" w:sz="0" w:space="0" w:color="auto"/>
                <w:bottom w:val="none" w:sz="0" w:space="0" w:color="auto"/>
                <w:right w:val="none" w:sz="0" w:space="0" w:color="auto"/>
              </w:divBdr>
            </w:div>
            <w:div w:id="2025284286">
              <w:marLeft w:val="0"/>
              <w:marRight w:val="0"/>
              <w:marTop w:val="0"/>
              <w:marBottom w:val="0"/>
              <w:divBdr>
                <w:top w:val="none" w:sz="0" w:space="0" w:color="auto"/>
                <w:left w:val="none" w:sz="0" w:space="0" w:color="auto"/>
                <w:bottom w:val="none" w:sz="0" w:space="0" w:color="auto"/>
                <w:right w:val="none" w:sz="0" w:space="0" w:color="auto"/>
              </w:divBdr>
            </w:div>
            <w:div w:id="1216812050">
              <w:marLeft w:val="0"/>
              <w:marRight w:val="0"/>
              <w:marTop w:val="0"/>
              <w:marBottom w:val="0"/>
              <w:divBdr>
                <w:top w:val="none" w:sz="0" w:space="0" w:color="auto"/>
                <w:left w:val="none" w:sz="0" w:space="0" w:color="auto"/>
                <w:bottom w:val="none" w:sz="0" w:space="0" w:color="auto"/>
                <w:right w:val="none" w:sz="0" w:space="0" w:color="auto"/>
              </w:divBdr>
            </w:div>
          </w:divsChild>
        </w:div>
        <w:div w:id="1617561008">
          <w:marLeft w:val="0"/>
          <w:marRight w:val="0"/>
          <w:marTop w:val="0"/>
          <w:marBottom w:val="0"/>
          <w:divBdr>
            <w:top w:val="none" w:sz="0" w:space="0" w:color="auto"/>
            <w:left w:val="none" w:sz="0" w:space="0" w:color="auto"/>
            <w:bottom w:val="none" w:sz="0" w:space="0" w:color="auto"/>
            <w:right w:val="none" w:sz="0" w:space="0" w:color="auto"/>
          </w:divBdr>
          <w:divsChild>
            <w:div w:id="1669165396">
              <w:marLeft w:val="0"/>
              <w:marRight w:val="0"/>
              <w:marTop w:val="0"/>
              <w:marBottom w:val="0"/>
              <w:divBdr>
                <w:top w:val="none" w:sz="0" w:space="0" w:color="auto"/>
                <w:left w:val="none" w:sz="0" w:space="0" w:color="auto"/>
                <w:bottom w:val="none" w:sz="0" w:space="0" w:color="auto"/>
                <w:right w:val="none" w:sz="0" w:space="0" w:color="auto"/>
              </w:divBdr>
            </w:div>
            <w:div w:id="1956666712">
              <w:marLeft w:val="0"/>
              <w:marRight w:val="0"/>
              <w:marTop w:val="0"/>
              <w:marBottom w:val="0"/>
              <w:divBdr>
                <w:top w:val="none" w:sz="0" w:space="0" w:color="auto"/>
                <w:left w:val="none" w:sz="0" w:space="0" w:color="auto"/>
                <w:bottom w:val="none" w:sz="0" w:space="0" w:color="auto"/>
                <w:right w:val="none" w:sz="0" w:space="0" w:color="auto"/>
              </w:divBdr>
            </w:div>
            <w:div w:id="2049254257">
              <w:marLeft w:val="0"/>
              <w:marRight w:val="0"/>
              <w:marTop w:val="0"/>
              <w:marBottom w:val="0"/>
              <w:divBdr>
                <w:top w:val="none" w:sz="0" w:space="0" w:color="auto"/>
                <w:left w:val="none" w:sz="0" w:space="0" w:color="auto"/>
                <w:bottom w:val="none" w:sz="0" w:space="0" w:color="auto"/>
                <w:right w:val="none" w:sz="0" w:space="0" w:color="auto"/>
              </w:divBdr>
            </w:div>
            <w:div w:id="814680286">
              <w:marLeft w:val="0"/>
              <w:marRight w:val="0"/>
              <w:marTop w:val="0"/>
              <w:marBottom w:val="0"/>
              <w:divBdr>
                <w:top w:val="none" w:sz="0" w:space="0" w:color="auto"/>
                <w:left w:val="none" w:sz="0" w:space="0" w:color="auto"/>
                <w:bottom w:val="none" w:sz="0" w:space="0" w:color="auto"/>
                <w:right w:val="none" w:sz="0" w:space="0" w:color="auto"/>
              </w:divBdr>
            </w:div>
            <w:div w:id="1195920768">
              <w:marLeft w:val="0"/>
              <w:marRight w:val="0"/>
              <w:marTop w:val="0"/>
              <w:marBottom w:val="0"/>
              <w:divBdr>
                <w:top w:val="none" w:sz="0" w:space="0" w:color="auto"/>
                <w:left w:val="none" w:sz="0" w:space="0" w:color="auto"/>
                <w:bottom w:val="none" w:sz="0" w:space="0" w:color="auto"/>
                <w:right w:val="none" w:sz="0" w:space="0" w:color="auto"/>
              </w:divBdr>
            </w:div>
            <w:div w:id="1262254277">
              <w:marLeft w:val="0"/>
              <w:marRight w:val="0"/>
              <w:marTop w:val="0"/>
              <w:marBottom w:val="0"/>
              <w:divBdr>
                <w:top w:val="none" w:sz="0" w:space="0" w:color="auto"/>
                <w:left w:val="none" w:sz="0" w:space="0" w:color="auto"/>
                <w:bottom w:val="none" w:sz="0" w:space="0" w:color="auto"/>
                <w:right w:val="none" w:sz="0" w:space="0" w:color="auto"/>
              </w:divBdr>
            </w:div>
            <w:div w:id="1106926118">
              <w:marLeft w:val="0"/>
              <w:marRight w:val="0"/>
              <w:marTop w:val="0"/>
              <w:marBottom w:val="0"/>
              <w:divBdr>
                <w:top w:val="none" w:sz="0" w:space="0" w:color="auto"/>
                <w:left w:val="none" w:sz="0" w:space="0" w:color="auto"/>
                <w:bottom w:val="none" w:sz="0" w:space="0" w:color="auto"/>
                <w:right w:val="none" w:sz="0" w:space="0" w:color="auto"/>
              </w:divBdr>
            </w:div>
            <w:div w:id="375935457">
              <w:marLeft w:val="0"/>
              <w:marRight w:val="0"/>
              <w:marTop w:val="0"/>
              <w:marBottom w:val="0"/>
              <w:divBdr>
                <w:top w:val="none" w:sz="0" w:space="0" w:color="auto"/>
                <w:left w:val="none" w:sz="0" w:space="0" w:color="auto"/>
                <w:bottom w:val="none" w:sz="0" w:space="0" w:color="auto"/>
                <w:right w:val="none" w:sz="0" w:space="0" w:color="auto"/>
              </w:divBdr>
            </w:div>
            <w:div w:id="999849283">
              <w:marLeft w:val="0"/>
              <w:marRight w:val="0"/>
              <w:marTop w:val="0"/>
              <w:marBottom w:val="0"/>
              <w:divBdr>
                <w:top w:val="none" w:sz="0" w:space="0" w:color="auto"/>
                <w:left w:val="none" w:sz="0" w:space="0" w:color="auto"/>
                <w:bottom w:val="none" w:sz="0" w:space="0" w:color="auto"/>
                <w:right w:val="none" w:sz="0" w:space="0" w:color="auto"/>
              </w:divBdr>
            </w:div>
            <w:div w:id="296573946">
              <w:marLeft w:val="0"/>
              <w:marRight w:val="0"/>
              <w:marTop w:val="0"/>
              <w:marBottom w:val="0"/>
              <w:divBdr>
                <w:top w:val="none" w:sz="0" w:space="0" w:color="auto"/>
                <w:left w:val="none" w:sz="0" w:space="0" w:color="auto"/>
                <w:bottom w:val="none" w:sz="0" w:space="0" w:color="auto"/>
                <w:right w:val="none" w:sz="0" w:space="0" w:color="auto"/>
              </w:divBdr>
            </w:div>
            <w:div w:id="1946423764">
              <w:marLeft w:val="0"/>
              <w:marRight w:val="0"/>
              <w:marTop w:val="0"/>
              <w:marBottom w:val="0"/>
              <w:divBdr>
                <w:top w:val="none" w:sz="0" w:space="0" w:color="auto"/>
                <w:left w:val="none" w:sz="0" w:space="0" w:color="auto"/>
                <w:bottom w:val="none" w:sz="0" w:space="0" w:color="auto"/>
                <w:right w:val="none" w:sz="0" w:space="0" w:color="auto"/>
              </w:divBdr>
            </w:div>
            <w:div w:id="101455941">
              <w:marLeft w:val="0"/>
              <w:marRight w:val="0"/>
              <w:marTop w:val="0"/>
              <w:marBottom w:val="0"/>
              <w:divBdr>
                <w:top w:val="none" w:sz="0" w:space="0" w:color="auto"/>
                <w:left w:val="none" w:sz="0" w:space="0" w:color="auto"/>
                <w:bottom w:val="none" w:sz="0" w:space="0" w:color="auto"/>
                <w:right w:val="none" w:sz="0" w:space="0" w:color="auto"/>
              </w:divBdr>
            </w:div>
            <w:div w:id="275794681">
              <w:marLeft w:val="0"/>
              <w:marRight w:val="0"/>
              <w:marTop w:val="0"/>
              <w:marBottom w:val="0"/>
              <w:divBdr>
                <w:top w:val="none" w:sz="0" w:space="0" w:color="auto"/>
                <w:left w:val="none" w:sz="0" w:space="0" w:color="auto"/>
                <w:bottom w:val="none" w:sz="0" w:space="0" w:color="auto"/>
                <w:right w:val="none" w:sz="0" w:space="0" w:color="auto"/>
              </w:divBdr>
            </w:div>
            <w:div w:id="1593584285">
              <w:marLeft w:val="0"/>
              <w:marRight w:val="0"/>
              <w:marTop w:val="0"/>
              <w:marBottom w:val="0"/>
              <w:divBdr>
                <w:top w:val="none" w:sz="0" w:space="0" w:color="auto"/>
                <w:left w:val="none" w:sz="0" w:space="0" w:color="auto"/>
                <w:bottom w:val="none" w:sz="0" w:space="0" w:color="auto"/>
                <w:right w:val="none" w:sz="0" w:space="0" w:color="auto"/>
              </w:divBdr>
            </w:div>
            <w:div w:id="1826046533">
              <w:marLeft w:val="0"/>
              <w:marRight w:val="0"/>
              <w:marTop w:val="0"/>
              <w:marBottom w:val="0"/>
              <w:divBdr>
                <w:top w:val="none" w:sz="0" w:space="0" w:color="auto"/>
                <w:left w:val="none" w:sz="0" w:space="0" w:color="auto"/>
                <w:bottom w:val="none" w:sz="0" w:space="0" w:color="auto"/>
                <w:right w:val="none" w:sz="0" w:space="0" w:color="auto"/>
              </w:divBdr>
            </w:div>
            <w:div w:id="1191795574">
              <w:marLeft w:val="0"/>
              <w:marRight w:val="0"/>
              <w:marTop w:val="0"/>
              <w:marBottom w:val="0"/>
              <w:divBdr>
                <w:top w:val="none" w:sz="0" w:space="0" w:color="auto"/>
                <w:left w:val="none" w:sz="0" w:space="0" w:color="auto"/>
                <w:bottom w:val="none" w:sz="0" w:space="0" w:color="auto"/>
                <w:right w:val="none" w:sz="0" w:space="0" w:color="auto"/>
              </w:divBdr>
            </w:div>
            <w:div w:id="1789858995">
              <w:marLeft w:val="0"/>
              <w:marRight w:val="0"/>
              <w:marTop w:val="0"/>
              <w:marBottom w:val="0"/>
              <w:divBdr>
                <w:top w:val="none" w:sz="0" w:space="0" w:color="auto"/>
                <w:left w:val="none" w:sz="0" w:space="0" w:color="auto"/>
                <w:bottom w:val="none" w:sz="0" w:space="0" w:color="auto"/>
                <w:right w:val="none" w:sz="0" w:space="0" w:color="auto"/>
              </w:divBdr>
            </w:div>
            <w:div w:id="835917891">
              <w:marLeft w:val="0"/>
              <w:marRight w:val="0"/>
              <w:marTop w:val="0"/>
              <w:marBottom w:val="0"/>
              <w:divBdr>
                <w:top w:val="none" w:sz="0" w:space="0" w:color="auto"/>
                <w:left w:val="none" w:sz="0" w:space="0" w:color="auto"/>
                <w:bottom w:val="none" w:sz="0" w:space="0" w:color="auto"/>
                <w:right w:val="none" w:sz="0" w:space="0" w:color="auto"/>
              </w:divBdr>
            </w:div>
            <w:div w:id="1414009200">
              <w:marLeft w:val="0"/>
              <w:marRight w:val="0"/>
              <w:marTop w:val="0"/>
              <w:marBottom w:val="0"/>
              <w:divBdr>
                <w:top w:val="none" w:sz="0" w:space="0" w:color="auto"/>
                <w:left w:val="none" w:sz="0" w:space="0" w:color="auto"/>
                <w:bottom w:val="none" w:sz="0" w:space="0" w:color="auto"/>
                <w:right w:val="none" w:sz="0" w:space="0" w:color="auto"/>
              </w:divBdr>
            </w:div>
            <w:div w:id="83764539">
              <w:marLeft w:val="0"/>
              <w:marRight w:val="0"/>
              <w:marTop w:val="0"/>
              <w:marBottom w:val="0"/>
              <w:divBdr>
                <w:top w:val="none" w:sz="0" w:space="0" w:color="auto"/>
                <w:left w:val="none" w:sz="0" w:space="0" w:color="auto"/>
                <w:bottom w:val="none" w:sz="0" w:space="0" w:color="auto"/>
                <w:right w:val="none" w:sz="0" w:space="0" w:color="auto"/>
              </w:divBdr>
            </w:div>
          </w:divsChild>
        </w:div>
        <w:div w:id="587158608">
          <w:marLeft w:val="0"/>
          <w:marRight w:val="0"/>
          <w:marTop w:val="0"/>
          <w:marBottom w:val="0"/>
          <w:divBdr>
            <w:top w:val="none" w:sz="0" w:space="0" w:color="auto"/>
            <w:left w:val="none" w:sz="0" w:space="0" w:color="auto"/>
            <w:bottom w:val="none" w:sz="0" w:space="0" w:color="auto"/>
            <w:right w:val="none" w:sz="0" w:space="0" w:color="auto"/>
          </w:divBdr>
          <w:divsChild>
            <w:div w:id="1846940813">
              <w:marLeft w:val="0"/>
              <w:marRight w:val="0"/>
              <w:marTop w:val="0"/>
              <w:marBottom w:val="0"/>
              <w:divBdr>
                <w:top w:val="none" w:sz="0" w:space="0" w:color="auto"/>
                <w:left w:val="none" w:sz="0" w:space="0" w:color="auto"/>
                <w:bottom w:val="none" w:sz="0" w:space="0" w:color="auto"/>
                <w:right w:val="none" w:sz="0" w:space="0" w:color="auto"/>
              </w:divBdr>
            </w:div>
            <w:div w:id="1292399294">
              <w:marLeft w:val="0"/>
              <w:marRight w:val="0"/>
              <w:marTop w:val="0"/>
              <w:marBottom w:val="0"/>
              <w:divBdr>
                <w:top w:val="none" w:sz="0" w:space="0" w:color="auto"/>
                <w:left w:val="none" w:sz="0" w:space="0" w:color="auto"/>
                <w:bottom w:val="none" w:sz="0" w:space="0" w:color="auto"/>
                <w:right w:val="none" w:sz="0" w:space="0" w:color="auto"/>
              </w:divBdr>
            </w:div>
            <w:div w:id="192307639">
              <w:marLeft w:val="0"/>
              <w:marRight w:val="0"/>
              <w:marTop w:val="0"/>
              <w:marBottom w:val="0"/>
              <w:divBdr>
                <w:top w:val="none" w:sz="0" w:space="0" w:color="auto"/>
                <w:left w:val="none" w:sz="0" w:space="0" w:color="auto"/>
                <w:bottom w:val="none" w:sz="0" w:space="0" w:color="auto"/>
                <w:right w:val="none" w:sz="0" w:space="0" w:color="auto"/>
              </w:divBdr>
            </w:div>
            <w:div w:id="2043284258">
              <w:marLeft w:val="0"/>
              <w:marRight w:val="0"/>
              <w:marTop w:val="0"/>
              <w:marBottom w:val="0"/>
              <w:divBdr>
                <w:top w:val="none" w:sz="0" w:space="0" w:color="auto"/>
                <w:left w:val="none" w:sz="0" w:space="0" w:color="auto"/>
                <w:bottom w:val="none" w:sz="0" w:space="0" w:color="auto"/>
                <w:right w:val="none" w:sz="0" w:space="0" w:color="auto"/>
              </w:divBdr>
            </w:div>
            <w:div w:id="892429380">
              <w:marLeft w:val="0"/>
              <w:marRight w:val="0"/>
              <w:marTop w:val="0"/>
              <w:marBottom w:val="0"/>
              <w:divBdr>
                <w:top w:val="none" w:sz="0" w:space="0" w:color="auto"/>
                <w:left w:val="none" w:sz="0" w:space="0" w:color="auto"/>
                <w:bottom w:val="none" w:sz="0" w:space="0" w:color="auto"/>
                <w:right w:val="none" w:sz="0" w:space="0" w:color="auto"/>
              </w:divBdr>
            </w:div>
            <w:div w:id="1607690573">
              <w:marLeft w:val="0"/>
              <w:marRight w:val="0"/>
              <w:marTop w:val="0"/>
              <w:marBottom w:val="0"/>
              <w:divBdr>
                <w:top w:val="none" w:sz="0" w:space="0" w:color="auto"/>
                <w:left w:val="none" w:sz="0" w:space="0" w:color="auto"/>
                <w:bottom w:val="none" w:sz="0" w:space="0" w:color="auto"/>
                <w:right w:val="none" w:sz="0" w:space="0" w:color="auto"/>
              </w:divBdr>
            </w:div>
            <w:div w:id="1356689247">
              <w:marLeft w:val="0"/>
              <w:marRight w:val="0"/>
              <w:marTop w:val="0"/>
              <w:marBottom w:val="0"/>
              <w:divBdr>
                <w:top w:val="none" w:sz="0" w:space="0" w:color="auto"/>
                <w:left w:val="none" w:sz="0" w:space="0" w:color="auto"/>
                <w:bottom w:val="none" w:sz="0" w:space="0" w:color="auto"/>
                <w:right w:val="none" w:sz="0" w:space="0" w:color="auto"/>
              </w:divBdr>
            </w:div>
            <w:div w:id="832405143">
              <w:marLeft w:val="0"/>
              <w:marRight w:val="0"/>
              <w:marTop w:val="0"/>
              <w:marBottom w:val="0"/>
              <w:divBdr>
                <w:top w:val="none" w:sz="0" w:space="0" w:color="auto"/>
                <w:left w:val="none" w:sz="0" w:space="0" w:color="auto"/>
                <w:bottom w:val="none" w:sz="0" w:space="0" w:color="auto"/>
                <w:right w:val="none" w:sz="0" w:space="0" w:color="auto"/>
              </w:divBdr>
            </w:div>
            <w:div w:id="510799261">
              <w:marLeft w:val="0"/>
              <w:marRight w:val="0"/>
              <w:marTop w:val="0"/>
              <w:marBottom w:val="0"/>
              <w:divBdr>
                <w:top w:val="none" w:sz="0" w:space="0" w:color="auto"/>
                <w:left w:val="none" w:sz="0" w:space="0" w:color="auto"/>
                <w:bottom w:val="none" w:sz="0" w:space="0" w:color="auto"/>
                <w:right w:val="none" w:sz="0" w:space="0" w:color="auto"/>
              </w:divBdr>
            </w:div>
            <w:div w:id="1952124644">
              <w:marLeft w:val="0"/>
              <w:marRight w:val="0"/>
              <w:marTop w:val="0"/>
              <w:marBottom w:val="0"/>
              <w:divBdr>
                <w:top w:val="none" w:sz="0" w:space="0" w:color="auto"/>
                <w:left w:val="none" w:sz="0" w:space="0" w:color="auto"/>
                <w:bottom w:val="none" w:sz="0" w:space="0" w:color="auto"/>
                <w:right w:val="none" w:sz="0" w:space="0" w:color="auto"/>
              </w:divBdr>
            </w:div>
            <w:div w:id="1006980483">
              <w:marLeft w:val="0"/>
              <w:marRight w:val="0"/>
              <w:marTop w:val="0"/>
              <w:marBottom w:val="0"/>
              <w:divBdr>
                <w:top w:val="none" w:sz="0" w:space="0" w:color="auto"/>
                <w:left w:val="none" w:sz="0" w:space="0" w:color="auto"/>
                <w:bottom w:val="none" w:sz="0" w:space="0" w:color="auto"/>
                <w:right w:val="none" w:sz="0" w:space="0" w:color="auto"/>
              </w:divBdr>
            </w:div>
            <w:div w:id="1049694963">
              <w:marLeft w:val="0"/>
              <w:marRight w:val="0"/>
              <w:marTop w:val="0"/>
              <w:marBottom w:val="0"/>
              <w:divBdr>
                <w:top w:val="none" w:sz="0" w:space="0" w:color="auto"/>
                <w:left w:val="none" w:sz="0" w:space="0" w:color="auto"/>
                <w:bottom w:val="none" w:sz="0" w:space="0" w:color="auto"/>
                <w:right w:val="none" w:sz="0" w:space="0" w:color="auto"/>
              </w:divBdr>
            </w:div>
            <w:div w:id="1988898968">
              <w:marLeft w:val="0"/>
              <w:marRight w:val="0"/>
              <w:marTop w:val="0"/>
              <w:marBottom w:val="0"/>
              <w:divBdr>
                <w:top w:val="none" w:sz="0" w:space="0" w:color="auto"/>
                <w:left w:val="none" w:sz="0" w:space="0" w:color="auto"/>
                <w:bottom w:val="none" w:sz="0" w:space="0" w:color="auto"/>
                <w:right w:val="none" w:sz="0" w:space="0" w:color="auto"/>
              </w:divBdr>
            </w:div>
            <w:div w:id="1834030662">
              <w:marLeft w:val="0"/>
              <w:marRight w:val="0"/>
              <w:marTop w:val="0"/>
              <w:marBottom w:val="0"/>
              <w:divBdr>
                <w:top w:val="none" w:sz="0" w:space="0" w:color="auto"/>
                <w:left w:val="none" w:sz="0" w:space="0" w:color="auto"/>
                <w:bottom w:val="none" w:sz="0" w:space="0" w:color="auto"/>
                <w:right w:val="none" w:sz="0" w:space="0" w:color="auto"/>
              </w:divBdr>
            </w:div>
            <w:div w:id="1620331058">
              <w:marLeft w:val="0"/>
              <w:marRight w:val="0"/>
              <w:marTop w:val="0"/>
              <w:marBottom w:val="0"/>
              <w:divBdr>
                <w:top w:val="none" w:sz="0" w:space="0" w:color="auto"/>
                <w:left w:val="none" w:sz="0" w:space="0" w:color="auto"/>
                <w:bottom w:val="none" w:sz="0" w:space="0" w:color="auto"/>
                <w:right w:val="none" w:sz="0" w:space="0" w:color="auto"/>
              </w:divBdr>
            </w:div>
            <w:div w:id="77288582">
              <w:marLeft w:val="0"/>
              <w:marRight w:val="0"/>
              <w:marTop w:val="0"/>
              <w:marBottom w:val="0"/>
              <w:divBdr>
                <w:top w:val="none" w:sz="0" w:space="0" w:color="auto"/>
                <w:left w:val="none" w:sz="0" w:space="0" w:color="auto"/>
                <w:bottom w:val="none" w:sz="0" w:space="0" w:color="auto"/>
                <w:right w:val="none" w:sz="0" w:space="0" w:color="auto"/>
              </w:divBdr>
            </w:div>
            <w:div w:id="1096293382">
              <w:marLeft w:val="0"/>
              <w:marRight w:val="0"/>
              <w:marTop w:val="0"/>
              <w:marBottom w:val="0"/>
              <w:divBdr>
                <w:top w:val="none" w:sz="0" w:space="0" w:color="auto"/>
                <w:left w:val="none" w:sz="0" w:space="0" w:color="auto"/>
                <w:bottom w:val="none" w:sz="0" w:space="0" w:color="auto"/>
                <w:right w:val="none" w:sz="0" w:space="0" w:color="auto"/>
              </w:divBdr>
            </w:div>
            <w:div w:id="793838850">
              <w:marLeft w:val="0"/>
              <w:marRight w:val="0"/>
              <w:marTop w:val="0"/>
              <w:marBottom w:val="0"/>
              <w:divBdr>
                <w:top w:val="none" w:sz="0" w:space="0" w:color="auto"/>
                <w:left w:val="none" w:sz="0" w:space="0" w:color="auto"/>
                <w:bottom w:val="none" w:sz="0" w:space="0" w:color="auto"/>
                <w:right w:val="none" w:sz="0" w:space="0" w:color="auto"/>
              </w:divBdr>
            </w:div>
            <w:div w:id="205608314">
              <w:marLeft w:val="0"/>
              <w:marRight w:val="0"/>
              <w:marTop w:val="0"/>
              <w:marBottom w:val="0"/>
              <w:divBdr>
                <w:top w:val="none" w:sz="0" w:space="0" w:color="auto"/>
                <w:left w:val="none" w:sz="0" w:space="0" w:color="auto"/>
                <w:bottom w:val="none" w:sz="0" w:space="0" w:color="auto"/>
                <w:right w:val="none" w:sz="0" w:space="0" w:color="auto"/>
              </w:divBdr>
            </w:div>
            <w:div w:id="880438944">
              <w:marLeft w:val="0"/>
              <w:marRight w:val="0"/>
              <w:marTop w:val="0"/>
              <w:marBottom w:val="0"/>
              <w:divBdr>
                <w:top w:val="none" w:sz="0" w:space="0" w:color="auto"/>
                <w:left w:val="none" w:sz="0" w:space="0" w:color="auto"/>
                <w:bottom w:val="none" w:sz="0" w:space="0" w:color="auto"/>
                <w:right w:val="none" w:sz="0" w:space="0" w:color="auto"/>
              </w:divBdr>
            </w:div>
          </w:divsChild>
        </w:div>
        <w:div w:id="170686328">
          <w:marLeft w:val="0"/>
          <w:marRight w:val="0"/>
          <w:marTop w:val="0"/>
          <w:marBottom w:val="0"/>
          <w:divBdr>
            <w:top w:val="none" w:sz="0" w:space="0" w:color="auto"/>
            <w:left w:val="none" w:sz="0" w:space="0" w:color="auto"/>
            <w:bottom w:val="none" w:sz="0" w:space="0" w:color="auto"/>
            <w:right w:val="none" w:sz="0" w:space="0" w:color="auto"/>
          </w:divBdr>
          <w:divsChild>
            <w:div w:id="577373097">
              <w:marLeft w:val="0"/>
              <w:marRight w:val="0"/>
              <w:marTop w:val="0"/>
              <w:marBottom w:val="0"/>
              <w:divBdr>
                <w:top w:val="none" w:sz="0" w:space="0" w:color="auto"/>
                <w:left w:val="none" w:sz="0" w:space="0" w:color="auto"/>
                <w:bottom w:val="none" w:sz="0" w:space="0" w:color="auto"/>
                <w:right w:val="none" w:sz="0" w:space="0" w:color="auto"/>
              </w:divBdr>
            </w:div>
            <w:div w:id="1866670975">
              <w:marLeft w:val="0"/>
              <w:marRight w:val="0"/>
              <w:marTop w:val="0"/>
              <w:marBottom w:val="0"/>
              <w:divBdr>
                <w:top w:val="none" w:sz="0" w:space="0" w:color="auto"/>
                <w:left w:val="none" w:sz="0" w:space="0" w:color="auto"/>
                <w:bottom w:val="none" w:sz="0" w:space="0" w:color="auto"/>
                <w:right w:val="none" w:sz="0" w:space="0" w:color="auto"/>
              </w:divBdr>
            </w:div>
            <w:div w:id="1658419158">
              <w:marLeft w:val="0"/>
              <w:marRight w:val="0"/>
              <w:marTop w:val="0"/>
              <w:marBottom w:val="0"/>
              <w:divBdr>
                <w:top w:val="none" w:sz="0" w:space="0" w:color="auto"/>
                <w:left w:val="none" w:sz="0" w:space="0" w:color="auto"/>
                <w:bottom w:val="none" w:sz="0" w:space="0" w:color="auto"/>
                <w:right w:val="none" w:sz="0" w:space="0" w:color="auto"/>
              </w:divBdr>
            </w:div>
            <w:div w:id="209134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592956">
      <w:bodyDiv w:val="1"/>
      <w:marLeft w:val="0"/>
      <w:marRight w:val="0"/>
      <w:marTop w:val="0"/>
      <w:marBottom w:val="0"/>
      <w:divBdr>
        <w:top w:val="none" w:sz="0" w:space="0" w:color="auto"/>
        <w:left w:val="none" w:sz="0" w:space="0" w:color="auto"/>
        <w:bottom w:val="none" w:sz="0" w:space="0" w:color="auto"/>
        <w:right w:val="none" w:sz="0" w:space="0" w:color="auto"/>
      </w:divBdr>
      <w:divsChild>
        <w:div w:id="20718077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943862">
      <w:bodyDiv w:val="1"/>
      <w:marLeft w:val="0"/>
      <w:marRight w:val="0"/>
      <w:marTop w:val="0"/>
      <w:marBottom w:val="0"/>
      <w:divBdr>
        <w:top w:val="none" w:sz="0" w:space="0" w:color="auto"/>
        <w:left w:val="none" w:sz="0" w:space="0" w:color="auto"/>
        <w:bottom w:val="none" w:sz="0" w:space="0" w:color="auto"/>
        <w:right w:val="none" w:sz="0" w:space="0" w:color="auto"/>
      </w:divBdr>
    </w:div>
    <w:div w:id="1659117053">
      <w:bodyDiv w:val="1"/>
      <w:marLeft w:val="0"/>
      <w:marRight w:val="0"/>
      <w:marTop w:val="0"/>
      <w:marBottom w:val="0"/>
      <w:divBdr>
        <w:top w:val="none" w:sz="0" w:space="0" w:color="auto"/>
        <w:left w:val="none" w:sz="0" w:space="0" w:color="auto"/>
        <w:bottom w:val="none" w:sz="0" w:space="0" w:color="auto"/>
        <w:right w:val="none" w:sz="0" w:space="0" w:color="auto"/>
      </w:divBdr>
    </w:div>
    <w:div w:id="1664817466">
      <w:bodyDiv w:val="1"/>
      <w:marLeft w:val="0"/>
      <w:marRight w:val="0"/>
      <w:marTop w:val="0"/>
      <w:marBottom w:val="0"/>
      <w:divBdr>
        <w:top w:val="none" w:sz="0" w:space="0" w:color="auto"/>
        <w:left w:val="none" w:sz="0" w:space="0" w:color="auto"/>
        <w:bottom w:val="none" w:sz="0" w:space="0" w:color="auto"/>
        <w:right w:val="none" w:sz="0" w:space="0" w:color="auto"/>
      </w:divBdr>
      <w:divsChild>
        <w:div w:id="1380085414">
          <w:marLeft w:val="0"/>
          <w:marRight w:val="0"/>
          <w:marTop w:val="0"/>
          <w:marBottom w:val="0"/>
          <w:divBdr>
            <w:top w:val="none" w:sz="0" w:space="0" w:color="auto"/>
            <w:left w:val="none" w:sz="0" w:space="0" w:color="auto"/>
            <w:bottom w:val="none" w:sz="0" w:space="0" w:color="auto"/>
            <w:right w:val="none" w:sz="0" w:space="0" w:color="auto"/>
          </w:divBdr>
          <w:divsChild>
            <w:div w:id="2086300079">
              <w:marLeft w:val="0"/>
              <w:marRight w:val="0"/>
              <w:marTop w:val="0"/>
              <w:marBottom w:val="0"/>
              <w:divBdr>
                <w:top w:val="none" w:sz="0" w:space="0" w:color="auto"/>
                <w:left w:val="none" w:sz="0" w:space="0" w:color="auto"/>
                <w:bottom w:val="none" w:sz="0" w:space="0" w:color="auto"/>
                <w:right w:val="none" w:sz="0" w:space="0" w:color="auto"/>
              </w:divBdr>
            </w:div>
            <w:div w:id="412363775">
              <w:marLeft w:val="0"/>
              <w:marRight w:val="0"/>
              <w:marTop w:val="0"/>
              <w:marBottom w:val="0"/>
              <w:divBdr>
                <w:top w:val="none" w:sz="0" w:space="0" w:color="auto"/>
                <w:left w:val="none" w:sz="0" w:space="0" w:color="auto"/>
                <w:bottom w:val="none" w:sz="0" w:space="0" w:color="auto"/>
                <w:right w:val="none" w:sz="0" w:space="0" w:color="auto"/>
              </w:divBdr>
            </w:div>
            <w:div w:id="1815443885">
              <w:marLeft w:val="0"/>
              <w:marRight w:val="0"/>
              <w:marTop w:val="0"/>
              <w:marBottom w:val="0"/>
              <w:divBdr>
                <w:top w:val="none" w:sz="0" w:space="0" w:color="auto"/>
                <w:left w:val="none" w:sz="0" w:space="0" w:color="auto"/>
                <w:bottom w:val="none" w:sz="0" w:space="0" w:color="auto"/>
                <w:right w:val="none" w:sz="0" w:space="0" w:color="auto"/>
              </w:divBdr>
            </w:div>
            <w:div w:id="500240125">
              <w:marLeft w:val="0"/>
              <w:marRight w:val="0"/>
              <w:marTop w:val="0"/>
              <w:marBottom w:val="0"/>
              <w:divBdr>
                <w:top w:val="none" w:sz="0" w:space="0" w:color="auto"/>
                <w:left w:val="none" w:sz="0" w:space="0" w:color="auto"/>
                <w:bottom w:val="none" w:sz="0" w:space="0" w:color="auto"/>
                <w:right w:val="none" w:sz="0" w:space="0" w:color="auto"/>
              </w:divBdr>
            </w:div>
            <w:div w:id="1670790914">
              <w:marLeft w:val="0"/>
              <w:marRight w:val="0"/>
              <w:marTop w:val="0"/>
              <w:marBottom w:val="0"/>
              <w:divBdr>
                <w:top w:val="none" w:sz="0" w:space="0" w:color="auto"/>
                <w:left w:val="none" w:sz="0" w:space="0" w:color="auto"/>
                <w:bottom w:val="none" w:sz="0" w:space="0" w:color="auto"/>
                <w:right w:val="none" w:sz="0" w:space="0" w:color="auto"/>
              </w:divBdr>
            </w:div>
            <w:div w:id="1493329923">
              <w:marLeft w:val="0"/>
              <w:marRight w:val="0"/>
              <w:marTop w:val="0"/>
              <w:marBottom w:val="0"/>
              <w:divBdr>
                <w:top w:val="none" w:sz="0" w:space="0" w:color="auto"/>
                <w:left w:val="none" w:sz="0" w:space="0" w:color="auto"/>
                <w:bottom w:val="none" w:sz="0" w:space="0" w:color="auto"/>
                <w:right w:val="none" w:sz="0" w:space="0" w:color="auto"/>
              </w:divBdr>
            </w:div>
            <w:div w:id="1961103409">
              <w:marLeft w:val="0"/>
              <w:marRight w:val="0"/>
              <w:marTop w:val="0"/>
              <w:marBottom w:val="0"/>
              <w:divBdr>
                <w:top w:val="none" w:sz="0" w:space="0" w:color="auto"/>
                <w:left w:val="none" w:sz="0" w:space="0" w:color="auto"/>
                <w:bottom w:val="none" w:sz="0" w:space="0" w:color="auto"/>
                <w:right w:val="none" w:sz="0" w:space="0" w:color="auto"/>
              </w:divBdr>
            </w:div>
            <w:div w:id="1276980695">
              <w:marLeft w:val="0"/>
              <w:marRight w:val="0"/>
              <w:marTop w:val="0"/>
              <w:marBottom w:val="0"/>
              <w:divBdr>
                <w:top w:val="none" w:sz="0" w:space="0" w:color="auto"/>
                <w:left w:val="none" w:sz="0" w:space="0" w:color="auto"/>
                <w:bottom w:val="none" w:sz="0" w:space="0" w:color="auto"/>
                <w:right w:val="none" w:sz="0" w:space="0" w:color="auto"/>
              </w:divBdr>
            </w:div>
            <w:div w:id="383988981">
              <w:marLeft w:val="0"/>
              <w:marRight w:val="0"/>
              <w:marTop w:val="0"/>
              <w:marBottom w:val="0"/>
              <w:divBdr>
                <w:top w:val="none" w:sz="0" w:space="0" w:color="auto"/>
                <w:left w:val="none" w:sz="0" w:space="0" w:color="auto"/>
                <w:bottom w:val="none" w:sz="0" w:space="0" w:color="auto"/>
                <w:right w:val="none" w:sz="0" w:space="0" w:color="auto"/>
              </w:divBdr>
            </w:div>
            <w:div w:id="137379271">
              <w:marLeft w:val="0"/>
              <w:marRight w:val="0"/>
              <w:marTop w:val="0"/>
              <w:marBottom w:val="0"/>
              <w:divBdr>
                <w:top w:val="none" w:sz="0" w:space="0" w:color="auto"/>
                <w:left w:val="none" w:sz="0" w:space="0" w:color="auto"/>
                <w:bottom w:val="none" w:sz="0" w:space="0" w:color="auto"/>
                <w:right w:val="none" w:sz="0" w:space="0" w:color="auto"/>
              </w:divBdr>
            </w:div>
            <w:div w:id="2100561496">
              <w:marLeft w:val="0"/>
              <w:marRight w:val="0"/>
              <w:marTop w:val="0"/>
              <w:marBottom w:val="0"/>
              <w:divBdr>
                <w:top w:val="none" w:sz="0" w:space="0" w:color="auto"/>
                <w:left w:val="none" w:sz="0" w:space="0" w:color="auto"/>
                <w:bottom w:val="none" w:sz="0" w:space="0" w:color="auto"/>
                <w:right w:val="none" w:sz="0" w:space="0" w:color="auto"/>
              </w:divBdr>
            </w:div>
            <w:div w:id="1914125582">
              <w:marLeft w:val="0"/>
              <w:marRight w:val="0"/>
              <w:marTop w:val="0"/>
              <w:marBottom w:val="0"/>
              <w:divBdr>
                <w:top w:val="none" w:sz="0" w:space="0" w:color="auto"/>
                <w:left w:val="none" w:sz="0" w:space="0" w:color="auto"/>
                <w:bottom w:val="none" w:sz="0" w:space="0" w:color="auto"/>
                <w:right w:val="none" w:sz="0" w:space="0" w:color="auto"/>
              </w:divBdr>
            </w:div>
          </w:divsChild>
        </w:div>
        <w:div w:id="1699235384">
          <w:marLeft w:val="0"/>
          <w:marRight w:val="0"/>
          <w:marTop w:val="0"/>
          <w:marBottom w:val="0"/>
          <w:divBdr>
            <w:top w:val="none" w:sz="0" w:space="0" w:color="auto"/>
            <w:left w:val="none" w:sz="0" w:space="0" w:color="auto"/>
            <w:bottom w:val="none" w:sz="0" w:space="0" w:color="auto"/>
            <w:right w:val="none" w:sz="0" w:space="0" w:color="auto"/>
          </w:divBdr>
          <w:divsChild>
            <w:div w:id="1875532752">
              <w:marLeft w:val="0"/>
              <w:marRight w:val="0"/>
              <w:marTop w:val="0"/>
              <w:marBottom w:val="0"/>
              <w:divBdr>
                <w:top w:val="none" w:sz="0" w:space="0" w:color="auto"/>
                <w:left w:val="none" w:sz="0" w:space="0" w:color="auto"/>
                <w:bottom w:val="none" w:sz="0" w:space="0" w:color="auto"/>
                <w:right w:val="none" w:sz="0" w:space="0" w:color="auto"/>
              </w:divBdr>
            </w:div>
            <w:div w:id="1117604299">
              <w:marLeft w:val="0"/>
              <w:marRight w:val="0"/>
              <w:marTop w:val="0"/>
              <w:marBottom w:val="0"/>
              <w:divBdr>
                <w:top w:val="none" w:sz="0" w:space="0" w:color="auto"/>
                <w:left w:val="none" w:sz="0" w:space="0" w:color="auto"/>
                <w:bottom w:val="none" w:sz="0" w:space="0" w:color="auto"/>
                <w:right w:val="none" w:sz="0" w:space="0" w:color="auto"/>
              </w:divBdr>
            </w:div>
            <w:div w:id="1323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48324">
      <w:bodyDiv w:val="1"/>
      <w:marLeft w:val="0"/>
      <w:marRight w:val="0"/>
      <w:marTop w:val="0"/>
      <w:marBottom w:val="0"/>
      <w:divBdr>
        <w:top w:val="none" w:sz="0" w:space="0" w:color="auto"/>
        <w:left w:val="none" w:sz="0" w:space="0" w:color="auto"/>
        <w:bottom w:val="none" w:sz="0" w:space="0" w:color="auto"/>
        <w:right w:val="none" w:sz="0" w:space="0" w:color="auto"/>
      </w:divBdr>
    </w:div>
    <w:div w:id="1796220286">
      <w:bodyDiv w:val="1"/>
      <w:marLeft w:val="0"/>
      <w:marRight w:val="0"/>
      <w:marTop w:val="0"/>
      <w:marBottom w:val="0"/>
      <w:divBdr>
        <w:top w:val="none" w:sz="0" w:space="0" w:color="auto"/>
        <w:left w:val="none" w:sz="0" w:space="0" w:color="auto"/>
        <w:bottom w:val="none" w:sz="0" w:space="0" w:color="auto"/>
        <w:right w:val="none" w:sz="0" w:space="0" w:color="auto"/>
      </w:divBdr>
    </w:div>
    <w:div w:id="1800103644">
      <w:bodyDiv w:val="1"/>
      <w:marLeft w:val="0"/>
      <w:marRight w:val="0"/>
      <w:marTop w:val="0"/>
      <w:marBottom w:val="0"/>
      <w:divBdr>
        <w:top w:val="none" w:sz="0" w:space="0" w:color="auto"/>
        <w:left w:val="none" w:sz="0" w:space="0" w:color="auto"/>
        <w:bottom w:val="none" w:sz="0" w:space="0" w:color="auto"/>
        <w:right w:val="none" w:sz="0" w:space="0" w:color="auto"/>
      </w:divBdr>
    </w:div>
    <w:div w:id="1807505407">
      <w:bodyDiv w:val="1"/>
      <w:marLeft w:val="0"/>
      <w:marRight w:val="0"/>
      <w:marTop w:val="0"/>
      <w:marBottom w:val="0"/>
      <w:divBdr>
        <w:top w:val="none" w:sz="0" w:space="0" w:color="auto"/>
        <w:left w:val="none" w:sz="0" w:space="0" w:color="auto"/>
        <w:bottom w:val="none" w:sz="0" w:space="0" w:color="auto"/>
        <w:right w:val="none" w:sz="0" w:space="0" w:color="auto"/>
      </w:divBdr>
    </w:div>
    <w:div w:id="1815027512">
      <w:bodyDiv w:val="1"/>
      <w:marLeft w:val="0"/>
      <w:marRight w:val="0"/>
      <w:marTop w:val="0"/>
      <w:marBottom w:val="0"/>
      <w:divBdr>
        <w:top w:val="none" w:sz="0" w:space="0" w:color="auto"/>
        <w:left w:val="none" w:sz="0" w:space="0" w:color="auto"/>
        <w:bottom w:val="none" w:sz="0" w:space="0" w:color="auto"/>
        <w:right w:val="none" w:sz="0" w:space="0" w:color="auto"/>
      </w:divBdr>
    </w:div>
    <w:div w:id="1817523774">
      <w:bodyDiv w:val="1"/>
      <w:marLeft w:val="0"/>
      <w:marRight w:val="0"/>
      <w:marTop w:val="0"/>
      <w:marBottom w:val="0"/>
      <w:divBdr>
        <w:top w:val="none" w:sz="0" w:space="0" w:color="auto"/>
        <w:left w:val="none" w:sz="0" w:space="0" w:color="auto"/>
        <w:bottom w:val="none" w:sz="0" w:space="0" w:color="auto"/>
        <w:right w:val="none" w:sz="0" w:space="0" w:color="auto"/>
      </w:divBdr>
    </w:div>
    <w:div w:id="1831677597">
      <w:bodyDiv w:val="1"/>
      <w:marLeft w:val="0"/>
      <w:marRight w:val="0"/>
      <w:marTop w:val="0"/>
      <w:marBottom w:val="0"/>
      <w:divBdr>
        <w:top w:val="none" w:sz="0" w:space="0" w:color="auto"/>
        <w:left w:val="none" w:sz="0" w:space="0" w:color="auto"/>
        <w:bottom w:val="none" w:sz="0" w:space="0" w:color="auto"/>
        <w:right w:val="none" w:sz="0" w:space="0" w:color="auto"/>
      </w:divBdr>
      <w:divsChild>
        <w:div w:id="1692992212">
          <w:marLeft w:val="0"/>
          <w:marRight w:val="0"/>
          <w:marTop w:val="0"/>
          <w:marBottom w:val="0"/>
          <w:divBdr>
            <w:top w:val="none" w:sz="0" w:space="0" w:color="auto"/>
            <w:left w:val="none" w:sz="0" w:space="0" w:color="auto"/>
            <w:bottom w:val="none" w:sz="0" w:space="0" w:color="auto"/>
            <w:right w:val="none" w:sz="0" w:space="0" w:color="auto"/>
          </w:divBdr>
        </w:div>
        <w:div w:id="1620449070">
          <w:marLeft w:val="0"/>
          <w:marRight w:val="0"/>
          <w:marTop w:val="0"/>
          <w:marBottom w:val="0"/>
          <w:divBdr>
            <w:top w:val="none" w:sz="0" w:space="0" w:color="auto"/>
            <w:left w:val="none" w:sz="0" w:space="0" w:color="auto"/>
            <w:bottom w:val="none" w:sz="0" w:space="0" w:color="auto"/>
            <w:right w:val="none" w:sz="0" w:space="0" w:color="auto"/>
          </w:divBdr>
        </w:div>
        <w:div w:id="817958172">
          <w:marLeft w:val="0"/>
          <w:marRight w:val="0"/>
          <w:marTop w:val="0"/>
          <w:marBottom w:val="0"/>
          <w:divBdr>
            <w:top w:val="none" w:sz="0" w:space="0" w:color="auto"/>
            <w:left w:val="none" w:sz="0" w:space="0" w:color="auto"/>
            <w:bottom w:val="none" w:sz="0" w:space="0" w:color="auto"/>
            <w:right w:val="none" w:sz="0" w:space="0" w:color="auto"/>
          </w:divBdr>
        </w:div>
        <w:div w:id="142048734">
          <w:marLeft w:val="0"/>
          <w:marRight w:val="0"/>
          <w:marTop w:val="0"/>
          <w:marBottom w:val="0"/>
          <w:divBdr>
            <w:top w:val="none" w:sz="0" w:space="0" w:color="auto"/>
            <w:left w:val="none" w:sz="0" w:space="0" w:color="auto"/>
            <w:bottom w:val="none" w:sz="0" w:space="0" w:color="auto"/>
            <w:right w:val="none" w:sz="0" w:space="0" w:color="auto"/>
          </w:divBdr>
        </w:div>
      </w:divsChild>
    </w:div>
    <w:div w:id="1835533298">
      <w:bodyDiv w:val="1"/>
      <w:marLeft w:val="0"/>
      <w:marRight w:val="0"/>
      <w:marTop w:val="0"/>
      <w:marBottom w:val="0"/>
      <w:divBdr>
        <w:top w:val="none" w:sz="0" w:space="0" w:color="auto"/>
        <w:left w:val="none" w:sz="0" w:space="0" w:color="auto"/>
        <w:bottom w:val="none" w:sz="0" w:space="0" w:color="auto"/>
        <w:right w:val="none" w:sz="0" w:space="0" w:color="auto"/>
      </w:divBdr>
    </w:div>
    <w:div w:id="1898784084">
      <w:bodyDiv w:val="1"/>
      <w:marLeft w:val="0"/>
      <w:marRight w:val="0"/>
      <w:marTop w:val="0"/>
      <w:marBottom w:val="0"/>
      <w:divBdr>
        <w:top w:val="none" w:sz="0" w:space="0" w:color="auto"/>
        <w:left w:val="none" w:sz="0" w:space="0" w:color="auto"/>
        <w:bottom w:val="none" w:sz="0" w:space="0" w:color="auto"/>
        <w:right w:val="none" w:sz="0" w:space="0" w:color="auto"/>
      </w:divBdr>
    </w:div>
    <w:div w:id="1935046693">
      <w:bodyDiv w:val="1"/>
      <w:marLeft w:val="0"/>
      <w:marRight w:val="0"/>
      <w:marTop w:val="0"/>
      <w:marBottom w:val="0"/>
      <w:divBdr>
        <w:top w:val="none" w:sz="0" w:space="0" w:color="auto"/>
        <w:left w:val="none" w:sz="0" w:space="0" w:color="auto"/>
        <w:bottom w:val="none" w:sz="0" w:space="0" w:color="auto"/>
        <w:right w:val="none" w:sz="0" w:space="0" w:color="auto"/>
      </w:divBdr>
    </w:div>
    <w:div w:id="1944872708">
      <w:bodyDiv w:val="1"/>
      <w:marLeft w:val="0"/>
      <w:marRight w:val="0"/>
      <w:marTop w:val="0"/>
      <w:marBottom w:val="0"/>
      <w:divBdr>
        <w:top w:val="none" w:sz="0" w:space="0" w:color="auto"/>
        <w:left w:val="none" w:sz="0" w:space="0" w:color="auto"/>
        <w:bottom w:val="none" w:sz="0" w:space="0" w:color="auto"/>
        <w:right w:val="none" w:sz="0" w:space="0" w:color="auto"/>
      </w:divBdr>
      <w:divsChild>
        <w:div w:id="73820674">
          <w:marLeft w:val="0"/>
          <w:marRight w:val="0"/>
          <w:marTop w:val="0"/>
          <w:marBottom w:val="0"/>
          <w:divBdr>
            <w:top w:val="none" w:sz="0" w:space="0" w:color="auto"/>
            <w:left w:val="none" w:sz="0" w:space="0" w:color="auto"/>
            <w:bottom w:val="none" w:sz="0" w:space="0" w:color="auto"/>
            <w:right w:val="none" w:sz="0" w:space="0" w:color="auto"/>
          </w:divBdr>
        </w:div>
        <w:div w:id="1693259863">
          <w:marLeft w:val="0"/>
          <w:marRight w:val="0"/>
          <w:marTop w:val="0"/>
          <w:marBottom w:val="0"/>
          <w:divBdr>
            <w:top w:val="none" w:sz="0" w:space="0" w:color="auto"/>
            <w:left w:val="none" w:sz="0" w:space="0" w:color="auto"/>
            <w:bottom w:val="none" w:sz="0" w:space="0" w:color="auto"/>
            <w:right w:val="none" w:sz="0" w:space="0" w:color="auto"/>
          </w:divBdr>
        </w:div>
        <w:div w:id="1635406589">
          <w:marLeft w:val="0"/>
          <w:marRight w:val="0"/>
          <w:marTop w:val="0"/>
          <w:marBottom w:val="0"/>
          <w:divBdr>
            <w:top w:val="none" w:sz="0" w:space="0" w:color="auto"/>
            <w:left w:val="none" w:sz="0" w:space="0" w:color="auto"/>
            <w:bottom w:val="none" w:sz="0" w:space="0" w:color="auto"/>
            <w:right w:val="none" w:sz="0" w:space="0" w:color="auto"/>
          </w:divBdr>
        </w:div>
        <w:div w:id="1136407367">
          <w:marLeft w:val="0"/>
          <w:marRight w:val="0"/>
          <w:marTop w:val="0"/>
          <w:marBottom w:val="0"/>
          <w:divBdr>
            <w:top w:val="none" w:sz="0" w:space="0" w:color="auto"/>
            <w:left w:val="none" w:sz="0" w:space="0" w:color="auto"/>
            <w:bottom w:val="none" w:sz="0" w:space="0" w:color="auto"/>
            <w:right w:val="none" w:sz="0" w:space="0" w:color="auto"/>
          </w:divBdr>
        </w:div>
        <w:div w:id="1288702608">
          <w:marLeft w:val="0"/>
          <w:marRight w:val="0"/>
          <w:marTop w:val="0"/>
          <w:marBottom w:val="0"/>
          <w:divBdr>
            <w:top w:val="none" w:sz="0" w:space="0" w:color="auto"/>
            <w:left w:val="none" w:sz="0" w:space="0" w:color="auto"/>
            <w:bottom w:val="none" w:sz="0" w:space="0" w:color="auto"/>
            <w:right w:val="none" w:sz="0" w:space="0" w:color="auto"/>
          </w:divBdr>
        </w:div>
        <w:div w:id="972372074">
          <w:marLeft w:val="0"/>
          <w:marRight w:val="0"/>
          <w:marTop w:val="0"/>
          <w:marBottom w:val="0"/>
          <w:divBdr>
            <w:top w:val="none" w:sz="0" w:space="0" w:color="auto"/>
            <w:left w:val="none" w:sz="0" w:space="0" w:color="auto"/>
            <w:bottom w:val="none" w:sz="0" w:space="0" w:color="auto"/>
            <w:right w:val="none" w:sz="0" w:space="0" w:color="auto"/>
          </w:divBdr>
        </w:div>
        <w:div w:id="865098196">
          <w:marLeft w:val="0"/>
          <w:marRight w:val="0"/>
          <w:marTop w:val="0"/>
          <w:marBottom w:val="0"/>
          <w:divBdr>
            <w:top w:val="none" w:sz="0" w:space="0" w:color="auto"/>
            <w:left w:val="none" w:sz="0" w:space="0" w:color="auto"/>
            <w:bottom w:val="none" w:sz="0" w:space="0" w:color="auto"/>
            <w:right w:val="none" w:sz="0" w:space="0" w:color="auto"/>
          </w:divBdr>
        </w:div>
        <w:div w:id="658071157">
          <w:marLeft w:val="0"/>
          <w:marRight w:val="0"/>
          <w:marTop w:val="0"/>
          <w:marBottom w:val="0"/>
          <w:divBdr>
            <w:top w:val="none" w:sz="0" w:space="0" w:color="auto"/>
            <w:left w:val="none" w:sz="0" w:space="0" w:color="auto"/>
            <w:bottom w:val="none" w:sz="0" w:space="0" w:color="auto"/>
            <w:right w:val="none" w:sz="0" w:space="0" w:color="auto"/>
          </w:divBdr>
        </w:div>
        <w:div w:id="2012833330">
          <w:marLeft w:val="0"/>
          <w:marRight w:val="0"/>
          <w:marTop w:val="0"/>
          <w:marBottom w:val="0"/>
          <w:divBdr>
            <w:top w:val="none" w:sz="0" w:space="0" w:color="auto"/>
            <w:left w:val="none" w:sz="0" w:space="0" w:color="auto"/>
            <w:bottom w:val="none" w:sz="0" w:space="0" w:color="auto"/>
            <w:right w:val="none" w:sz="0" w:space="0" w:color="auto"/>
          </w:divBdr>
        </w:div>
        <w:div w:id="830368835">
          <w:marLeft w:val="0"/>
          <w:marRight w:val="0"/>
          <w:marTop w:val="0"/>
          <w:marBottom w:val="0"/>
          <w:divBdr>
            <w:top w:val="none" w:sz="0" w:space="0" w:color="auto"/>
            <w:left w:val="none" w:sz="0" w:space="0" w:color="auto"/>
            <w:bottom w:val="none" w:sz="0" w:space="0" w:color="auto"/>
            <w:right w:val="none" w:sz="0" w:space="0" w:color="auto"/>
          </w:divBdr>
        </w:div>
        <w:div w:id="1936208739">
          <w:marLeft w:val="0"/>
          <w:marRight w:val="0"/>
          <w:marTop w:val="0"/>
          <w:marBottom w:val="0"/>
          <w:divBdr>
            <w:top w:val="none" w:sz="0" w:space="0" w:color="auto"/>
            <w:left w:val="none" w:sz="0" w:space="0" w:color="auto"/>
            <w:bottom w:val="none" w:sz="0" w:space="0" w:color="auto"/>
            <w:right w:val="none" w:sz="0" w:space="0" w:color="auto"/>
          </w:divBdr>
        </w:div>
      </w:divsChild>
    </w:div>
    <w:div w:id="1953513674">
      <w:bodyDiv w:val="1"/>
      <w:marLeft w:val="0"/>
      <w:marRight w:val="0"/>
      <w:marTop w:val="0"/>
      <w:marBottom w:val="0"/>
      <w:divBdr>
        <w:top w:val="none" w:sz="0" w:space="0" w:color="auto"/>
        <w:left w:val="none" w:sz="0" w:space="0" w:color="auto"/>
        <w:bottom w:val="none" w:sz="0" w:space="0" w:color="auto"/>
        <w:right w:val="none" w:sz="0" w:space="0" w:color="auto"/>
      </w:divBdr>
    </w:div>
    <w:div w:id="2000385755">
      <w:bodyDiv w:val="1"/>
      <w:marLeft w:val="0"/>
      <w:marRight w:val="0"/>
      <w:marTop w:val="0"/>
      <w:marBottom w:val="0"/>
      <w:divBdr>
        <w:top w:val="none" w:sz="0" w:space="0" w:color="auto"/>
        <w:left w:val="none" w:sz="0" w:space="0" w:color="auto"/>
        <w:bottom w:val="none" w:sz="0" w:space="0" w:color="auto"/>
        <w:right w:val="none" w:sz="0" w:space="0" w:color="auto"/>
      </w:divBdr>
    </w:div>
    <w:div w:id="2008898345">
      <w:bodyDiv w:val="1"/>
      <w:marLeft w:val="0"/>
      <w:marRight w:val="0"/>
      <w:marTop w:val="0"/>
      <w:marBottom w:val="0"/>
      <w:divBdr>
        <w:top w:val="none" w:sz="0" w:space="0" w:color="auto"/>
        <w:left w:val="none" w:sz="0" w:space="0" w:color="auto"/>
        <w:bottom w:val="none" w:sz="0" w:space="0" w:color="auto"/>
        <w:right w:val="none" w:sz="0" w:space="0" w:color="auto"/>
      </w:divBdr>
      <w:divsChild>
        <w:div w:id="1420903910">
          <w:marLeft w:val="0"/>
          <w:marRight w:val="0"/>
          <w:marTop w:val="0"/>
          <w:marBottom w:val="0"/>
          <w:divBdr>
            <w:top w:val="none" w:sz="0" w:space="0" w:color="auto"/>
            <w:left w:val="none" w:sz="0" w:space="0" w:color="auto"/>
            <w:bottom w:val="none" w:sz="0" w:space="0" w:color="auto"/>
            <w:right w:val="none" w:sz="0" w:space="0" w:color="auto"/>
          </w:divBdr>
        </w:div>
        <w:div w:id="305470506">
          <w:marLeft w:val="0"/>
          <w:marRight w:val="0"/>
          <w:marTop w:val="0"/>
          <w:marBottom w:val="0"/>
          <w:divBdr>
            <w:top w:val="none" w:sz="0" w:space="0" w:color="auto"/>
            <w:left w:val="none" w:sz="0" w:space="0" w:color="auto"/>
            <w:bottom w:val="none" w:sz="0" w:space="0" w:color="auto"/>
            <w:right w:val="none" w:sz="0" w:space="0" w:color="auto"/>
          </w:divBdr>
        </w:div>
      </w:divsChild>
    </w:div>
    <w:div w:id="2013802427">
      <w:bodyDiv w:val="1"/>
      <w:marLeft w:val="0"/>
      <w:marRight w:val="0"/>
      <w:marTop w:val="0"/>
      <w:marBottom w:val="0"/>
      <w:divBdr>
        <w:top w:val="none" w:sz="0" w:space="0" w:color="auto"/>
        <w:left w:val="none" w:sz="0" w:space="0" w:color="auto"/>
        <w:bottom w:val="none" w:sz="0" w:space="0" w:color="auto"/>
        <w:right w:val="none" w:sz="0" w:space="0" w:color="auto"/>
      </w:divBdr>
    </w:div>
    <w:div w:id="2016640207">
      <w:bodyDiv w:val="1"/>
      <w:marLeft w:val="0"/>
      <w:marRight w:val="0"/>
      <w:marTop w:val="0"/>
      <w:marBottom w:val="0"/>
      <w:divBdr>
        <w:top w:val="none" w:sz="0" w:space="0" w:color="auto"/>
        <w:left w:val="none" w:sz="0" w:space="0" w:color="auto"/>
        <w:bottom w:val="none" w:sz="0" w:space="0" w:color="auto"/>
        <w:right w:val="none" w:sz="0" w:space="0" w:color="auto"/>
      </w:divBdr>
    </w:div>
    <w:div w:id="2020230109">
      <w:bodyDiv w:val="1"/>
      <w:marLeft w:val="0"/>
      <w:marRight w:val="0"/>
      <w:marTop w:val="0"/>
      <w:marBottom w:val="0"/>
      <w:divBdr>
        <w:top w:val="none" w:sz="0" w:space="0" w:color="auto"/>
        <w:left w:val="none" w:sz="0" w:space="0" w:color="auto"/>
        <w:bottom w:val="none" w:sz="0" w:space="0" w:color="auto"/>
        <w:right w:val="none" w:sz="0" w:space="0" w:color="auto"/>
      </w:divBdr>
    </w:div>
    <w:div w:id="2035305147">
      <w:bodyDiv w:val="1"/>
      <w:marLeft w:val="0"/>
      <w:marRight w:val="0"/>
      <w:marTop w:val="0"/>
      <w:marBottom w:val="0"/>
      <w:divBdr>
        <w:top w:val="none" w:sz="0" w:space="0" w:color="auto"/>
        <w:left w:val="none" w:sz="0" w:space="0" w:color="auto"/>
        <w:bottom w:val="none" w:sz="0" w:space="0" w:color="auto"/>
        <w:right w:val="none" w:sz="0" w:space="0" w:color="auto"/>
      </w:divBdr>
      <w:divsChild>
        <w:div w:id="706296494">
          <w:marLeft w:val="0"/>
          <w:marRight w:val="0"/>
          <w:marTop w:val="0"/>
          <w:marBottom w:val="0"/>
          <w:divBdr>
            <w:top w:val="none" w:sz="0" w:space="0" w:color="auto"/>
            <w:left w:val="none" w:sz="0" w:space="0" w:color="auto"/>
            <w:bottom w:val="none" w:sz="0" w:space="0" w:color="auto"/>
            <w:right w:val="none" w:sz="0" w:space="0" w:color="auto"/>
          </w:divBdr>
        </w:div>
        <w:div w:id="1371153110">
          <w:marLeft w:val="0"/>
          <w:marRight w:val="0"/>
          <w:marTop w:val="0"/>
          <w:marBottom w:val="0"/>
          <w:divBdr>
            <w:top w:val="none" w:sz="0" w:space="0" w:color="auto"/>
            <w:left w:val="none" w:sz="0" w:space="0" w:color="auto"/>
            <w:bottom w:val="none" w:sz="0" w:space="0" w:color="auto"/>
            <w:right w:val="none" w:sz="0" w:space="0" w:color="auto"/>
          </w:divBdr>
        </w:div>
      </w:divsChild>
    </w:div>
    <w:div w:id="2035374252">
      <w:bodyDiv w:val="1"/>
      <w:marLeft w:val="0"/>
      <w:marRight w:val="0"/>
      <w:marTop w:val="0"/>
      <w:marBottom w:val="0"/>
      <w:divBdr>
        <w:top w:val="none" w:sz="0" w:space="0" w:color="auto"/>
        <w:left w:val="none" w:sz="0" w:space="0" w:color="auto"/>
        <w:bottom w:val="none" w:sz="0" w:space="0" w:color="auto"/>
        <w:right w:val="none" w:sz="0" w:space="0" w:color="auto"/>
      </w:divBdr>
    </w:div>
    <w:div w:id="2036536277">
      <w:bodyDiv w:val="1"/>
      <w:marLeft w:val="0"/>
      <w:marRight w:val="0"/>
      <w:marTop w:val="0"/>
      <w:marBottom w:val="0"/>
      <w:divBdr>
        <w:top w:val="none" w:sz="0" w:space="0" w:color="auto"/>
        <w:left w:val="none" w:sz="0" w:space="0" w:color="auto"/>
        <w:bottom w:val="none" w:sz="0" w:space="0" w:color="auto"/>
        <w:right w:val="none" w:sz="0" w:space="0" w:color="auto"/>
      </w:divBdr>
    </w:div>
    <w:div w:id="2078892624">
      <w:bodyDiv w:val="1"/>
      <w:marLeft w:val="0"/>
      <w:marRight w:val="0"/>
      <w:marTop w:val="0"/>
      <w:marBottom w:val="0"/>
      <w:divBdr>
        <w:top w:val="none" w:sz="0" w:space="0" w:color="auto"/>
        <w:left w:val="none" w:sz="0" w:space="0" w:color="auto"/>
        <w:bottom w:val="none" w:sz="0" w:space="0" w:color="auto"/>
        <w:right w:val="none" w:sz="0" w:space="0" w:color="auto"/>
      </w:divBdr>
      <w:divsChild>
        <w:div w:id="874386059">
          <w:marLeft w:val="0"/>
          <w:marRight w:val="0"/>
          <w:marTop w:val="0"/>
          <w:marBottom w:val="0"/>
          <w:divBdr>
            <w:top w:val="none" w:sz="0" w:space="0" w:color="auto"/>
            <w:left w:val="none" w:sz="0" w:space="0" w:color="auto"/>
            <w:bottom w:val="none" w:sz="0" w:space="0" w:color="auto"/>
            <w:right w:val="none" w:sz="0" w:space="0" w:color="auto"/>
          </w:divBdr>
        </w:div>
        <w:div w:id="1917281678">
          <w:marLeft w:val="0"/>
          <w:marRight w:val="0"/>
          <w:marTop w:val="0"/>
          <w:marBottom w:val="0"/>
          <w:divBdr>
            <w:top w:val="none" w:sz="0" w:space="0" w:color="auto"/>
            <w:left w:val="none" w:sz="0" w:space="0" w:color="auto"/>
            <w:bottom w:val="none" w:sz="0" w:space="0" w:color="auto"/>
            <w:right w:val="none" w:sz="0" w:space="0" w:color="auto"/>
          </w:divBdr>
        </w:div>
        <w:div w:id="796602971">
          <w:marLeft w:val="0"/>
          <w:marRight w:val="0"/>
          <w:marTop w:val="0"/>
          <w:marBottom w:val="0"/>
          <w:divBdr>
            <w:top w:val="none" w:sz="0" w:space="0" w:color="auto"/>
            <w:left w:val="none" w:sz="0" w:space="0" w:color="auto"/>
            <w:bottom w:val="none" w:sz="0" w:space="0" w:color="auto"/>
            <w:right w:val="none" w:sz="0" w:space="0" w:color="auto"/>
          </w:divBdr>
        </w:div>
        <w:div w:id="1681396467">
          <w:marLeft w:val="0"/>
          <w:marRight w:val="0"/>
          <w:marTop w:val="0"/>
          <w:marBottom w:val="0"/>
          <w:divBdr>
            <w:top w:val="none" w:sz="0" w:space="0" w:color="auto"/>
            <w:left w:val="none" w:sz="0" w:space="0" w:color="auto"/>
            <w:bottom w:val="none" w:sz="0" w:space="0" w:color="auto"/>
            <w:right w:val="none" w:sz="0" w:space="0" w:color="auto"/>
          </w:divBdr>
        </w:div>
        <w:div w:id="1974939182">
          <w:marLeft w:val="0"/>
          <w:marRight w:val="0"/>
          <w:marTop w:val="0"/>
          <w:marBottom w:val="0"/>
          <w:divBdr>
            <w:top w:val="none" w:sz="0" w:space="0" w:color="auto"/>
            <w:left w:val="none" w:sz="0" w:space="0" w:color="auto"/>
            <w:bottom w:val="none" w:sz="0" w:space="0" w:color="auto"/>
            <w:right w:val="none" w:sz="0" w:space="0" w:color="auto"/>
          </w:divBdr>
        </w:div>
        <w:div w:id="1980529616">
          <w:marLeft w:val="0"/>
          <w:marRight w:val="0"/>
          <w:marTop w:val="0"/>
          <w:marBottom w:val="0"/>
          <w:divBdr>
            <w:top w:val="none" w:sz="0" w:space="0" w:color="auto"/>
            <w:left w:val="none" w:sz="0" w:space="0" w:color="auto"/>
            <w:bottom w:val="none" w:sz="0" w:space="0" w:color="auto"/>
            <w:right w:val="none" w:sz="0" w:space="0" w:color="auto"/>
          </w:divBdr>
        </w:div>
        <w:div w:id="1909002041">
          <w:marLeft w:val="0"/>
          <w:marRight w:val="0"/>
          <w:marTop w:val="0"/>
          <w:marBottom w:val="0"/>
          <w:divBdr>
            <w:top w:val="none" w:sz="0" w:space="0" w:color="auto"/>
            <w:left w:val="none" w:sz="0" w:space="0" w:color="auto"/>
            <w:bottom w:val="none" w:sz="0" w:space="0" w:color="auto"/>
            <w:right w:val="none" w:sz="0" w:space="0" w:color="auto"/>
          </w:divBdr>
        </w:div>
        <w:div w:id="333724212">
          <w:marLeft w:val="0"/>
          <w:marRight w:val="0"/>
          <w:marTop w:val="0"/>
          <w:marBottom w:val="0"/>
          <w:divBdr>
            <w:top w:val="none" w:sz="0" w:space="0" w:color="auto"/>
            <w:left w:val="none" w:sz="0" w:space="0" w:color="auto"/>
            <w:bottom w:val="none" w:sz="0" w:space="0" w:color="auto"/>
            <w:right w:val="none" w:sz="0" w:space="0" w:color="auto"/>
          </w:divBdr>
        </w:div>
      </w:divsChild>
    </w:div>
    <w:div w:id="208348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php.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olidarites-sante.gouv.fr/soins-et-maladies/medicaments/professionnels-de-sante/prescription-et-dispensation/article/medicaments-retrocedes-retrocessio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D670A6B1C50941BACF6336BA2B3BDC" ma:contentTypeVersion="4" ma:contentTypeDescription="Crée un document." ma:contentTypeScope="" ma:versionID="122a631d4ecbec2fed1c228eabc9b5bd">
  <xsd:schema xmlns:xsd="http://www.w3.org/2001/XMLSchema" xmlns:xs="http://www.w3.org/2001/XMLSchema" xmlns:p="http://schemas.microsoft.com/office/2006/metadata/properties" xmlns:ns2="acdde575-48c8-4316-a18f-3b205fb9d3f6" targetNamespace="http://schemas.microsoft.com/office/2006/metadata/properties" ma:root="true" ma:fieldsID="f18dad5c1ada59fe7a5efebb39774bfd" ns2:_="">
    <xsd:import namespace="acdde575-48c8-4316-a18f-3b205fb9d3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de575-48c8-4316-a18f-3b205fb9d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CF0EBB-5B22-4AC7-AF1B-912FC7A74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de575-48c8-4316-a18f-3b205fb9d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F96CD1-22C3-4A45-9785-71D8727BEB22}">
  <ds:schemaRefs>
    <ds:schemaRef ds:uri="http://schemas.openxmlformats.org/officeDocument/2006/bibliography"/>
  </ds:schemaRefs>
</ds:datastoreItem>
</file>

<file path=customXml/itemProps3.xml><?xml version="1.0" encoding="utf-8"?>
<ds:datastoreItem xmlns:ds="http://schemas.openxmlformats.org/officeDocument/2006/customXml" ds:itemID="{1510C885-01B3-4EFE-A1E1-56F167649682}">
  <ds:schemaRefs>
    <ds:schemaRef ds:uri="http://schemas.microsoft.com/sharepoint/v3/contenttype/forms"/>
  </ds:schemaRefs>
</ds:datastoreItem>
</file>

<file path=customXml/itemProps4.xml><?xml version="1.0" encoding="utf-8"?>
<ds:datastoreItem xmlns:ds="http://schemas.openxmlformats.org/officeDocument/2006/customXml" ds:itemID="{36DEA536-5E30-4447-BF36-283BFCCCA276}">
  <ds:schemaRefs>
    <ds:schemaRef ds:uri="http://purl.org/dc/elements/1.1/"/>
    <ds:schemaRef ds:uri="http://schemas.microsoft.com/office/infopath/2007/PartnerControls"/>
    <ds:schemaRef ds:uri="http://purl.org/dc/terms/"/>
    <ds:schemaRef ds:uri="http://purl.org/dc/dcmitype/"/>
    <ds:schemaRef ds:uri="acdde575-48c8-4316-a18f-3b205fb9d3f6"/>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50</Pages>
  <Words>19105</Words>
  <Characters>105081</Characters>
  <Application>Microsoft Office Word</Application>
  <DocSecurity>0</DocSecurity>
  <Lines>875</Lines>
  <Paragraphs>247</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123939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Alain (SLS)</dc:creator>
  <cp:lastModifiedBy>NUAGE Helin</cp:lastModifiedBy>
  <cp:revision>1</cp:revision>
  <cp:lastPrinted>2023-10-16T11:53:00Z</cp:lastPrinted>
  <dcterms:created xsi:type="dcterms:W3CDTF">2025-08-11T15:09:00Z</dcterms:created>
  <dcterms:modified xsi:type="dcterms:W3CDTF">2025-10-08T08:07:00Z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0x01010058D670A6B1C50941BACF6336BA2B3BDC</vt:lpwstr>
  </property>
  <property fmtid="{D5CDD505-2E9C-101B-9397-08002B2CF9AE}" pid="3" name="ClassificationContentMarkingFooterShapeIds">
    <vt:lpwstr>3efd4ffc,1ca7f863,92adf24</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2024-12-10T09:05:32Z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b88a2ff1-b247-4a79-a609-8ed8ef1134d0</vt:lpwstr>
  </property>
  <property fmtid="{D5CDD505-2E9C-101B-9397-08002B2CF9AE}" pid="12" name="MSIP_Label_591d6119-873b-4397-8a13-8f0b0381b9bf_ContentBits">
    <vt:lpwstr>2</vt:lpwstr>
  </property>
</Properties>
</file>